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8321" w14:textId="300782A5" w:rsidR="00975917" w:rsidRDefault="00F00E94" w:rsidP="00975917">
      <w:pPr>
        <w:rPr>
          <w:sz w:val="24"/>
          <w:szCs w:val="24"/>
          <w:lang w:val="de-DE"/>
        </w:rPr>
      </w:pPr>
      <w:r w:rsidRPr="00D87650">
        <w:rPr>
          <w:rFonts w:ascii="Tahoma" w:hAnsi="Tahoma" w:cs="Tahoma"/>
          <w:b/>
          <w:noProof/>
          <w:sz w:val="28"/>
          <w:szCs w:val="28"/>
          <w:u w:val="single"/>
        </w:rPr>
        <w:drawing>
          <wp:inline distT="0" distB="0" distL="0" distR="0" wp14:anchorId="4F66F4AE" wp14:editId="14EFA07A">
            <wp:extent cx="1791596" cy="1924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96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BB97A" w14:textId="77777777" w:rsidR="00F00E94" w:rsidRDefault="00F00E94" w:rsidP="00975917">
      <w:pPr>
        <w:rPr>
          <w:sz w:val="24"/>
          <w:szCs w:val="24"/>
          <w:lang w:val="de-DE"/>
        </w:rPr>
      </w:pPr>
    </w:p>
    <w:p w14:paraId="411D5950" w14:textId="120579D8" w:rsidR="0028260C" w:rsidRPr="005E2C51" w:rsidRDefault="00035977" w:rsidP="00975917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Novalja</w:t>
      </w:r>
      <w:r w:rsidR="0028260C" w:rsidRPr="000B058D">
        <w:rPr>
          <w:rFonts w:ascii="Tahoma" w:hAnsi="Tahoma" w:cs="Tahoma"/>
          <w:sz w:val="22"/>
          <w:szCs w:val="22"/>
          <w:lang w:val="de-DE"/>
        </w:rPr>
        <w:t xml:space="preserve">, </w:t>
      </w:r>
      <w:r w:rsidR="0016327A">
        <w:rPr>
          <w:rFonts w:ascii="Tahoma" w:hAnsi="Tahoma" w:cs="Tahoma"/>
          <w:sz w:val="22"/>
          <w:szCs w:val="22"/>
          <w:lang w:val="de-DE"/>
        </w:rPr>
        <w:t>31</w:t>
      </w:r>
      <w:r w:rsidR="0028260C" w:rsidRPr="000B058D">
        <w:rPr>
          <w:rFonts w:ascii="Tahoma" w:hAnsi="Tahoma" w:cs="Tahoma"/>
          <w:sz w:val="22"/>
          <w:szCs w:val="22"/>
          <w:lang w:val="de-DE"/>
        </w:rPr>
        <w:t xml:space="preserve">. </w:t>
      </w:r>
      <w:r w:rsidR="0016327A">
        <w:rPr>
          <w:rFonts w:ascii="Tahoma" w:hAnsi="Tahoma" w:cs="Tahoma"/>
          <w:sz w:val="22"/>
          <w:szCs w:val="22"/>
          <w:lang w:val="de-DE"/>
        </w:rPr>
        <w:t>siječnja</w:t>
      </w:r>
      <w:r w:rsidR="0028260C" w:rsidRPr="000B058D">
        <w:rPr>
          <w:rFonts w:ascii="Tahoma" w:hAnsi="Tahoma" w:cs="Tahoma"/>
          <w:sz w:val="22"/>
          <w:szCs w:val="22"/>
          <w:lang w:val="de-DE"/>
        </w:rPr>
        <w:t xml:space="preserve"> 20</w:t>
      </w:r>
      <w:r>
        <w:rPr>
          <w:rFonts w:ascii="Tahoma" w:hAnsi="Tahoma" w:cs="Tahoma"/>
          <w:sz w:val="22"/>
          <w:szCs w:val="22"/>
          <w:lang w:val="de-DE"/>
        </w:rPr>
        <w:t>20</w:t>
      </w:r>
      <w:r w:rsidR="0028260C" w:rsidRPr="000B058D">
        <w:rPr>
          <w:rFonts w:ascii="Tahoma" w:hAnsi="Tahoma" w:cs="Tahoma"/>
          <w:sz w:val="22"/>
          <w:szCs w:val="22"/>
          <w:lang w:val="de-DE"/>
        </w:rPr>
        <w:t>. godine</w:t>
      </w:r>
    </w:p>
    <w:p w14:paraId="1DF8211D" w14:textId="77777777" w:rsidR="0028260C" w:rsidRPr="005E2C51" w:rsidRDefault="0028260C" w:rsidP="0043203A">
      <w:pPr>
        <w:rPr>
          <w:rFonts w:ascii="Tahoma" w:hAnsi="Tahoma" w:cs="Tahoma"/>
          <w:i/>
          <w:sz w:val="22"/>
          <w:szCs w:val="22"/>
        </w:rPr>
      </w:pPr>
      <w:r w:rsidRPr="005E2C51">
        <w:rPr>
          <w:rFonts w:ascii="Tahoma" w:hAnsi="Tahoma" w:cs="Tahoma"/>
          <w:i/>
          <w:sz w:val="22"/>
          <w:szCs w:val="22"/>
        </w:rPr>
        <w:tab/>
      </w:r>
      <w:r w:rsidRPr="005E2C51">
        <w:rPr>
          <w:rFonts w:ascii="Tahoma" w:hAnsi="Tahoma" w:cs="Tahoma"/>
          <w:i/>
          <w:sz w:val="22"/>
          <w:szCs w:val="22"/>
        </w:rPr>
        <w:tab/>
      </w:r>
    </w:p>
    <w:p w14:paraId="531B2136" w14:textId="77777777" w:rsidR="0028260C" w:rsidRPr="005E2C51" w:rsidRDefault="0028260C" w:rsidP="0043203A">
      <w:pPr>
        <w:rPr>
          <w:rFonts w:ascii="Tahoma" w:hAnsi="Tahoma" w:cs="Tahoma"/>
          <w:i/>
          <w:sz w:val="22"/>
          <w:szCs w:val="22"/>
        </w:rPr>
      </w:pPr>
    </w:p>
    <w:p w14:paraId="52D5FFFD" w14:textId="77777777" w:rsidR="0028260C" w:rsidRPr="005E2C51" w:rsidRDefault="0028260C" w:rsidP="0043203A">
      <w:pPr>
        <w:rPr>
          <w:rFonts w:ascii="Tahoma" w:hAnsi="Tahoma" w:cs="Tahoma"/>
          <w:i/>
          <w:sz w:val="22"/>
          <w:szCs w:val="22"/>
        </w:rPr>
      </w:pPr>
    </w:p>
    <w:p w14:paraId="76CA71E9" w14:textId="77777777" w:rsidR="0028260C" w:rsidRPr="005E2C51" w:rsidRDefault="0028260C" w:rsidP="00F52B14">
      <w:pPr>
        <w:pStyle w:val="SubTitle2"/>
        <w:rPr>
          <w:rFonts w:ascii="Tahoma" w:hAnsi="Tahoma" w:cs="Tahoma"/>
          <w:noProof/>
          <w:sz w:val="22"/>
          <w:szCs w:val="22"/>
          <w:lang w:val="hr-HR"/>
        </w:rPr>
      </w:pPr>
    </w:p>
    <w:p w14:paraId="4F80F227" w14:textId="77777777" w:rsidR="0028260C" w:rsidRPr="005E2C51" w:rsidRDefault="0028260C" w:rsidP="00F52B14">
      <w:pPr>
        <w:pStyle w:val="SubTitle2"/>
        <w:rPr>
          <w:rFonts w:ascii="Tahoma" w:hAnsi="Tahoma" w:cs="Tahoma"/>
          <w:noProof/>
          <w:sz w:val="22"/>
          <w:szCs w:val="22"/>
          <w:lang w:val="hr-HR"/>
        </w:rPr>
      </w:pPr>
    </w:p>
    <w:p w14:paraId="20D69B69" w14:textId="44894B1D" w:rsidR="0028260C" w:rsidRPr="005E2C51" w:rsidRDefault="00D2086E" w:rsidP="00D2086E">
      <w:pPr>
        <w:autoSpaceDE w:val="0"/>
        <w:autoSpaceDN w:val="0"/>
        <w:adjustRightInd w:val="0"/>
        <w:spacing w:before="120" w:after="120"/>
        <w:ind w:left="3540"/>
        <w:rPr>
          <w:rFonts w:ascii="Tahoma" w:hAnsi="Tahoma" w:cs="Tahoma"/>
          <w:b/>
          <w:bCs/>
          <w:noProof/>
          <w:sz w:val="22"/>
          <w:szCs w:val="22"/>
          <w:lang w:eastAsia="de-DE"/>
        </w:rPr>
      </w:pPr>
      <w:r>
        <w:rPr>
          <w:rFonts w:ascii="Tahoma" w:hAnsi="Tahoma" w:cs="Tahoma"/>
          <w:b/>
          <w:bCs/>
          <w:noProof/>
          <w:sz w:val="22"/>
          <w:szCs w:val="22"/>
          <w:lang w:eastAsia="de-DE"/>
        </w:rPr>
        <w:t xml:space="preserve">        </w:t>
      </w:r>
      <w:r w:rsidR="0028260C" w:rsidRPr="005E2C51">
        <w:rPr>
          <w:rFonts w:ascii="Tahoma" w:hAnsi="Tahoma" w:cs="Tahoma"/>
          <w:b/>
          <w:bCs/>
          <w:noProof/>
          <w:sz w:val="22"/>
          <w:szCs w:val="22"/>
          <w:lang w:eastAsia="de-DE"/>
        </w:rPr>
        <w:t>JAVNI POZIV</w:t>
      </w:r>
    </w:p>
    <w:p w14:paraId="6414CB6E" w14:textId="0445F396" w:rsidR="0028260C" w:rsidRPr="005E2C51" w:rsidRDefault="0028260C" w:rsidP="00F52B14">
      <w:pPr>
        <w:autoSpaceDE w:val="0"/>
        <w:autoSpaceDN w:val="0"/>
        <w:adjustRightInd w:val="0"/>
        <w:spacing w:before="120" w:after="120"/>
        <w:jc w:val="center"/>
        <w:rPr>
          <w:rFonts w:ascii="Tahoma" w:hAnsi="Tahoma" w:cs="Tahoma"/>
          <w:b/>
          <w:bCs/>
          <w:noProof/>
          <w:sz w:val="22"/>
          <w:szCs w:val="22"/>
          <w:lang w:eastAsia="de-DE"/>
        </w:rPr>
      </w:pPr>
      <w:r w:rsidRPr="005E2C51">
        <w:rPr>
          <w:rFonts w:ascii="Tahoma" w:hAnsi="Tahoma" w:cs="Tahoma"/>
          <w:b/>
          <w:bCs/>
          <w:noProof/>
          <w:sz w:val="22"/>
          <w:szCs w:val="22"/>
          <w:lang w:eastAsia="de-DE"/>
        </w:rPr>
        <w:t>ZA DODJELU DONACIJA I SPONZORSTVA U 20</w:t>
      </w:r>
      <w:r w:rsidR="00035977">
        <w:rPr>
          <w:rFonts w:ascii="Tahoma" w:hAnsi="Tahoma" w:cs="Tahoma"/>
          <w:b/>
          <w:bCs/>
          <w:noProof/>
          <w:sz w:val="22"/>
          <w:szCs w:val="22"/>
          <w:lang w:eastAsia="de-DE"/>
        </w:rPr>
        <w:t>20</w:t>
      </w:r>
      <w:r w:rsidRPr="005E2C51">
        <w:rPr>
          <w:rFonts w:ascii="Tahoma" w:hAnsi="Tahoma" w:cs="Tahoma"/>
          <w:b/>
          <w:bCs/>
          <w:noProof/>
          <w:sz w:val="22"/>
          <w:szCs w:val="22"/>
          <w:lang w:eastAsia="de-DE"/>
        </w:rPr>
        <w:t>. GODINI</w:t>
      </w:r>
    </w:p>
    <w:p w14:paraId="0CCD3553" w14:textId="77777777" w:rsidR="0028260C" w:rsidRPr="005E2C51" w:rsidRDefault="0028260C" w:rsidP="00F52B14">
      <w:pPr>
        <w:pStyle w:val="SubTitle2"/>
        <w:rPr>
          <w:rFonts w:ascii="Tahoma" w:hAnsi="Tahoma" w:cs="Tahoma"/>
          <w:noProof/>
          <w:sz w:val="22"/>
          <w:szCs w:val="22"/>
          <w:lang w:val="hr-HR"/>
        </w:rPr>
      </w:pPr>
    </w:p>
    <w:p w14:paraId="37835605" w14:textId="77777777" w:rsidR="0028260C" w:rsidRPr="005E2C51" w:rsidRDefault="0028260C" w:rsidP="00F52B14">
      <w:pPr>
        <w:pStyle w:val="SubTitle2"/>
        <w:rPr>
          <w:rFonts w:ascii="Tahoma" w:hAnsi="Tahoma" w:cs="Tahoma"/>
          <w:noProof/>
          <w:sz w:val="22"/>
          <w:szCs w:val="22"/>
          <w:lang w:val="hr-HR"/>
        </w:rPr>
      </w:pPr>
      <w:bookmarkStart w:id="0" w:name="_GoBack"/>
      <w:bookmarkEnd w:id="0"/>
    </w:p>
    <w:p w14:paraId="4487BF61" w14:textId="77777777" w:rsidR="0028260C" w:rsidRPr="005E2C51" w:rsidRDefault="0028260C" w:rsidP="00F52B14">
      <w:pPr>
        <w:pStyle w:val="SubTitle1"/>
        <w:rPr>
          <w:rFonts w:ascii="Tahoma" w:hAnsi="Tahoma" w:cs="Tahoma"/>
          <w:noProof/>
          <w:sz w:val="22"/>
          <w:szCs w:val="22"/>
          <w:u w:val="single"/>
          <w:lang w:val="hr-HR"/>
        </w:rPr>
      </w:pPr>
      <w:r w:rsidRPr="005E2C51">
        <w:rPr>
          <w:rFonts w:ascii="Tahoma" w:hAnsi="Tahoma" w:cs="Tahoma"/>
          <w:noProof/>
          <w:sz w:val="22"/>
          <w:szCs w:val="22"/>
          <w:u w:val="single"/>
          <w:lang w:val="hr-HR"/>
        </w:rPr>
        <w:t>Upute za prijavitelje</w:t>
      </w:r>
      <w:r w:rsidRPr="005E2C51">
        <w:rPr>
          <w:rFonts w:ascii="Tahoma" w:hAnsi="Tahoma" w:cs="Tahoma"/>
          <w:noProof/>
          <w:sz w:val="22"/>
          <w:szCs w:val="22"/>
          <w:u w:val="single"/>
          <w:lang w:val="hr-HR"/>
        </w:rPr>
        <w:br/>
      </w:r>
    </w:p>
    <w:p w14:paraId="26C5C39B" w14:textId="77777777" w:rsidR="0028260C" w:rsidRPr="005E2C51" w:rsidRDefault="0028260C" w:rsidP="00F52B14">
      <w:pPr>
        <w:pStyle w:val="SubTitle2"/>
        <w:rPr>
          <w:rFonts w:ascii="Tahoma" w:hAnsi="Tahoma" w:cs="Tahoma"/>
          <w:noProof/>
          <w:sz w:val="22"/>
          <w:szCs w:val="22"/>
          <w:lang w:val="hr-HR"/>
        </w:rPr>
      </w:pPr>
    </w:p>
    <w:p w14:paraId="0BEDE335" w14:textId="77777777" w:rsidR="0028260C" w:rsidRPr="005E2C51" w:rsidRDefault="0028260C" w:rsidP="00F52B14">
      <w:pPr>
        <w:pStyle w:val="SubTitle1"/>
        <w:rPr>
          <w:rFonts w:ascii="Tahoma" w:hAnsi="Tahoma" w:cs="Tahoma"/>
          <w:b w:val="0"/>
          <w:noProof/>
          <w:sz w:val="22"/>
          <w:szCs w:val="22"/>
          <w:lang w:val="hr-HR"/>
        </w:rPr>
      </w:pPr>
    </w:p>
    <w:p w14:paraId="4032302F" w14:textId="77777777" w:rsidR="0028260C" w:rsidRPr="005E2C51" w:rsidRDefault="0028260C" w:rsidP="00F52B14">
      <w:pPr>
        <w:pStyle w:val="SubTitle1"/>
        <w:rPr>
          <w:rFonts w:ascii="Tahoma" w:hAnsi="Tahoma" w:cs="Tahoma"/>
          <w:b w:val="0"/>
          <w:noProof/>
          <w:sz w:val="22"/>
          <w:szCs w:val="22"/>
          <w:lang w:val="hr-HR"/>
        </w:rPr>
      </w:pPr>
    </w:p>
    <w:p w14:paraId="606F634C" w14:textId="77777777" w:rsidR="0028260C" w:rsidRPr="005E2C51" w:rsidRDefault="0028260C" w:rsidP="00F52B14">
      <w:pPr>
        <w:pStyle w:val="SubTitle1"/>
        <w:rPr>
          <w:rFonts w:ascii="Tahoma" w:hAnsi="Tahoma" w:cs="Tahoma"/>
          <w:b w:val="0"/>
          <w:noProof/>
          <w:sz w:val="22"/>
          <w:szCs w:val="22"/>
          <w:lang w:val="hr-HR"/>
        </w:rPr>
      </w:pPr>
    </w:p>
    <w:p w14:paraId="2C414DDA" w14:textId="77777777" w:rsidR="0028260C" w:rsidRPr="005E2C51" w:rsidRDefault="0028260C" w:rsidP="00F52B14">
      <w:pPr>
        <w:pStyle w:val="SubTitle1"/>
        <w:rPr>
          <w:rFonts w:ascii="Tahoma" w:hAnsi="Tahoma" w:cs="Tahoma"/>
          <w:b w:val="0"/>
          <w:noProof/>
          <w:sz w:val="22"/>
          <w:szCs w:val="22"/>
          <w:lang w:val="hr-HR"/>
        </w:rPr>
      </w:pPr>
    </w:p>
    <w:p w14:paraId="6054659B" w14:textId="1FF0516D" w:rsidR="0028260C" w:rsidRPr="005E2C51" w:rsidRDefault="0028260C" w:rsidP="00F52B14">
      <w:pPr>
        <w:pStyle w:val="SubTitle1"/>
        <w:rPr>
          <w:rFonts w:ascii="Tahoma" w:hAnsi="Tahoma" w:cs="Tahoma"/>
          <w:b w:val="0"/>
          <w:noProof/>
          <w:sz w:val="22"/>
          <w:szCs w:val="22"/>
          <w:lang w:val="hr-HR"/>
        </w:rPr>
      </w:pPr>
      <w:r w:rsidRPr="005E2C51">
        <w:rPr>
          <w:rFonts w:ascii="Tahoma" w:hAnsi="Tahoma" w:cs="Tahoma"/>
          <w:b w:val="0"/>
          <w:noProof/>
          <w:sz w:val="22"/>
          <w:szCs w:val="22"/>
          <w:lang w:val="hr-HR"/>
        </w:rPr>
        <w:t xml:space="preserve">Datum objave natječaja: </w:t>
      </w:r>
      <w:r w:rsidR="00854572">
        <w:rPr>
          <w:rFonts w:ascii="Tahoma" w:hAnsi="Tahoma" w:cs="Tahoma"/>
          <w:b w:val="0"/>
          <w:noProof/>
          <w:sz w:val="22"/>
          <w:szCs w:val="22"/>
          <w:lang w:val="hr-HR"/>
        </w:rPr>
        <w:t>31</w:t>
      </w:r>
      <w:r w:rsidRPr="000B058D">
        <w:rPr>
          <w:rFonts w:ascii="Tahoma" w:hAnsi="Tahoma" w:cs="Tahoma"/>
          <w:b w:val="0"/>
          <w:noProof/>
          <w:sz w:val="22"/>
          <w:szCs w:val="22"/>
          <w:lang w:val="hr-HR"/>
        </w:rPr>
        <w:t>.0</w:t>
      </w:r>
      <w:r w:rsidR="00854572">
        <w:rPr>
          <w:rFonts w:ascii="Tahoma" w:hAnsi="Tahoma" w:cs="Tahoma"/>
          <w:b w:val="0"/>
          <w:noProof/>
          <w:sz w:val="22"/>
          <w:szCs w:val="22"/>
          <w:lang w:val="hr-HR"/>
        </w:rPr>
        <w:t>1</w:t>
      </w:r>
      <w:r w:rsidRPr="000B058D">
        <w:rPr>
          <w:rFonts w:ascii="Tahoma" w:hAnsi="Tahoma" w:cs="Tahoma"/>
          <w:b w:val="0"/>
          <w:noProof/>
          <w:sz w:val="22"/>
          <w:szCs w:val="22"/>
          <w:lang w:val="hr-HR"/>
        </w:rPr>
        <w:t>.20</w:t>
      </w:r>
      <w:r w:rsidR="00035977">
        <w:rPr>
          <w:rFonts w:ascii="Tahoma" w:hAnsi="Tahoma" w:cs="Tahoma"/>
          <w:b w:val="0"/>
          <w:noProof/>
          <w:sz w:val="22"/>
          <w:szCs w:val="22"/>
          <w:lang w:val="hr-HR"/>
        </w:rPr>
        <w:t>20</w:t>
      </w:r>
      <w:r w:rsidRPr="000B058D">
        <w:rPr>
          <w:rFonts w:ascii="Tahoma" w:hAnsi="Tahoma" w:cs="Tahoma"/>
          <w:b w:val="0"/>
          <w:noProof/>
          <w:sz w:val="22"/>
          <w:szCs w:val="22"/>
          <w:lang w:val="hr-HR"/>
        </w:rPr>
        <w:t>.</w:t>
      </w:r>
    </w:p>
    <w:p w14:paraId="20CADB1B" w14:textId="763AEC7E" w:rsidR="0028260C" w:rsidRPr="005E2C51" w:rsidRDefault="0028260C" w:rsidP="00B67B5D">
      <w:pPr>
        <w:pStyle w:val="SubTitle2"/>
        <w:rPr>
          <w:rFonts w:ascii="Tahoma" w:hAnsi="Tahoma" w:cs="Tahoma"/>
          <w:b w:val="0"/>
          <w:noProof/>
          <w:sz w:val="22"/>
          <w:szCs w:val="22"/>
          <w:lang w:val="hr-HR"/>
        </w:rPr>
      </w:pPr>
      <w:r w:rsidRPr="005E2C51">
        <w:rPr>
          <w:rFonts w:ascii="Tahoma" w:hAnsi="Tahoma" w:cs="Tahoma"/>
          <w:b w:val="0"/>
          <w:noProof/>
          <w:sz w:val="22"/>
          <w:szCs w:val="22"/>
          <w:lang w:val="hr-HR"/>
        </w:rPr>
        <w:t>Rok za dostavu prijava</w:t>
      </w:r>
      <w:r w:rsidRPr="000B058D">
        <w:rPr>
          <w:rFonts w:ascii="Tahoma" w:hAnsi="Tahoma" w:cs="Tahoma"/>
          <w:b w:val="0"/>
          <w:noProof/>
          <w:sz w:val="22"/>
          <w:szCs w:val="22"/>
          <w:lang w:val="hr-HR"/>
        </w:rPr>
        <w:t xml:space="preserve">: </w:t>
      </w:r>
      <w:r w:rsidR="00854572">
        <w:rPr>
          <w:rFonts w:ascii="Tahoma" w:hAnsi="Tahoma" w:cs="Tahoma"/>
          <w:b w:val="0"/>
          <w:noProof/>
          <w:sz w:val="22"/>
          <w:szCs w:val="22"/>
          <w:lang w:val="hr-HR"/>
        </w:rPr>
        <w:t>0</w:t>
      </w:r>
      <w:r w:rsidR="00C52A25">
        <w:rPr>
          <w:rFonts w:ascii="Tahoma" w:hAnsi="Tahoma" w:cs="Tahoma"/>
          <w:b w:val="0"/>
          <w:noProof/>
          <w:sz w:val="22"/>
          <w:szCs w:val="22"/>
          <w:lang w:val="hr-HR"/>
        </w:rPr>
        <w:t>3</w:t>
      </w:r>
      <w:r w:rsidRPr="00C869D7">
        <w:rPr>
          <w:rFonts w:ascii="Tahoma" w:hAnsi="Tahoma" w:cs="Tahoma"/>
          <w:b w:val="0"/>
          <w:noProof/>
          <w:sz w:val="22"/>
          <w:szCs w:val="22"/>
          <w:lang w:val="hr-HR"/>
        </w:rPr>
        <w:t>.0</w:t>
      </w:r>
      <w:r w:rsidR="00C81AF2">
        <w:rPr>
          <w:rFonts w:ascii="Tahoma" w:hAnsi="Tahoma" w:cs="Tahoma"/>
          <w:b w:val="0"/>
          <w:noProof/>
          <w:sz w:val="22"/>
          <w:szCs w:val="22"/>
          <w:lang w:val="hr-HR"/>
        </w:rPr>
        <w:t>3</w:t>
      </w:r>
      <w:r w:rsidRPr="00C869D7">
        <w:rPr>
          <w:rFonts w:ascii="Tahoma" w:hAnsi="Tahoma" w:cs="Tahoma"/>
          <w:b w:val="0"/>
          <w:noProof/>
          <w:sz w:val="22"/>
          <w:szCs w:val="22"/>
          <w:lang w:val="hr-HR"/>
        </w:rPr>
        <w:t>.20</w:t>
      </w:r>
      <w:r w:rsidR="00035977">
        <w:rPr>
          <w:rFonts w:ascii="Tahoma" w:hAnsi="Tahoma" w:cs="Tahoma"/>
          <w:b w:val="0"/>
          <w:noProof/>
          <w:sz w:val="22"/>
          <w:szCs w:val="22"/>
          <w:lang w:val="hr-HR"/>
        </w:rPr>
        <w:t>20</w:t>
      </w:r>
      <w:r w:rsidRPr="00C869D7">
        <w:rPr>
          <w:rFonts w:ascii="Tahoma" w:hAnsi="Tahoma" w:cs="Tahoma"/>
          <w:b w:val="0"/>
          <w:noProof/>
          <w:sz w:val="22"/>
          <w:szCs w:val="22"/>
          <w:lang w:val="hr-HR"/>
        </w:rPr>
        <w:t>.</w:t>
      </w:r>
    </w:p>
    <w:p w14:paraId="21444E96" w14:textId="77777777" w:rsidR="0028260C" w:rsidRPr="005E2C51" w:rsidRDefault="0028260C" w:rsidP="00F52B14">
      <w:pPr>
        <w:pStyle w:val="SubTitle1"/>
        <w:rPr>
          <w:rFonts w:ascii="Tahoma" w:hAnsi="Tahoma" w:cs="Tahoma"/>
          <w:noProof/>
          <w:snapToGrid w:val="0"/>
          <w:sz w:val="22"/>
          <w:szCs w:val="22"/>
          <w:lang w:val="hr-HR"/>
        </w:rPr>
      </w:pPr>
      <w:r w:rsidRPr="005E2C51">
        <w:rPr>
          <w:rFonts w:ascii="Tahoma" w:hAnsi="Tahoma" w:cs="Tahoma"/>
          <w:noProof/>
          <w:snapToGrid w:val="0"/>
          <w:sz w:val="22"/>
          <w:szCs w:val="22"/>
          <w:lang w:val="hr-HR"/>
        </w:rPr>
        <w:br w:type="page"/>
      </w:r>
      <w:bookmarkStart w:id="1" w:name="_Toc419712048"/>
      <w:r w:rsidRPr="005E2C51">
        <w:rPr>
          <w:rFonts w:ascii="Tahoma" w:hAnsi="Tahoma" w:cs="Tahoma"/>
          <w:noProof/>
          <w:snapToGrid w:val="0"/>
          <w:sz w:val="22"/>
          <w:szCs w:val="22"/>
          <w:lang w:val="hr-HR"/>
        </w:rPr>
        <w:lastRenderedPageBreak/>
        <w:t xml:space="preserve">1. OPĆENITI PODACI </w:t>
      </w:r>
    </w:p>
    <w:bookmarkEnd w:id="1"/>
    <w:p w14:paraId="548797AC" w14:textId="77777777" w:rsidR="0028260C" w:rsidRPr="005E2C51" w:rsidRDefault="0028260C" w:rsidP="003100B5">
      <w:pPr>
        <w:pStyle w:val="Guidelines3"/>
        <w:spacing w:before="360"/>
        <w:outlineLvl w:val="0"/>
        <w:rPr>
          <w:rFonts w:ascii="Tahoma" w:hAnsi="Tahoma" w:cs="Tahoma"/>
          <w:noProof/>
          <w:szCs w:val="22"/>
          <w:lang w:val="hr-HR"/>
        </w:rPr>
      </w:pPr>
      <w:r w:rsidRPr="005E2C51">
        <w:rPr>
          <w:rFonts w:ascii="Tahoma" w:hAnsi="Tahoma" w:cs="Tahoma"/>
          <w:noProof/>
          <w:szCs w:val="22"/>
          <w:lang w:val="hr-HR"/>
        </w:rPr>
        <w:t>1.1.</w:t>
      </w:r>
      <w:r w:rsidRPr="005E2C51">
        <w:rPr>
          <w:rFonts w:ascii="Tahoma" w:hAnsi="Tahoma" w:cs="Tahoma"/>
          <w:noProof/>
          <w:szCs w:val="22"/>
          <w:lang w:val="hr-HR"/>
        </w:rPr>
        <w:tab/>
        <w:t>Prednost u financiranju projekta</w:t>
      </w:r>
    </w:p>
    <w:p w14:paraId="70D290C0" w14:textId="77777777" w:rsidR="0028260C" w:rsidRPr="005E2C51" w:rsidRDefault="0028260C" w:rsidP="00F52B14">
      <w:pPr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 xml:space="preserve">Prednost u financiranju projekata imaju udruge/klubovi/organizacije čije djelatnosti su vezane za </w:t>
      </w:r>
      <w:r w:rsidR="005E2C51">
        <w:rPr>
          <w:rFonts w:ascii="Tahoma" w:hAnsi="Tahoma" w:cs="Tahoma"/>
          <w:sz w:val="22"/>
          <w:szCs w:val="22"/>
        </w:rPr>
        <w:t>s</w:t>
      </w:r>
      <w:r w:rsidRPr="005E2C51">
        <w:rPr>
          <w:rFonts w:ascii="Tahoma" w:hAnsi="Tahoma" w:cs="Tahoma"/>
          <w:sz w:val="22"/>
          <w:szCs w:val="22"/>
        </w:rPr>
        <w:t>portove na vodi, ribolov i jedriličarstvo, a koje svojim radom potiču:</w:t>
      </w:r>
    </w:p>
    <w:p w14:paraId="59080BD6" w14:textId="77777777" w:rsidR="0028260C" w:rsidRPr="005E2C51" w:rsidRDefault="0028260C" w:rsidP="00F52B14">
      <w:pPr>
        <w:jc w:val="both"/>
        <w:rPr>
          <w:rFonts w:ascii="Tahoma" w:hAnsi="Tahoma" w:cs="Tahoma"/>
          <w:sz w:val="22"/>
          <w:szCs w:val="22"/>
        </w:rPr>
      </w:pPr>
    </w:p>
    <w:p w14:paraId="24BAF4C6" w14:textId="667D7F1F" w:rsidR="0028260C" w:rsidRPr="005E2C51" w:rsidRDefault="0028260C" w:rsidP="00F52B14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 xml:space="preserve">Očuvanje povijesne i tradicijske baštine Grada </w:t>
      </w:r>
      <w:r w:rsidR="00741988">
        <w:rPr>
          <w:rFonts w:ascii="Tahoma" w:hAnsi="Tahoma" w:cs="Tahoma"/>
          <w:sz w:val="22"/>
          <w:szCs w:val="22"/>
        </w:rPr>
        <w:t xml:space="preserve">Novalje </w:t>
      </w:r>
      <w:r w:rsidRPr="005E2C51">
        <w:rPr>
          <w:rFonts w:ascii="Tahoma" w:hAnsi="Tahoma" w:cs="Tahoma"/>
          <w:sz w:val="22"/>
          <w:szCs w:val="22"/>
        </w:rPr>
        <w:t xml:space="preserve"> kao </w:t>
      </w:r>
      <w:r w:rsidR="00975FE8">
        <w:rPr>
          <w:rFonts w:ascii="Tahoma" w:hAnsi="Tahoma" w:cs="Tahoma"/>
          <w:sz w:val="22"/>
          <w:szCs w:val="22"/>
        </w:rPr>
        <w:t>pomorskog</w:t>
      </w:r>
      <w:r w:rsidRPr="005E2C51">
        <w:rPr>
          <w:rFonts w:ascii="Tahoma" w:hAnsi="Tahoma" w:cs="Tahoma"/>
          <w:sz w:val="22"/>
          <w:szCs w:val="22"/>
        </w:rPr>
        <w:t xml:space="preserve"> mjesta,</w:t>
      </w:r>
    </w:p>
    <w:p w14:paraId="334D1637" w14:textId="4C3BA100" w:rsidR="0028260C" w:rsidRPr="005E2C51" w:rsidRDefault="0028260C" w:rsidP="00F52B14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>Očuv</w:t>
      </w:r>
      <w:r w:rsidR="00975917" w:rsidRPr="005E2C51">
        <w:rPr>
          <w:rFonts w:ascii="Tahoma" w:hAnsi="Tahoma" w:cs="Tahoma"/>
          <w:sz w:val="22"/>
          <w:szCs w:val="22"/>
        </w:rPr>
        <w:t xml:space="preserve">anje kulturne baštine </w:t>
      </w:r>
      <w:r w:rsidR="00601D80">
        <w:rPr>
          <w:rFonts w:ascii="Tahoma" w:hAnsi="Tahoma" w:cs="Tahoma"/>
          <w:sz w:val="22"/>
          <w:szCs w:val="22"/>
        </w:rPr>
        <w:t xml:space="preserve">područja lokalne samouprave </w:t>
      </w:r>
      <w:r w:rsidR="00975917" w:rsidRPr="005E2C51">
        <w:rPr>
          <w:rFonts w:ascii="Tahoma" w:hAnsi="Tahoma" w:cs="Tahoma"/>
          <w:sz w:val="22"/>
          <w:szCs w:val="22"/>
        </w:rPr>
        <w:t xml:space="preserve">Grada </w:t>
      </w:r>
      <w:r w:rsidR="00741988">
        <w:rPr>
          <w:rFonts w:ascii="Tahoma" w:hAnsi="Tahoma" w:cs="Tahoma"/>
          <w:sz w:val="22"/>
          <w:szCs w:val="22"/>
        </w:rPr>
        <w:t>Novalje</w:t>
      </w:r>
      <w:r w:rsidRPr="005E2C51">
        <w:rPr>
          <w:rFonts w:ascii="Tahoma" w:hAnsi="Tahoma" w:cs="Tahoma"/>
          <w:sz w:val="22"/>
          <w:szCs w:val="22"/>
        </w:rPr>
        <w:t>,</w:t>
      </w:r>
    </w:p>
    <w:p w14:paraId="2F59FDFE" w14:textId="77777777" w:rsidR="0028260C" w:rsidRPr="005E2C51" w:rsidRDefault="0028260C" w:rsidP="00F52B14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>Zaštitu okoliša,</w:t>
      </w:r>
    </w:p>
    <w:p w14:paraId="2A71D417" w14:textId="77777777" w:rsidR="0028260C" w:rsidRPr="005E2C51" w:rsidRDefault="0028260C" w:rsidP="0055268F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>Promicanje kulture sporta i zdravog življenja među djecom i mladima.</w:t>
      </w:r>
    </w:p>
    <w:p w14:paraId="6BE22F86" w14:textId="77777777" w:rsidR="0028260C" w:rsidRPr="005E2C51" w:rsidRDefault="0028260C" w:rsidP="0055268F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5F461838" w14:textId="77777777" w:rsidR="0028260C" w:rsidRPr="005E2C51" w:rsidRDefault="0028260C" w:rsidP="003100B5">
      <w:pPr>
        <w:pStyle w:val="Guidelines3"/>
        <w:spacing w:before="360"/>
        <w:outlineLvl w:val="0"/>
        <w:rPr>
          <w:rFonts w:ascii="Tahoma" w:hAnsi="Tahoma" w:cs="Tahoma"/>
          <w:noProof/>
          <w:szCs w:val="22"/>
          <w:lang w:val="hr-HR"/>
        </w:rPr>
      </w:pPr>
      <w:r w:rsidRPr="005E2C51">
        <w:rPr>
          <w:rFonts w:ascii="Tahoma" w:hAnsi="Tahoma" w:cs="Tahoma"/>
          <w:noProof/>
          <w:szCs w:val="22"/>
          <w:lang w:val="hr-HR"/>
        </w:rPr>
        <w:t>1.2.</w:t>
      </w:r>
      <w:r w:rsidRPr="005E2C51">
        <w:rPr>
          <w:rFonts w:ascii="Tahoma" w:hAnsi="Tahoma" w:cs="Tahoma"/>
          <w:noProof/>
          <w:szCs w:val="22"/>
          <w:lang w:val="hr-HR"/>
        </w:rPr>
        <w:tab/>
        <w:t>Planirani iznosi i ukupna vrijednost natječaja</w:t>
      </w:r>
    </w:p>
    <w:p w14:paraId="1B84538D" w14:textId="239DF1F3" w:rsidR="00410519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Za financiranje projekata u okviru ovog Natječaja raspoloživ je iznos od </w:t>
      </w:r>
      <w:r w:rsidR="00741988">
        <w:rPr>
          <w:rFonts w:ascii="Tahoma" w:hAnsi="Tahoma" w:cs="Tahoma"/>
          <w:noProof/>
          <w:sz w:val="22"/>
          <w:szCs w:val="22"/>
        </w:rPr>
        <w:t>15</w:t>
      </w:r>
      <w:r w:rsidR="001457A2" w:rsidRPr="00601D80">
        <w:rPr>
          <w:rFonts w:ascii="Tahoma" w:hAnsi="Tahoma" w:cs="Tahoma"/>
          <w:noProof/>
          <w:sz w:val="22"/>
          <w:szCs w:val="22"/>
        </w:rPr>
        <w:t>.000</w:t>
      </w:r>
      <w:r w:rsidRPr="00601D80">
        <w:rPr>
          <w:rFonts w:ascii="Tahoma" w:hAnsi="Tahoma" w:cs="Tahoma"/>
          <w:noProof/>
          <w:sz w:val="22"/>
          <w:szCs w:val="22"/>
        </w:rPr>
        <w:t xml:space="preserve">,00 </w:t>
      </w:r>
      <w:r w:rsidRPr="005E2C51">
        <w:rPr>
          <w:rFonts w:ascii="Tahoma" w:hAnsi="Tahoma" w:cs="Tahoma"/>
          <w:noProof/>
          <w:sz w:val="22"/>
          <w:szCs w:val="22"/>
        </w:rPr>
        <w:t>kuna.</w:t>
      </w:r>
      <w:r w:rsidR="00410519">
        <w:rPr>
          <w:rFonts w:ascii="Tahoma" w:hAnsi="Tahoma" w:cs="Tahoma"/>
          <w:noProof/>
          <w:sz w:val="22"/>
          <w:szCs w:val="22"/>
        </w:rPr>
        <w:t xml:space="preserve"> </w:t>
      </w:r>
    </w:p>
    <w:p w14:paraId="138303EA" w14:textId="501645BB" w:rsidR="0028260C" w:rsidRDefault="00410519" w:rsidP="00F52B14">
      <w:pPr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Najmanji iznos traženih sredstava za financiranje projekta je 500,00 kuna, a najveći 4.500,00 k</w:t>
      </w:r>
      <w:r w:rsidR="00E36112">
        <w:rPr>
          <w:rFonts w:ascii="Tahoma" w:hAnsi="Tahoma" w:cs="Tahoma"/>
          <w:noProof/>
          <w:sz w:val="22"/>
          <w:szCs w:val="22"/>
        </w:rPr>
        <w:t>una</w:t>
      </w:r>
      <w:r>
        <w:rPr>
          <w:rFonts w:ascii="Tahoma" w:hAnsi="Tahoma" w:cs="Tahoma"/>
          <w:noProof/>
          <w:sz w:val="22"/>
          <w:szCs w:val="22"/>
        </w:rPr>
        <w:t xml:space="preserve">.  </w:t>
      </w:r>
    </w:p>
    <w:p w14:paraId="37E1937F" w14:textId="77777777" w:rsidR="00410519" w:rsidRDefault="00410519" w:rsidP="00F52B14">
      <w:pPr>
        <w:jc w:val="both"/>
        <w:rPr>
          <w:rFonts w:ascii="Tahoma" w:hAnsi="Tahoma" w:cs="Tahoma"/>
          <w:noProof/>
          <w:sz w:val="22"/>
          <w:szCs w:val="22"/>
        </w:rPr>
      </w:pPr>
    </w:p>
    <w:p w14:paraId="2439EC6B" w14:textId="3E860E5B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Projekti se mogu financirati u 100% iznosu ukupnih prihvatljivih troškova projekta, pri čemu potencijalni prijavitelji i partneri nisu dužni osigurati sufinanciranje iz vlastitih sredstva. </w:t>
      </w:r>
    </w:p>
    <w:p w14:paraId="5D2F987D" w14:textId="77777777" w:rsidR="0028260C" w:rsidRPr="005E2C51" w:rsidRDefault="0028260C" w:rsidP="00F52B14">
      <w:pPr>
        <w:ind w:left="720"/>
        <w:jc w:val="both"/>
        <w:rPr>
          <w:rFonts w:ascii="Tahoma" w:hAnsi="Tahoma" w:cs="Tahoma"/>
          <w:noProof/>
          <w:sz w:val="22"/>
          <w:szCs w:val="22"/>
        </w:rPr>
      </w:pPr>
    </w:p>
    <w:p w14:paraId="05F9E887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</w:p>
    <w:p w14:paraId="5F5A32D8" w14:textId="77777777" w:rsidR="0028260C" w:rsidRPr="005E2C51" w:rsidRDefault="0028260C" w:rsidP="002B0655">
      <w:pPr>
        <w:pStyle w:val="Guidelines1"/>
        <w:jc w:val="center"/>
        <w:outlineLvl w:val="0"/>
        <w:rPr>
          <w:rFonts w:ascii="Tahoma" w:hAnsi="Tahoma" w:cs="Tahoma"/>
          <w:noProof/>
          <w:szCs w:val="22"/>
          <w:lang w:val="hr-HR"/>
        </w:rPr>
      </w:pPr>
      <w:bookmarkStart w:id="2" w:name="_Toc419712050"/>
      <w:r w:rsidRPr="005E2C51">
        <w:rPr>
          <w:rFonts w:ascii="Tahoma" w:hAnsi="Tahoma" w:cs="Tahoma"/>
          <w:noProof/>
          <w:szCs w:val="22"/>
          <w:lang w:val="hr-HR"/>
        </w:rPr>
        <w:lastRenderedPageBreak/>
        <w:t>2.</w:t>
      </w:r>
      <w:r w:rsidRPr="005E2C51">
        <w:rPr>
          <w:rFonts w:ascii="Tahoma" w:hAnsi="Tahoma" w:cs="Tahoma"/>
          <w:noProof/>
          <w:szCs w:val="22"/>
          <w:lang w:val="hr-HR"/>
        </w:rPr>
        <w:tab/>
        <w:t>FORMALNI UVJETI NATJEČAJA</w:t>
      </w:r>
      <w:bookmarkEnd w:id="2"/>
    </w:p>
    <w:p w14:paraId="225D8454" w14:textId="77777777" w:rsidR="0028260C" w:rsidRPr="005E2C51" w:rsidRDefault="0028260C" w:rsidP="00F52B14">
      <w:pPr>
        <w:pStyle w:val="Guidelines3"/>
        <w:spacing w:before="360"/>
        <w:outlineLvl w:val="0"/>
        <w:rPr>
          <w:rFonts w:ascii="Tahoma" w:hAnsi="Tahoma" w:cs="Tahoma"/>
          <w:noProof/>
          <w:szCs w:val="22"/>
          <w:lang w:val="hr-HR"/>
        </w:rPr>
      </w:pPr>
      <w:bookmarkStart w:id="3" w:name="_Toc419712051"/>
      <w:r w:rsidRPr="005E2C51">
        <w:rPr>
          <w:rFonts w:ascii="Tahoma" w:hAnsi="Tahoma" w:cs="Tahoma"/>
          <w:noProof/>
          <w:szCs w:val="22"/>
          <w:lang w:val="hr-HR"/>
        </w:rPr>
        <w:t>2.1.</w:t>
      </w:r>
      <w:r w:rsidRPr="005E2C51">
        <w:rPr>
          <w:rFonts w:ascii="Tahoma" w:hAnsi="Tahoma" w:cs="Tahoma"/>
          <w:noProof/>
          <w:szCs w:val="22"/>
          <w:lang w:val="hr-HR"/>
        </w:rPr>
        <w:tab/>
        <w:t>Prihvatljivi prijavitelji: tko može podnijeti prijavu?</w:t>
      </w:r>
      <w:bookmarkEnd w:id="3"/>
    </w:p>
    <w:p w14:paraId="78AA47A7" w14:textId="77777777" w:rsidR="0028260C" w:rsidRPr="005E2C51" w:rsidRDefault="0028260C" w:rsidP="00F52B14">
      <w:pPr>
        <w:pStyle w:val="Text1"/>
        <w:ind w:left="0"/>
        <w:rPr>
          <w:rFonts w:ascii="Tahoma" w:hAnsi="Tahoma" w:cs="Tahoma"/>
          <w:b/>
          <w:noProof/>
          <w:sz w:val="22"/>
          <w:szCs w:val="22"/>
          <w:lang w:val="hr-HR"/>
        </w:rPr>
      </w:pPr>
      <w:r w:rsidRPr="005E2C51">
        <w:rPr>
          <w:rFonts w:ascii="Tahoma" w:hAnsi="Tahoma" w:cs="Tahoma"/>
          <w:noProof/>
          <w:sz w:val="22"/>
          <w:szCs w:val="22"/>
          <w:lang w:val="hr-HR"/>
        </w:rPr>
        <w:t xml:space="preserve">(1) Prijavitelj mora </w:t>
      </w:r>
      <w:r w:rsidRPr="005E2C51">
        <w:rPr>
          <w:rFonts w:ascii="Tahoma" w:hAnsi="Tahoma" w:cs="Tahoma"/>
          <w:b/>
          <w:noProof/>
          <w:sz w:val="22"/>
          <w:szCs w:val="22"/>
          <w:lang w:val="hr-HR"/>
        </w:rPr>
        <w:t>biti :</w:t>
      </w:r>
    </w:p>
    <w:p w14:paraId="378BDA43" w14:textId="77777777" w:rsidR="0028260C" w:rsidRPr="005E2C51" w:rsidRDefault="0028260C" w:rsidP="002C6C45">
      <w:pPr>
        <w:pStyle w:val="Text1"/>
        <w:numPr>
          <w:ilvl w:val="0"/>
          <w:numId w:val="10"/>
        </w:numPr>
        <w:spacing w:after="0"/>
        <w:rPr>
          <w:rFonts w:ascii="Tahoma" w:hAnsi="Tahoma" w:cs="Tahoma"/>
          <w:noProof/>
          <w:sz w:val="22"/>
          <w:szCs w:val="22"/>
          <w:lang w:val="hr-HR"/>
        </w:rPr>
      </w:pPr>
      <w:r w:rsidRPr="005E2C51">
        <w:rPr>
          <w:rFonts w:ascii="Tahoma" w:hAnsi="Tahoma" w:cs="Tahoma"/>
          <w:b/>
          <w:noProof/>
          <w:sz w:val="22"/>
          <w:szCs w:val="22"/>
          <w:lang w:val="hr-HR"/>
        </w:rPr>
        <w:t xml:space="preserve">pravna osoba </w:t>
      </w:r>
      <w:r w:rsidRPr="00D309BF">
        <w:rPr>
          <w:rFonts w:ascii="Tahoma" w:hAnsi="Tahoma" w:cs="Tahoma"/>
          <w:noProof/>
          <w:sz w:val="22"/>
          <w:szCs w:val="22"/>
          <w:lang w:val="hr-HR"/>
        </w:rPr>
        <w:t>registrirana kao udruga, sukladno Zakonu o udrugama koja u svojem temeljnom aktu ima definirano neprofitno djelovanje, registrirana je kao neprofitna organizacija najmanje godinu dana u Republici Hrvatskoj</w:t>
      </w:r>
      <w:r w:rsidRPr="005E2C51">
        <w:rPr>
          <w:rFonts w:ascii="Tahoma" w:hAnsi="Tahoma" w:cs="Tahoma"/>
          <w:noProof/>
          <w:sz w:val="22"/>
          <w:szCs w:val="22"/>
          <w:lang w:val="hr-HR"/>
        </w:rPr>
        <w:t xml:space="preserve">;  </w:t>
      </w:r>
    </w:p>
    <w:p w14:paraId="0B411B47" w14:textId="77777777" w:rsidR="0028260C" w:rsidRPr="005E2C51" w:rsidRDefault="0028260C" w:rsidP="002C6C45">
      <w:pPr>
        <w:numPr>
          <w:ilvl w:val="0"/>
          <w:numId w:val="10"/>
        </w:numPr>
        <w:snapToGri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>imati pravni, financijski i operativni kapacitet za provedbu projekta;</w:t>
      </w:r>
    </w:p>
    <w:p w14:paraId="5BC02B96" w14:textId="77777777" w:rsidR="0028260C" w:rsidRPr="005E2C51" w:rsidRDefault="0028260C" w:rsidP="002C6C45">
      <w:pPr>
        <w:numPr>
          <w:ilvl w:val="0"/>
          <w:numId w:val="10"/>
        </w:numPr>
        <w:snapToGri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>imati plaćene sve poreze i druga obvezna davanja u skladu s nacionalnim zakonodavstvom dospjele za plaćanje do uključujući zadnjeg dana u mjesecu prije prijave projektnog prijedloga na natječaj;</w:t>
      </w:r>
    </w:p>
    <w:p w14:paraId="76550D8E" w14:textId="77777777" w:rsidR="0028260C" w:rsidRPr="005E2C51" w:rsidRDefault="0028260C" w:rsidP="002C6C45">
      <w:pPr>
        <w:numPr>
          <w:ilvl w:val="0"/>
          <w:numId w:val="10"/>
        </w:numPr>
        <w:snapToGri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>nije u stečajnom postupku, postupku gašenja, postupku prisilne naplate ili u postupku likvidacije;</w:t>
      </w:r>
    </w:p>
    <w:p w14:paraId="37F5E84A" w14:textId="77777777" w:rsidR="0028260C" w:rsidRPr="005E2C51" w:rsidRDefault="0028260C" w:rsidP="002C6C45">
      <w:pPr>
        <w:pStyle w:val="Text1"/>
        <w:numPr>
          <w:ilvl w:val="0"/>
          <w:numId w:val="10"/>
        </w:numPr>
        <w:spacing w:after="0"/>
        <w:rPr>
          <w:rFonts w:ascii="Tahoma" w:hAnsi="Tahoma" w:cs="Tahoma"/>
          <w:noProof/>
          <w:sz w:val="22"/>
          <w:szCs w:val="22"/>
          <w:lang w:val="hr-HR"/>
        </w:rPr>
      </w:pPr>
      <w:r w:rsidRPr="005E2C51">
        <w:rPr>
          <w:rFonts w:ascii="Tahoma" w:hAnsi="Tahoma" w:cs="Tahoma"/>
          <w:sz w:val="22"/>
          <w:szCs w:val="22"/>
          <w:lang w:val="hr-HR" w:eastAsia="hr-HR"/>
        </w:rPr>
        <w:t>nije prekršio odredbe o namjenskom korištenju sredstava iz javnih izvora,</w:t>
      </w:r>
    </w:p>
    <w:p w14:paraId="6FDD2157" w14:textId="77777777" w:rsidR="0028260C" w:rsidRPr="005E2C51" w:rsidRDefault="0028260C" w:rsidP="002C6C45">
      <w:pPr>
        <w:pStyle w:val="Text1"/>
        <w:numPr>
          <w:ilvl w:val="0"/>
          <w:numId w:val="10"/>
        </w:numPr>
        <w:spacing w:after="0"/>
        <w:rPr>
          <w:rFonts w:ascii="Tahoma" w:hAnsi="Tahoma" w:cs="Tahoma"/>
          <w:noProof/>
          <w:sz w:val="22"/>
          <w:szCs w:val="22"/>
          <w:lang w:val="hr-HR"/>
        </w:rPr>
      </w:pPr>
      <w:r w:rsidRPr="005E2C51">
        <w:rPr>
          <w:rFonts w:ascii="Tahoma" w:hAnsi="Tahoma" w:cs="Tahoma"/>
          <w:sz w:val="22"/>
          <w:szCs w:val="22"/>
          <w:lang w:val="hr-HR" w:eastAsia="hr-HR"/>
        </w:rPr>
        <w:t>nije dio kaznenog postupka.</w:t>
      </w:r>
    </w:p>
    <w:p w14:paraId="11550B3B" w14:textId="77777777" w:rsidR="0028260C" w:rsidRPr="005E2C51" w:rsidRDefault="0028260C" w:rsidP="002C6C45">
      <w:pPr>
        <w:pStyle w:val="Text1"/>
        <w:spacing w:after="0"/>
        <w:rPr>
          <w:rFonts w:ascii="Tahoma" w:hAnsi="Tahoma" w:cs="Tahoma"/>
          <w:sz w:val="22"/>
          <w:szCs w:val="22"/>
          <w:lang w:val="hr-HR" w:eastAsia="hr-HR"/>
        </w:rPr>
      </w:pPr>
    </w:p>
    <w:p w14:paraId="069C9D65" w14:textId="77777777" w:rsidR="005E2C51" w:rsidRDefault="005E2C51" w:rsidP="00F52B14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="Tahoma" w:hAnsi="Tahoma" w:cs="Tahoma"/>
          <w:noProof/>
          <w:sz w:val="22"/>
          <w:szCs w:val="22"/>
        </w:rPr>
      </w:pPr>
    </w:p>
    <w:p w14:paraId="414EDFB1" w14:textId="77777777" w:rsidR="0028260C" w:rsidRPr="005E2C51" w:rsidRDefault="0028260C" w:rsidP="00F52B14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(2) Pravo prijave na Natječaj </w:t>
      </w:r>
      <w:r w:rsidRPr="005E2C51">
        <w:rPr>
          <w:rFonts w:ascii="Tahoma" w:hAnsi="Tahoma" w:cs="Tahoma"/>
          <w:b/>
          <w:noProof/>
          <w:sz w:val="22"/>
          <w:szCs w:val="22"/>
        </w:rPr>
        <w:t>nemaju</w:t>
      </w:r>
      <w:r w:rsidRPr="005E2C51">
        <w:rPr>
          <w:rFonts w:ascii="Tahoma" w:hAnsi="Tahoma" w:cs="Tahoma"/>
          <w:noProof/>
          <w:sz w:val="22"/>
          <w:szCs w:val="22"/>
        </w:rPr>
        <w:t>:</w:t>
      </w:r>
    </w:p>
    <w:p w14:paraId="09E86564" w14:textId="77777777" w:rsidR="0028260C" w:rsidRPr="005E2C51" w:rsidRDefault="0028260C" w:rsidP="00F52B14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napToGrid w:val="0"/>
        <w:spacing w:after="120"/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ogranci, podružnice i slični ustrojbeni oblici udruga koji nisu registrirani sukladno Zakonu o udrugama kao pravne osobe; </w:t>
      </w:r>
    </w:p>
    <w:p w14:paraId="338669DF" w14:textId="77777777" w:rsidR="0028260C" w:rsidRPr="005E2C51" w:rsidRDefault="0028260C" w:rsidP="00F52B14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napToGrid w:val="0"/>
        <w:spacing w:after="120"/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udruge koje nisu upisane u Registar neprofitnih organizacija; </w:t>
      </w:r>
    </w:p>
    <w:p w14:paraId="469860DC" w14:textId="77777777" w:rsidR="0028260C" w:rsidRPr="005E2C51" w:rsidRDefault="0028260C" w:rsidP="00F52B14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napToGrid w:val="0"/>
        <w:spacing w:after="120"/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udruge koje su nenamjenski trošile prethodno dodijeljena sredstva iz javnih izvora (nemaju pravo prijave sljedeće dvije godine, računajući od godine u kojoj su provodile projekt); </w:t>
      </w:r>
    </w:p>
    <w:p w14:paraId="5EC8B162" w14:textId="77777777" w:rsidR="0028260C" w:rsidRPr="005E2C51" w:rsidRDefault="0028260C" w:rsidP="00F52B14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napToGrid w:val="0"/>
        <w:spacing w:after="120"/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udruge koje su u stečaju; </w:t>
      </w:r>
    </w:p>
    <w:p w14:paraId="5449F828" w14:textId="77777777" w:rsidR="0028260C" w:rsidRPr="005E2C51" w:rsidRDefault="0028260C" w:rsidP="00F52B14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napToGrid w:val="0"/>
        <w:spacing w:after="120"/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udruge koje nisu ispunile obveze vezane uz plaćanje doprinosa ili poreza; </w:t>
      </w:r>
    </w:p>
    <w:p w14:paraId="34C20487" w14:textId="77777777" w:rsidR="0028260C" w:rsidRPr="005E2C51" w:rsidRDefault="0028260C" w:rsidP="00F52B14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napToGrid w:val="0"/>
        <w:spacing w:after="120"/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udruge čiji je jedan od osnivača politička stranka. </w:t>
      </w:r>
    </w:p>
    <w:p w14:paraId="12347B66" w14:textId="77777777" w:rsidR="0028260C" w:rsidRPr="005E2C51" w:rsidRDefault="0028260C" w:rsidP="00F52B14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="Tahoma" w:hAnsi="Tahoma" w:cs="Tahoma"/>
          <w:noProof/>
          <w:sz w:val="22"/>
          <w:szCs w:val="22"/>
        </w:rPr>
      </w:pPr>
    </w:p>
    <w:p w14:paraId="026EAF0E" w14:textId="77777777" w:rsidR="0028260C" w:rsidRPr="005E2C51" w:rsidRDefault="0028260C" w:rsidP="00F52B14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(3) Prijavitelj može podnijeti </w:t>
      </w:r>
      <w:r w:rsidR="00D309BF">
        <w:rPr>
          <w:rFonts w:ascii="Tahoma" w:hAnsi="Tahoma" w:cs="Tahoma"/>
          <w:noProof/>
          <w:sz w:val="22"/>
          <w:szCs w:val="22"/>
        </w:rPr>
        <w:t xml:space="preserve">najviše 1 </w:t>
      </w:r>
      <w:r w:rsidRPr="005E2C51">
        <w:rPr>
          <w:rFonts w:ascii="Tahoma" w:hAnsi="Tahoma" w:cs="Tahoma"/>
          <w:noProof/>
          <w:sz w:val="22"/>
          <w:szCs w:val="22"/>
        </w:rPr>
        <w:t>prijav</w:t>
      </w:r>
      <w:r w:rsidR="00D309BF">
        <w:rPr>
          <w:rFonts w:ascii="Tahoma" w:hAnsi="Tahoma" w:cs="Tahoma"/>
          <w:noProof/>
          <w:sz w:val="22"/>
          <w:szCs w:val="22"/>
        </w:rPr>
        <w:t>u</w:t>
      </w:r>
      <w:r w:rsidRPr="005E2C51">
        <w:rPr>
          <w:rFonts w:ascii="Tahoma" w:hAnsi="Tahoma" w:cs="Tahoma"/>
          <w:noProof/>
          <w:sz w:val="22"/>
          <w:szCs w:val="22"/>
        </w:rPr>
        <w:t xml:space="preserve">. </w:t>
      </w:r>
    </w:p>
    <w:p w14:paraId="6B3E6BFF" w14:textId="77777777" w:rsidR="0028260C" w:rsidRPr="005E2C51" w:rsidRDefault="0028260C" w:rsidP="00F52B14">
      <w:pPr>
        <w:keepNext/>
        <w:keepLines/>
        <w:widowControl w:val="0"/>
        <w:tabs>
          <w:tab w:val="left" w:pos="0"/>
        </w:tabs>
        <w:spacing w:after="120"/>
        <w:jc w:val="both"/>
        <w:rPr>
          <w:rFonts w:ascii="Tahoma" w:hAnsi="Tahoma" w:cs="Tahoma"/>
          <w:noProof/>
          <w:sz w:val="22"/>
          <w:szCs w:val="22"/>
        </w:rPr>
      </w:pPr>
    </w:p>
    <w:p w14:paraId="54C21385" w14:textId="77777777" w:rsidR="0028260C" w:rsidRPr="005E2C51" w:rsidRDefault="0028260C" w:rsidP="00F52B14">
      <w:pPr>
        <w:keepNext/>
        <w:keepLines/>
        <w:widowControl w:val="0"/>
        <w:tabs>
          <w:tab w:val="left" w:pos="0"/>
        </w:tabs>
        <w:spacing w:after="120"/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br w:type="page"/>
      </w:r>
    </w:p>
    <w:p w14:paraId="3473A5DE" w14:textId="77777777" w:rsidR="0028260C" w:rsidRPr="005E2C51" w:rsidRDefault="0028260C" w:rsidP="00F52B14">
      <w:pPr>
        <w:pStyle w:val="Guidelines3"/>
        <w:outlineLvl w:val="0"/>
        <w:rPr>
          <w:rFonts w:ascii="Tahoma" w:hAnsi="Tahoma" w:cs="Tahoma"/>
          <w:noProof/>
          <w:szCs w:val="22"/>
          <w:u w:val="single"/>
          <w:lang w:val="hr-HR"/>
        </w:rPr>
      </w:pPr>
      <w:bookmarkStart w:id="4" w:name="_Toc419712053"/>
      <w:r w:rsidRPr="005E2C51">
        <w:rPr>
          <w:rFonts w:ascii="Tahoma" w:hAnsi="Tahoma" w:cs="Tahoma"/>
          <w:noProof/>
          <w:szCs w:val="22"/>
          <w:lang w:val="hr-HR"/>
        </w:rPr>
        <w:lastRenderedPageBreak/>
        <w:t>2.2</w:t>
      </w:r>
      <w:r w:rsidRPr="005E2C51">
        <w:rPr>
          <w:rFonts w:ascii="Tahoma" w:hAnsi="Tahoma" w:cs="Tahoma"/>
          <w:noProof/>
          <w:szCs w:val="22"/>
          <w:lang w:val="hr-HR"/>
        </w:rPr>
        <w:tab/>
        <w:t>Prihvatljive aktivnosti koje će se financirati putem natječaja</w:t>
      </w:r>
      <w:bookmarkEnd w:id="4"/>
    </w:p>
    <w:p w14:paraId="53AEF33D" w14:textId="77777777" w:rsidR="0028260C" w:rsidRPr="005E2C51" w:rsidRDefault="0028260C" w:rsidP="003100B5">
      <w:pPr>
        <w:numPr>
          <w:ilvl w:val="0"/>
          <w:numId w:val="26"/>
        </w:num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>Planirano trajanje projekata je 12 mjeseci.</w:t>
      </w:r>
    </w:p>
    <w:p w14:paraId="79B650D6" w14:textId="77777777" w:rsidR="0028260C" w:rsidRPr="005E2C51" w:rsidRDefault="0028260C" w:rsidP="003100B5">
      <w:pPr>
        <w:jc w:val="both"/>
        <w:rPr>
          <w:rFonts w:ascii="Tahoma" w:hAnsi="Tahoma" w:cs="Tahoma"/>
          <w:noProof/>
          <w:sz w:val="22"/>
          <w:szCs w:val="22"/>
        </w:rPr>
      </w:pPr>
    </w:p>
    <w:p w14:paraId="62480E3D" w14:textId="77777777" w:rsidR="0028260C" w:rsidRPr="005E2C51" w:rsidRDefault="0028260C" w:rsidP="003100B5">
      <w:pPr>
        <w:spacing w:after="240"/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>(2) Projektne aktivnosti se moraju provoditi u Republici Hrvatskoj. Pojedine aktivnosti (npr. Putovanja na natjecanja i sl.) moguće je organizirati izvan područja Republike Hrvatske.</w:t>
      </w:r>
    </w:p>
    <w:p w14:paraId="0157149A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  <w:lang w:eastAsia="en-US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(3) </w:t>
      </w:r>
      <w:r w:rsidRPr="005E2C51">
        <w:rPr>
          <w:rFonts w:ascii="Tahoma" w:hAnsi="Tahoma" w:cs="Tahoma"/>
          <w:sz w:val="22"/>
          <w:szCs w:val="22"/>
        </w:rPr>
        <w:t>Pri provedbi projektnih aktivnosti prijavitelj mora osigurati poštovanje načela jednakih mogućnosti, ravnopravnosti spolova i nediskriminacije te razvijati aktivnosti u skladu s potrebama u zajednici.</w:t>
      </w:r>
    </w:p>
    <w:p w14:paraId="04BE14A4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  <w:highlight w:val="lightGray"/>
        </w:rPr>
      </w:pPr>
    </w:p>
    <w:p w14:paraId="0B2A9001" w14:textId="77777777" w:rsidR="0028260C" w:rsidRPr="005E2C51" w:rsidRDefault="0028260C" w:rsidP="00F52B14">
      <w:pPr>
        <w:pStyle w:val="Guidelines3"/>
        <w:outlineLvl w:val="0"/>
        <w:rPr>
          <w:rFonts w:ascii="Tahoma" w:hAnsi="Tahoma" w:cs="Tahoma"/>
          <w:noProof/>
          <w:szCs w:val="22"/>
          <w:lang w:val="hr-HR"/>
        </w:rPr>
      </w:pPr>
      <w:bookmarkStart w:id="5" w:name="_Toc419712054"/>
      <w:r w:rsidRPr="005E2C51">
        <w:rPr>
          <w:rFonts w:ascii="Tahoma" w:hAnsi="Tahoma" w:cs="Tahoma"/>
          <w:noProof/>
          <w:szCs w:val="22"/>
          <w:lang w:val="hr-HR"/>
        </w:rPr>
        <w:t>2.3</w:t>
      </w:r>
      <w:r w:rsidRPr="005E2C51">
        <w:rPr>
          <w:rFonts w:ascii="Tahoma" w:hAnsi="Tahoma" w:cs="Tahoma"/>
          <w:noProof/>
          <w:szCs w:val="22"/>
          <w:lang w:val="hr-HR"/>
        </w:rPr>
        <w:tab/>
        <w:t>Prihvatljivi troškovi koji će se financirati ovim natječajem</w:t>
      </w:r>
      <w:bookmarkEnd w:id="5"/>
      <w:r w:rsidRPr="005E2C51">
        <w:rPr>
          <w:rFonts w:ascii="Tahoma" w:hAnsi="Tahoma" w:cs="Tahoma"/>
          <w:noProof/>
          <w:szCs w:val="22"/>
          <w:lang w:val="hr-HR"/>
        </w:rPr>
        <w:t xml:space="preserve"> </w:t>
      </w:r>
    </w:p>
    <w:p w14:paraId="7AE32CB7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Sredstvima ovog natječaja mogu se financirati samo stvarni i prihvatljivi troškovi, nastali provođenjem projekta u vremenskom razdoblju naznačenom u ovim Uputama. Prilikom procjene projekta/programa, ocjenjivat će se potreba naznačenih troškova u odnosu na predviđene aktivnosti, kao i realnost visine navedenih troškova. </w:t>
      </w:r>
    </w:p>
    <w:p w14:paraId="78376BCF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  <w:highlight w:val="lightGray"/>
        </w:rPr>
      </w:pPr>
    </w:p>
    <w:p w14:paraId="012FD5DF" w14:textId="77777777" w:rsidR="0028260C" w:rsidRPr="005E2C51" w:rsidRDefault="0028260C" w:rsidP="003100B5">
      <w:pPr>
        <w:pStyle w:val="Guidelines5"/>
        <w:rPr>
          <w:rFonts w:ascii="Tahoma" w:hAnsi="Tahoma" w:cs="Tahoma"/>
          <w:sz w:val="22"/>
          <w:szCs w:val="22"/>
          <w:lang w:val="hr-HR"/>
        </w:rPr>
      </w:pPr>
      <w:r w:rsidRPr="005E2C51">
        <w:rPr>
          <w:rFonts w:ascii="Tahoma" w:hAnsi="Tahoma" w:cs="Tahoma"/>
          <w:b w:val="0"/>
          <w:noProof/>
          <w:sz w:val="22"/>
          <w:szCs w:val="22"/>
          <w:lang w:val="hr-HR"/>
        </w:rPr>
        <w:t xml:space="preserve">(1) </w:t>
      </w:r>
      <w:r w:rsidRPr="005E2C51">
        <w:rPr>
          <w:rFonts w:ascii="Tahoma" w:hAnsi="Tahoma" w:cs="Tahoma"/>
          <w:b w:val="0"/>
          <w:sz w:val="22"/>
          <w:szCs w:val="22"/>
          <w:lang w:val="hr-HR"/>
        </w:rPr>
        <w:t>Pod prihvatljivim izravnim troškovima podrazumijevaju se troškovi koji su neposredno povezani uz provedbu pojedinih aktivnosti predloženog programa ili projekta kao što su:</w:t>
      </w:r>
      <w:r w:rsidRPr="005E2C51">
        <w:rPr>
          <w:rFonts w:ascii="Tahoma" w:hAnsi="Tahoma" w:cs="Tahoma"/>
          <w:sz w:val="22"/>
          <w:szCs w:val="22"/>
          <w:lang w:val="hr-HR"/>
        </w:rPr>
        <w:t xml:space="preserve"> </w:t>
      </w:r>
    </w:p>
    <w:p w14:paraId="232C6E42" w14:textId="560F85E8" w:rsidR="0028260C" w:rsidRPr="005E2C51" w:rsidRDefault="0028260C" w:rsidP="00F52B14">
      <w:pPr>
        <w:numPr>
          <w:ilvl w:val="0"/>
          <w:numId w:val="13"/>
        </w:numPr>
        <w:snapToGrid w:val="0"/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>grafičke usluge (grafička priprema, usluge tiskanja</w:t>
      </w:r>
      <w:r w:rsidR="00BC37D1">
        <w:rPr>
          <w:rFonts w:ascii="Tahoma" w:hAnsi="Tahoma" w:cs="Tahoma"/>
          <w:sz w:val="22"/>
          <w:szCs w:val="22"/>
        </w:rPr>
        <w:t xml:space="preserve"> sportske uniforme,</w:t>
      </w:r>
      <w:r w:rsidRPr="005E2C51">
        <w:rPr>
          <w:rFonts w:ascii="Tahoma" w:hAnsi="Tahoma" w:cs="Tahoma"/>
          <w:sz w:val="22"/>
          <w:szCs w:val="22"/>
        </w:rPr>
        <w:t xml:space="preserve"> letaka, brošura, časopisa i sl. pri čemu treba navesti vrstu i namjenu usluge, količinu, jedinične cijene), </w:t>
      </w:r>
    </w:p>
    <w:p w14:paraId="7A8E8DD3" w14:textId="77777777" w:rsidR="0028260C" w:rsidRPr="005E2C51" w:rsidRDefault="0028260C" w:rsidP="00F52B14">
      <w:pPr>
        <w:numPr>
          <w:ilvl w:val="0"/>
          <w:numId w:val="13"/>
        </w:numPr>
        <w:snapToGrid w:val="0"/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 xml:space="preserve">troškovi nabavke opreme nužne za provedbu projekta/programa koja mora biti specificirana po vrsti i iznosu, </w:t>
      </w:r>
    </w:p>
    <w:p w14:paraId="49E3D7AB" w14:textId="77777777" w:rsidR="0028260C" w:rsidRPr="005E2C51" w:rsidRDefault="0028260C" w:rsidP="00F52B14">
      <w:pPr>
        <w:numPr>
          <w:ilvl w:val="0"/>
          <w:numId w:val="13"/>
        </w:numPr>
        <w:snapToGrid w:val="0"/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 xml:space="preserve">putni troškovi, </w:t>
      </w:r>
    </w:p>
    <w:p w14:paraId="44D58EAB" w14:textId="77777777" w:rsidR="0028260C" w:rsidRPr="005E2C51" w:rsidRDefault="0028260C" w:rsidP="00F52B14">
      <w:pPr>
        <w:numPr>
          <w:ilvl w:val="0"/>
          <w:numId w:val="13"/>
        </w:numPr>
        <w:snapToGrid w:val="0"/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>izdaci za prijevoz i smještaj (pri čemu je potrebno specificirati broj osoba, odredište, učestalost i svrhu putovanja te vrstu javnog prijevoza, vrstu smještaja i broj noćenja)</w:t>
      </w:r>
    </w:p>
    <w:p w14:paraId="4FCEFDE7" w14:textId="77777777" w:rsidR="0028260C" w:rsidRPr="005E2C51" w:rsidRDefault="0028260C" w:rsidP="00F52B14">
      <w:pPr>
        <w:numPr>
          <w:ilvl w:val="0"/>
          <w:numId w:val="13"/>
        </w:numPr>
        <w:snapToGrid w:val="0"/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>ostali troškovi koji su izravno vezani za provedbu aktivnosti programa ili projekta.</w:t>
      </w:r>
    </w:p>
    <w:p w14:paraId="52EF6135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  <w:highlight w:val="lightGray"/>
        </w:rPr>
      </w:pPr>
    </w:p>
    <w:p w14:paraId="4471035F" w14:textId="77777777" w:rsidR="0028260C" w:rsidRPr="005E2C51" w:rsidRDefault="0028260C" w:rsidP="00AF6323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(2)  </w:t>
      </w:r>
      <w:r w:rsidRPr="005E2C51">
        <w:rPr>
          <w:rFonts w:ascii="Tahoma" w:hAnsi="Tahoma" w:cs="Tahoma"/>
          <w:sz w:val="22"/>
          <w:szCs w:val="22"/>
        </w:rPr>
        <w:t xml:space="preserve">Pod </w:t>
      </w:r>
      <w:r w:rsidRPr="005E2C51">
        <w:rPr>
          <w:rFonts w:ascii="Tahoma" w:hAnsi="Tahoma" w:cs="Tahoma"/>
          <w:b/>
          <w:sz w:val="22"/>
          <w:szCs w:val="22"/>
        </w:rPr>
        <w:t>neizravnim troškovima</w:t>
      </w:r>
      <w:r w:rsidRPr="005E2C51">
        <w:rPr>
          <w:rFonts w:ascii="Tahoma" w:hAnsi="Tahoma" w:cs="Tahoma"/>
          <w:sz w:val="22"/>
          <w:szCs w:val="22"/>
        </w:rPr>
        <w:t xml:space="preserve"> podrazumijevaju se troškovi koji nisu izravno povezani s provedbom programa</w:t>
      </w:r>
      <w:r w:rsidR="005E2C51">
        <w:rPr>
          <w:rFonts w:ascii="Tahoma" w:hAnsi="Tahoma" w:cs="Tahoma"/>
          <w:sz w:val="22"/>
          <w:szCs w:val="22"/>
        </w:rPr>
        <w:t>/</w:t>
      </w:r>
      <w:r w:rsidRPr="005E2C51">
        <w:rPr>
          <w:rFonts w:ascii="Tahoma" w:hAnsi="Tahoma" w:cs="Tahoma"/>
          <w:sz w:val="22"/>
          <w:szCs w:val="22"/>
        </w:rPr>
        <w:t>projekta, ali neizravno pridonose postizanju njegovih ciljeva pri čemu i ovi troškovi trebaju biti specificirani i obrazloženi.</w:t>
      </w:r>
    </w:p>
    <w:p w14:paraId="3E9B3A8A" w14:textId="77777777" w:rsidR="0028260C" w:rsidRPr="005E2C51" w:rsidRDefault="0028260C" w:rsidP="00AF6323">
      <w:pPr>
        <w:pStyle w:val="NumPar2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2"/>
          <w:szCs w:val="22"/>
          <w:lang w:val="sl-SI"/>
        </w:rPr>
      </w:pPr>
      <w:r w:rsidRPr="005E2C51">
        <w:rPr>
          <w:rFonts w:ascii="Tahoma" w:hAnsi="Tahoma" w:cs="Tahoma"/>
          <w:noProof/>
          <w:sz w:val="22"/>
          <w:szCs w:val="22"/>
          <w:lang w:val="hr-HR"/>
        </w:rPr>
        <w:t xml:space="preserve"> (3) </w:t>
      </w:r>
      <w:r w:rsidRPr="005E2C51">
        <w:rPr>
          <w:rFonts w:ascii="Tahoma" w:hAnsi="Tahoma" w:cs="Tahoma"/>
          <w:sz w:val="22"/>
          <w:szCs w:val="22"/>
          <w:lang w:val="sl-SI"/>
        </w:rPr>
        <w:t>U neprihvatljive troškove spadaju:</w:t>
      </w:r>
    </w:p>
    <w:p w14:paraId="6421909B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t>ulaganja u kapital ili kreditna ulaganja, jamstveni fondovi;</w:t>
      </w:r>
    </w:p>
    <w:p w14:paraId="76B5674B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t>troškovi kamata na dug;</w:t>
      </w:r>
    </w:p>
    <w:p w14:paraId="2848920C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t>kazne, financijske globe i troškovi sudskih sporova;</w:t>
      </w:r>
    </w:p>
    <w:p w14:paraId="03179C1F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t>doprinosi za dobrovoljna zdravstvena ili mirovinska osiguranja koja nisu obvezna prema nacionalnom zakonodavstvu;</w:t>
      </w:r>
    </w:p>
    <w:p w14:paraId="3BCD08DC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t>plaćanje neoporezivih bonusa zaposlenima;</w:t>
      </w:r>
    </w:p>
    <w:p w14:paraId="43D9B139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lastRenderedPageBreak/>
        <w:t>bankovne pristojbe za otvaranje i vođenje računa, naknade za financijske transfere i druge pristojbe u potpunosti financijske prirode;</w:t>
      </w:r>
    </w:p>
    <w:p w14:paraId="1170A543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t>troškovi koji su već bili financirani iz javnih izvora odnosno troškovi koji se u razdoblju provedbe projekta financiraju iz drugih izvora;</w:t>
      </w:r>
    </w:p>
    <w:p w14:paraId="2980AEBE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t>kupnja rabljene opreme, strojeva i namještaja;</w:t>
      </w:r>
    </w:p>
    <w:p w14:paraId="48BC79BA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t>doprinosi u naravi: nefinancijski doprinosi (robe ili usluge) od trećih strana koji ne obuhvaćaju izdatke za Korisnika;</w:t>
      </w:r>
    </w:p>
    <w:p w14:paraId="0196B216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t>troškovi koji nisu predviđeni Ugovorom;</w:t>
      </w:r>
    </w:p>
    <w:p w14:paraId="0D3A9D7C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t>donacije u dobrotvorne svrhe;</w:t>
      </w:r>
    </w:p>
    <w:p w14:paraId="1CB846F6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t>zajmovi drugim organizacijama ili pojedincima;</w:t>
      </w:r>
    </w:p>
    <w:p w14:paraId="64871116" w14:textId="77777777" w:rsidR="0028260C" w:rsidRPr="005E2C51" w:rsidRDefault="0028260C" w:rsidP="00F52B14">
      <w:pPr>
        <w:pStyle w:val="Odlomakpopisa"/>
        <w:numPr>
          <w:ilvl w:val="0"/>
          <w:numId w:val="14"/>
        </w:numPr>
        <w:spacing w:after="0"/>
        <w:jc w:val="both"/>
        <w:rPr>
          <w:rFonts w:ascii="Tahoma" w:hAnsi="Tahoma" w:cs="Tahoma"/>
          <w:lang w:val="sl-SI"/>
        </w:rPr>
      </w:pPr>
      <w:r w:rsidRPr="005E2C51">
        <w:rPr>
          <w:rFonts w:ascii="Tahoma" w:hAnsi="Tahoma" w:cs="Tahoma"/>
          <w:lang w:val="sl-SI"/>
        </w:rPr>
        <w:t>drugi troškovi koji nisu u neposrednoj povezanosti sa sadržajem i ciljevima projekta.</w:t>
      </w:r>
    </w:p>
    <w:p w14:paraId="2CA766A7" w14:textId="77777777" w:rsidR="0028260C" w:rsidRPr="005E2C51" w:rsidRDefault="0028260C" w:rsidP="00F52B14">
      <w:pPr>
        <w:pStyle w:val="Text2"/>
        <w:tabs>
          <w:tab w:val="num" w:pos="1485"/>
        </w:tabs>
        <w:spacing w:after="0"/>
        <w:ind w:left="0"/>
        <w:rPr>
          <w:rFonts w:ascii="Tahoma" w:hAnsi="Tahoma" w:cs="Tahoma"/>
          <w:noProof/>
          <w:sz w:val="22"/>
          <w:szCs w:val="22"/>
          <w:highlight w:val="lightGray"/>
          <w:lang w:val="hr-HR"/>
        </w:rPr>
      </w:pPr>
    </w:p>
    <w:p w14:paraId="5305CF42" w14:textId="45785128" w:rsidR="0028260C" w:rsidRPr="005E2C51" w:rsidRDefault="0028260C" w:rsidP="00DD4EDE">
      <w:pPr>
        <w:pStyle w:val="Guidelines2"/>
        <w:jc w:val="center"/>
        <w:outlineLvl w:val="0"/>
        <w:rPr>
          <w:rFonts w:ascii="Tahoma" w:hAnsi="Tahoma" w:cs="Tahoma"/>
          <w:noProof/>
          <w:sz w:val="22"/>
          <w:szCs w:val="22"/>
          <w:lang w:val="hr-HR"/>
        </w:rPr>
      </w:pPr>
      <w:bookmarkStart w:id="6" w:name="_Toc419712055"/>
      <w:r w:rsidRPr="005E2C51">
        <w:rPr>
          <w:rFonts w:ascii="Tahoma" w:hAnsi="Tahoma" w:cs="Tahoma"/>
          <w:noProof/>
          <w:sz w:val="22"/>
          <w:szCs w:val="22"/>
          <w:lang w:val="hr-HR"/>
        </w:rPr>
        <w:t>3.</w:t>
      </w:r>
      <w:r w:rsidRPr="005E2C51">
        <w:rPr>
          <w:rFonts w:ascii="Tahoma" w:hAnsi="Tahoma" w:cs="Tahoma"/>
          <w:noProof/>
          <w:sz w:val="22"/>
          <w:szCs w:val="22"/>
          <w:lang w:val="hr-HR"/>
        </w:rPr>
        <w:tab/>
        <w:t>KAKO SE PRIJAVITI?</w:t>
      </w:r>
      <w:bookmarkEnd w:id="6"/>
    </w:p>
    <w:p w14:paraId="20ECEA73" w14:textId="2CAA84AF" w:rsidR="0028260C" w:rsidRPr="005E2C51" w:rsidRDefault="0028260C" w:rsidP="00AF6323">
      <w:p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Prijava se smatra potpunom ukoliko sadrži </w:t>
      </w:r>
      <w:r w:rsidR="00DD4EDE">
        <w:rPr>
          <w:rFonts w:ascii="Tahoma" w:hAnsi="Tahoma" w:cs="Tahoma"/>
          <w:noProof/>
          <w:sz w:val="22"/>
          <w:szCs w:val="22"/>
        </w:rPr>
        <w:t xml:space="preserve">ispunjene </w:t>
      </w:r>
      <w:r w:rsidRPr="005E2C51">
        <w:rPr>
          <w:rFonts w:ascii="Tahoma" w:hAnsi="Tahoma" w:cs="Tahoma"/>
          <w:noProof/>
          <w:sz w:val="22"/>
          <w:szCs w:val="22"/>
        </w:rPr>
        <w:t>sve prijavne obrasce i obvezne priloge kako je zahtijevano u Pozivu na dostavu projektnih prijedloga i natječajnoj dokumentaciji:</w:t>
      </w:r>
    </w:p>
    <w:p w14:paraId="3BEAFE97" w14:textId="77777777" w:rsidR="0028260C" w:rsidRPr="005E2C51" w:rsidRDefault="0028260C" w:rsidP="00AF6323">
      <w:pPr>
        <w:numPr>
          <w:ilvl w:val="0"/>
          <w:numId w:val="15"/>
        </w:numPr>
        <w:snapToGrid w:val="0"/>
        <w:spacing w:line="256" w:lineRule="auto"/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>Obrazac opisa programa</w:t>
      </w:r>
      <w:r w:rsidR="005E2C51">
        <w:rPr>
          <w:rFonts w:ascii="Tahoma" w:hAnsi="Tahoma" w:cs="Tahoma"/>
          <w:sz w:val="22"/>
          <w:szCs w:val="22"/>
        </w:rPr>
        <w:t>/</w:t>
      </w:r>
      <w:r w:rsidRPr="005E2C51">
        <w:rPr>
          <w:rFonts w:ascii="Tahoma" w:hAnsi="Tahoma" w:cs="Tahoma"/>
          <w:sz w:val="22"/>
          <w:szCs w:val="22"/>
        </w:rPr>
        <w:t>projekta</w:t>
      </w:r>
    </w:p>
    <w:p w14:paraId="4135C544" w14:textId="77777777" w:rsidR="0028260C" w:rsidRPr="005E2C51" w:rsidRDefault="0028260C" w:rsidP="00AF6323">
      <w:pPr>
        <w:numPr>
          <w:ilvl w:val="0"/>
          <w:numId w:val="15"/>
        </w:numPr>
        <w:snapToGrid w:val="0"/>
        <w:spacing w:line="256" w:lineRule="auto"/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>Obrazac proračuna programa</w:t>
      </w:r>
      <w:r w:rsidR="005E2C51">
        <w:rPr>
          <w:rFonts w:ascii="Tahoma" w:hAnsi="Tahoma" w:cs="Tahoma"/>
          <w:sz w:val="22"/>
          <w:szCs w:val="22"/>
        </w:rPr>
        <w:t>/</w:t>
      </w:r>
      <w:r w:rsidRPr="005E2C51">
        <w:rPr>
          <w:rFonts w:ascii="Tahoma" w:hAnsi="Tahoma" w:cs="Tahoma"/>
          <w:sz w:val="22"/>
          <w:szCs w:val="22"/>
        </w:rPr>
        <w:t>projekta</w:t>
      </w:r>
    </w:p>
    <w:p w14:paraId="46DD9672" w14:textId="77777777" w:rsidR="0028260C" w:rsidRPr="005E2C51" w:rsidRDefault="0028260C" w:rsidP="00AF6323">
      <w:pPr>
        <w:numPr>
          <w:ilvl w:val="0"/>
          <w:numId w:val="15"/>
        </w:numPr>
        <w:snapToGrid w:val="0"/>
        <w:jc w:val="both"/>
        <w:rPr>
          <w:rFonts w:ascii="Tahoma" w:hAnsi="Tahoma" w:cs="Tahoma"/>
          <w:sz w:val="22"/>
          <w:szCs w:val="22"/>
        </w:rPr>
      </w:pPr>
      <w:r w:rsidRPr="005E2C51">
        <w:rPr>
          <w:rFonts w:ascii="Tahoma" w:hAnsi="Tahoma" w:cs="Tahoma"/>
          <w:sz w:val="22"/>
          <w:szCs w:val="22"/>
        </w:rPr>
        <w:t>Potrebni traženi prilozi u javnom pozivu</w:t>
      </w:r>
    </w:p>
    <w:p w14:paraId="3DE17DF6" w14:textId="77777777" w:rsidR="0028260C" w:rsidRPr="005E2C51" w:rsidRDefault="0028260C" w:rsidP="00AF6323">
      <w:pPr>
        <w:numPr>
          <w:ilvl w:val="0"/>
          <w:numId w:val="15"/>
        </w:numPr>
        <w:snapToGrid w:val="0"/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>Obrazac izjave o nepostojanju dvostrukog financiranja</w:t>
      </w:r>
    </w:p>
    <w:p w14:paraId="0EAA2B73" w14:textId="77777777" w:rsidR="0028260C" w:rsidRPr="005E2C51" w:rsidRDefault="0028260C" w:rsidP="00AF6323">
      <w:pPr>
        <w:snapToGrid w:val="0"/>
        <w:jc w:val="both"/>
        <w:rPr>
          <w:rFonts w:ascii="Tahoma" w:hAnsi="Tahoma" w:cs="Tahoma"/>
          <w:noProof/>
          <w:sz w:val="22"/>
          <w:szCs w:val="22"/>
        </w:rPr>
      </w:pPr>
    </w:p>
    <w:p w14:paraId="31518F87" w14:textId="77777777" w:rsidR="0028260C" w:rsidRPr="005E2C51" w:rsidRDefault="0028260C" w:rsidP="00F52B14">
      <w:pPr>
        <w:pStyle w:val="Guidelines3"/>
        <w:rPr>
          <w:rFonts w:ascii="Tahoma" w:hAnsi="Tahoma" w:cs="Tahoma"/>
          <w:noProof/>
          <w:szCs w:val="22"/>
          <w:lang w:val="hr-HR"/>
        </w:rPr>
      </w:pPr>
      <w:bookmarkStart w:id="7" w:name="_Toc125454352"/>
      <w:bookmarkStart w:id="8" w:name="_Toc419712056"/>
      <w:r w:rsidRPr="005E2C51">
        <w:rPr>
          <w:rFonts w:ascii="Tahoma" w:hAnsi="Tahoma" w:cs="Tahoma"/>
          <w:noProof/>
          <w:szCs w:val="22"/>
          <w:lang w:val="hr-HR"/>
        </w:rPr>
        <w:t>3.1</w:t>
      </w:r>
      <w:r w:rsidRPr="005E2C51">
        <w:rPr>
          <w:rFonts w:ascii="Tahoma" w:hAnsi="Tahoma" w:cs="Tahoma"/>
          <w:noProof/>
          <w:szCs w:val="22"/>
          <w:lang w:val="hr-HR"/>
        </w:rPr>
        <w:tab/>
      </w:r>
      <w:bookmarkEnd w:id="7"/>
      <w:bookmarkEnd w:id="8"/>
      <w:r w:rsidRPr="005E2C51">
        <w:rPr>
          <w:rFonts w:ascii="Tahoma" w:hAnsi="Tahoma" w:cs="Tahoma"/>
          <w:szCs w:val="22"/>
          <w:lang w:val="hr-HR"/>
        </w:rPr>
        <w:t>Obrazac opisa programa</w:t>
      </w:r>
      <w:r w:rsidR="005E2C51" w:rsidRPr="005E2C51">
        <w:rPr>
          <w:rFonts w:ascii="Tahoma" w:hAnsi="Tahoma" w:cs="Tahoma"/>
          <w:szCs w:val="22"/>
          <w:lang w:val="hr-HR"/>
        </w:rPr>
        <w:t>/</w:t>
      </w:r>
      <w:r w:rsidRPr="005E2C51">
        <w:rPr>
          <w:rFonts w:ascii="Tahoma" w:hAnsi="Tahoma" w:cs="Tahoma"/>
          <w:szCs w:val="22"/>
          <w:lang w:val="hr-HR"/>
        </w:rPr>
        <w:t>projekta</w:t>
      </w:r>
    </w:p>
    <w:p w14:paraId="20FC0317" w14:textId="77777777" w:rsidR="0028260C" w:rsidRPr="005E2C51" w:rsidRDefault="0028260C" w:rsidP="00980543">
      <w:pPr>
        <w:pStyle w:val="Text1"/>
        <w:ind w:left="0"/>
        <w:rPr>
          <w:rFonts w:ascii="Tahoma" w:hAnsi="Tahoma" w:cs="Tahoma"/>
          <w:noProof/>
          <w:sz w:val="22"/>
          <w:szCs w:val="22"/>
          <w:lang w:val="hr-HR"/>
        </w:rPr>
      </w:pPr>
      <w:r w:rsidRPr="005E2C51">
        <w:rPr>
          <w:rFonts w:ascii="Tahoma" w:hAnsi="Tahoma" w:cs="Tahoma"/>
          <w:noProof/>
          <w:sz w:val="22"/>
          <w:szCs w:val="22"/>
          <w:lang w:val="hr-HR"/>
        </w:rPr>
        <w:t>Opisni obrazac projekta/programa dio je obvezne dokumentacije. Sadrži podatke o prijavitelju te sadržaju projekta/programa koji se predlaže za financiranje.</w:t>
      </w:r>
    </w:p>
    <w:p w14:paraId="7F0F430C" w14:textId="77777777" w:rsidR="0028260C" w:rsidRPr="005E2C51" w:rsidRDefault="0028260C" w:rsidP="00980543">
      <w:pPr>
        <w:pStyle w:val="Text1"/>
        <w:ind w:left="0"/>
        <w:rPr>
          <w:rFonts w:ascii="Tahoma" w:hAnsi="Tahoma" w:cs="Tahoma"/>
          <w:noProof/>
          <w:sz w:val="22"/>
          <w:szCs w:val="22"/>
          <w:lang w:val="hr-HR"/>
        </w:rPr>
      </w:pPr>
      <w:r w:rsidRPr="005E2C51">
        <w:rPr>
          <w:rFonts w:ascii="Tahoma" w:hAnsi="Tahoma" w:cs="Tahoma"/>
          <w:noProof/>
          <w:sz w:val="22"/>
          <w:szCs w:val="22"/>
          <w:lang w:val="hr-HR"/>
        </w:rPr>
        <w:t>Obrasci u kojima nedostaju podaci vezani uz sadržaj projekta neće biti uzeti u razmatranje.</w:t>
      </w:r>
    </w:p>
    <w:p w14:paraId="078C1E52" w14:textId="77777777" w:rsidR="0028260C" w:rsidRDefault="0028260C" w:rsidP="00980543">
      <w:p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Ukoliko opisni obrazac sadrži gore navedene nedostatke, prijava će se smatrati nevažećom. </w:t>
      </w:r>
    </w:p>
    <w:p w14:paraId="2573E61D" w14:textId="77777777" w:rsidR="005E2C51" w:rsidRPr="005E2C51" w:rsidRDefault="005E2C51" w:rsidP="00980543">
      <w:pPr>
        <w:jc w:val="both"/>
        <w:rPr>
          <w:rFonts w:ascii="Tahoma" w:hAnsi="Tahoma" w:cs="Tahoma"/>
          <w:noProof/>
          <w:sz w:val="22"/>
          <w:szCs w:val="22"/>
        </w:rPr>
      </w:pPr>
    </w:p>
    <w:p w14:paraId="6A4FB475" w14:textId="77777777" w:rsidR="0028260C" w:rsidRPr="005E2C51" w:rsidRDefault="0028260C" w:rsidP="00F52B14">
      <w:pPr>
        <w:pStyle w:val="Guidelines3"/>
        <w:spacing w:before="360"/>
        <w:ind w:left="0" w:firstLine="0"/>
        <w:rPr>
          <w:rFonts w:ascii="Tahoma" w:hAnsi="Tahoma" w:cs="Tahoma"/>
          <w:noProof/>
          <w:szCs w:val="22"/>
          <w:lang w:val="hr-HR"/>
        </w:rPr>
      </w:pPr>
      <w:bookmarkStart w:id="9" w:name="_Toc125454353"/>
      <w:bookmarkStart w:id="10" w:name="_Toc419712057"/>
      <w:r w:rsidRPr="005E2C51">
        <w:rPr>
          <w:rFonts w:ascii="Tahoma" w:hAnsi="Tahoma" w:cs="Tahoma"/>
          <w:noProof/>
          <w:szCs w:val="22"/>
          <w:lang w:val="hr-HR"/>
        </w:rPr>
        <w:t>3.2</w:t>
      </w:r>
      <w:r w:rsidRPr="005E2C51">
        <w:rPr>
          <w:rFonts w:ascii="Tahoma" w:hAnsi="Tahoma" w:cs="Tahoma"/>
          <w:noProof/>
          <w:szCs w:val="22"/>
          <w:lang w:val="hr-HR"/>
        </w:rPr>
        <w:tab/>
      </w:r>
      <w:bookmarkEnd w:id="9"/>
      <w:r w:rsidRPr="005E2C51">
        <w:rPr>
          <w:rFonts w:ascii="Tahoma" w:hAnsi="Tahoma" w:cs="Tahoma"/>
          <w:noProof/>
          <w:szCs w:val="22"/>
          <w:lang w:val="hr-HR"/>
        </w:rPr>
        <w:t>Sadržaj obrasca Proračuna</w:t>
      </w:r>
      <w:bookmarkEnd w:id="10"/>
    </w:p>
    <w:p w14:paraId="0ECAE91D" w14:textId="77777777" w:rsidR="0028260C" w:rsidRPr="005E2C51" w:rsidRDefault="0028260C" w:rsidP="00F52B14">
      <w:pPr>
        <w:pStyle w:val="Text1"/>
        <w:ind w:left="0"/>
        <w:rPr>
          <w:rFonts w:ascii="Tahoma" w:hAnsi="Tahoma" w:cs="Tahoma"/>
          <w:noProof/>
          <w:sz w:val="22"/>
          <w:szCs w:val="22"/>
          <w:lang w:val="hr-HR"/>
        </w:rPr>
      </w:pPr>
      <w:r w:rsidRPr="005E2C51">
        <w:rPr>
          <w:rFonts w:ascii="Tahoma" w:hAnsi="Tahoma" w:cs="Tahoma"/>
          <w:noProof/>
          <w:sz w:val="22"/>
          <w:szCs w:val="22"/>
          <w:lang w:val="hr-HR"/>
        </w:rPr>
        <w:t>Obrazac Proračuna dio je obvezne dokumentacije. Ispunjava se na hrvatskom jeziku i sadrži podatke o svim izravnim i neizravnim troškovima projekta/programa, kao i o bespovratnim sredstvima koja se traže od davatelja.</w:t>
      </w:r>
    </w:p>
    <w:p w14:paraId="195DB3A3" w14:textId="093FF893" w:rsidR="0028260C" w:rsidRDefault="0028260C" w:rsidP="00F52B14">
      <w:pPr>
        <w:pStyle w:val="Text1"/>
        <w:ind w:left="0"/>
        <w:rPr>
          <w:rFonts w:ascii="Tahoma" w:hAnsi="Tahoma" w:cs="Tahoma"/>
          <w:noProof/>
          <w:sz w:val="22"/>
          <w:szCs w:val="22"/>
          <w:lang w:val="hr-HR"/>
        </w:rPr>
      </w:pPr>
      <w:r w:rsidRPr="005E2C51">
        <w:rPr>
          <w:rFonts w:ascii="Tahoma" w:hAnsi="Tahoma" w:cs="Tahoma"/>
          <w:noProof/>
          <w:sz w:val="22"/>
          <w:szCs w:val="22"/>
          <w:lang w:val="hr-HR"/>
        </w:rPr>
        <w:t xml:space="preserve">Prijava u kojima nedostaje obrazac Proračuna </w:t>
      </w:r>
      <w:r w:rsidRPr="009372C4">
        <w:rPr>
          <w:rFonts w:ascii="Tahoma" w:hAnsi="Tahoma" w:cs="Tahoma"/>
          <w:noProof/>
          <w:sz w:val="22"/>
          <w:szCs w:val="22"/>
          <w:u w:val="single"/>
          <w:lang w:val="hr-HR"/>
        </w:rPr>
        <w:t>neće biti uzeta u razmatranje</w:t>
      </w:r>
      <w:r w:rsidRPr="005E2C51">
        <w:rPr>
          <w:rFonts w:ascii="Tahoma" w:hAnsi="Tahoma" w:cs="Tahoma"/>
          <w:noProof/>
          <w:sz w:val="22"/>
          <w:szCs w:val="22"/>
          <w:lang w:val="hr-HR"/>
        </w:rPr>
        <w:t>, kao ni prijava u kojoj obrazac Proračuna nije u potpunosti ispunjen.</w:t>
      </w:r>
    </w:p>
    <w:p w14:paraId="762FC2FE" w14:textId="77777777" w:rsidR="009372C4" w:rsidRPr="005E2C51" w:rsidRDefault="009372C4" w:rsidP="00F52B14">
      <w:pPr>
        <w:pStyle w:val="Text1"/>
        <w:ind w:left="0"/>
        <w:rPr>
          <w:rFonts w:ascii="Tahoma" w:hAnsi="Tahoma" w:cs="Tahoma"/>
          <w:noProof/>
          <w:sz w:val="22"/>
          <w:szCs w:val="22"/>
          <w:lang w:val="hr-HR"/>
        </w:rPr>
      </w:pPr>
    </w:p>
    <w:p w14:paraId="3AC12D3C" w14:textId="77777777" w:rsidR="0028260C" w:rsidRPr="005E2C51" w:rsidRDefault="0028260C" w:rsidP="00F52B14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ahoma" w:hAnsi="Tahoma" w:cs="Tahoma"/>
          <w:noProof/>
          <w:szCs w:val="22"/>
          <w:lang w:val="hr-HR"/>
        </w:rPr>
      </w:pPr>
      <w:bookmarkStart w:id="11" w:name="_Toc125454354"/>
      <w:bookmarkStart w:id="12" w:name="_Toc419712058"/>
      <w:r w:rsidRPr="005E2C51">
        <w:rPr>
          <w:rFonts w:ascii="Tahoma" w:hAnsi="Tahoma" w:cs="Tahoma"/>
          <w:noProof/>
          <w:szCs w:val="22"/>
          <w:lang w:val="hr-HR"/>
        </w:rPr>
        <w:lastRenderedPageBreak/>
        <w:t>3.3</w:t>
      </w:r>
      <w:r w:rsidRPr="005E2C51">
        <w:rPr>
          <w:rFonts w:ascii="Tahoma" w:hAnsi="Tahoma" w:cs="Tahoma"/>
          <w:noProof/>
          <w:szCs w:val="22"/>
          <w:lang w:val="hr-HR"/>
        </w:rPr>
        <w:tab/>
      </w:r>
      <w:bookmarkEnd w:id="11"/>
      <w:r w:rsidRPr="005E2C51">
        <w:rPr>
          <w:rFonts w:ascii="Tahoma" w:hAnsi="Tahoma" w:cs="Tahoma"/>
          <w:noProof/>
          <w:szCs w:val="22"/>
          <w:lang w:val="hr-HR"/>
        </w:rPr>
        <w:t>Gdje poslati prijavu?</w:t>
      </w:r>
      <w:bookmarkEnd w:id="12"/>
      <w:r w:rsidRPr="005E2C51">
        <w:rPr>
          <w:rFonts w:ascii="Tahoma" w:hAnsi="Tahoma" w:cs="Tahoma"/>
          <w:noProof/>
          <w:szCs w:val="22"/>
          <w:lang w:val="hr-HR"/>
        </w:rPr>
        <w:t xml:space="preserve"> </w:t>
      </w:r>
    </w:p>
    <w:p w14:paraId="1FF13968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Obvezne obrasce i propisanu dokumentaciju potrebno je poslati u papirnatom (jedan izvornik) obliku </w:t>
      </w:r>
      <w:r w:rsidRPr="009372C4">
        <w:rPr>
          <w:rFonts w:ascii="Tahoma" w:hAnsi="Tahoma" w:cs="Tahoma"/>
          <w:noProof/>
          <w:sz w:val="22"/>
          <w:szCs w:val="22"/>
          <w:u w:val="single"/>
        </w:rPr>
        <w:t>preporučenom poštom</w:t>
      </w:r>
      <w:r w:rsidRPr="005E2C51">
        <w:rPr>
          <w:rFonts w:ascii="Tahoma" w:hAnsi="Tahoma" w:cs="Tahoma"/>
          <w:noProof/>
          <w:sz w:val="22"/>
          <w:szCs w:val="22"/>
        </w:rPr>
        <w:t>.</w:t>
      </w:r>
    </w:p>
    <w:p w14:paraId="0433FFC2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</w:p>
    <w:p w14:paraId="59E77910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Prijava u papirnatom obliku sadržava obvezne obrasce vlastoručno potpisane od strane osobe ovlaštene za zastupanje, i ovjerene službenim pečatom organizacije. </w:t>
      </w:r>
    </w:p>
    <w:p w14:paraId="201C2E82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</w:p>
    <w:p w14:paraId="743106F1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>Na vanjskom dijelu omotnice potrebno je istaknuti naziv natječaja, zajedno s punim nazivom i adresom prijavitelja te napomenom “Ne otvarati prije sastanka Povjerenstva</w:t>
      </w:r>
      <w:r w:rsidRPr="005E2C51">
        <w:rPr>
          <w:rFonts w:ascii="Tahoma" w:hAnsi="Tahoma" w:cs="Tahoma"/>
          <w:sz w:val="22"/>
          <w:szCs w:val="22"/>
        </w:rPr>
        <w:t xml:space="preserve"> </w:t>
      </w:r>
      <w:r w:rsidRPr="005E2C51">
        <w:rPr>
          <w:rFonts w:ascii="Tahoma" w:hAnsi="Tahoma" w:cs="Tahoma"/>
          <w:noProof/>
          <w:sz w:val="22"/>
          <w:szCs w:val="22"/>
        </w:rPr>
        <w:t>za provjeru ispunjavanja propisanih uvjeta natječaja”.</w:t>
      </w:r>
    </w:p>
    <w:p w14:paraId="17E443F7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</w:p>
    <w:p w14:paraId="2B100A50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>Prijave se šalju na sljedeću adresu:</w:t>
      </w:r>
    </w:p>
    <w:p w14:paraId="21685FA7" w14:textId="7F0CD601" w:rsidR="0028260C" w:rsidRPr="005E2C51" w:rsidRDefault="005754CC" w:rsidP="00F52B14">
      <w:pPr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B471E" wp14:editId="28B69207">
                <wp:simplePos x="0" y="0"/>
                <wp:positionH relativeFrom="column">
                  <wp:posOffset>-23495</wp:posOffset>
                </wp:positionH>
                <wp:positionV relativeFrom="paragraph">
                  <wp:posOffset>384175</wp:posOffset>
                </wp:positionV>
                <wp:extent cx="6219825" cy="15049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492D4" w14:textId="4A3EF5FF" w:rsidR="0028260C" w:rsidRPr="00537830" w:rsidRDefault="0028260C" w:rsidP="005378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78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LUČKA UPRAVA </w:t>
                            </w:r>
                            <w:r w:rsidR="00480355">
                              <w:rPr>
                                <w:b/>
                                <w:sz w:val="22"/>
                                <w:szCs w:val="22"/>
                              </w:rPr>
                              <w:t>NOVALJA</w:t>
                            </w:r>
                          </w:p>
                          <w:p w14:paraId="77B19E23" w14:textId="15D30A65" w:rsidR="0028260C" w:rsidRDefault="0028260C" w:rsidP="005378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„Javni poziv za dodjelu donacija i sponzorstva u 20</w:t>
                            </w:r>
                            <w:r w:rsidR="00480355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 godini“</w:t>
                            </w:r>
                          </w:p>
                          <w:p w14:paraId="740C9DB9" w14:textId="3E2D2A57" w:rsidR="0028260C" w:rsidRPr="00537830" w:rsidRDefault="00480355" w:rsidP="005378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B943AB">
                              <w:rPr>
                                <w:b/>
                                <w:sz w:val="22"/>
                                <w:szCs w:val="22"/>
                              </w:rPr>
                              <w:t>almatinska 18</w:t>
                            </w:r>
                          </w:p>
                          <w:p w14:paraId="230BA989" w14:textId="43D56677" w:rsidR="0028260C" w:rsidRDefault="00B943AB" w:rsidP="005378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53291</w:t>
                            </w:r>
                            <w:r w:rsidR="00A8693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917"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A8693B">
                              <w:rPr>
                                <w:b/>
                                <w:sz w:val="22"/>
                                <w:szCs w:val="22"/>
                              </w:rPr>
                              <w:t>OVALJA</w:t>
                            </w:r>
                          </w:p>
                          <w:p w14:paraId="1173B2D5" w14:textId="77777777" w:rsidR="0028260C" w:rsidRPr="00537830" w:rsidRDefault="0028260C" w:rsidP="005378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A0427D" w14:textId="77777777" w:rsidR="0028260C" w:rsidRDefault="0028260C" w:rsidP="00537830">
                            <w:pPr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„</w:t>
                            </w:r>
                            <w:r w:rsidRPr="0053783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NE OTVARATI </w:t>
                            </w:r>
                          </w:p>
                          <w:p w14:paraId="0523763A" w14:textId="77777777" w:rsidR="0028260C" w:rsidRPr="00537830" w:rsidRDefault="0028260C" w:rsidP="005378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3783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prije sastanka </w:t>
                            </w:r>
                            <w:r w:rsidRPr="0053783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Povjerenstva</w:t>
                            </w:r>
                            <w:r w:rsidRPr="00537830">
                              <w:rPr>
                                <w:b/>
                              </w:rPr>
                              <w:t xml:space="preserve"> </w:t>
                            </w:r>
                            <w:r w:rsidRPr="0053783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za provjeru ispunjavanja propisanih uvjeta natječaja</w:t>
                            </w:r>
                            <w:r w:rsidRPr="0053783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B4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30.25pt;width:489.7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">
                <v:textbox>
                  <w:txbxContent>
                    <w:p w14:paraId="2EF492D4" w14:textId="4A3EF5FF" w:rsidR="0028260C" w:rsidRPr="00537830" w:rsidRDefault="0028260C" w:rsidP="0053783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7830">
                        <w:rPr>
                          <w:b/>
                          <w:sz w:val="22"/>
                          <w:szCs w:val="22"/>
                        </w:rPr>
                        <w:t xml:space="preserve">LUČKA UPRAVA </w:t>
                      </w:r>
                      <w:r w:rsidR="00480355">
                        <w:rPr>
                          <w:b/>
                          <w:sz w:val="22"/>
                          <w:szCs w:val="22"/>
                        </w:rPr>
                        <w:t>NOVALJA</w:t>
                      </w:r>
                    </w:p>
                    <w:p w14:paraId="77B19E23" w14:textId="15D30A65" w:rsidR="0028260C" w:rsidRDefault="0028260C" w:rsidP="0053783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„Javni poziv za dodjelu donacija i sponzorstva u 20</w:t>
                      </w:r>
                      <w:r w:rsidR="00480355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 godini“</w:t>
                      </w:r>
                    </w:p>
                    <w:p w14:paraId="740C9DB9" w14:textId="3E2D2A57" w:rsidR="0028260C" w:rsidRPr="00537830" w:rsidRDefault="00480355" w:rsidP="0053783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 w:rsidR="00B943AB">
                        <w:rPr>
                          <w:b/>
                          <w:sz w:val="22"/>
                          <w:szCs w:val="22"/>
                        </w:rPr>
                        <w:t>almatinska 18</w:t>
                      </w:r>
                    </w:p>
                    <w:p w14:paraId="230BA989" w14:textId="43D56677" w:rsidR="0028260C" w:rsidRDefault="00B943AB" w:rsidP="0053783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53291</w:t>
                      </w:r>
                      <w:r w:rsidR="00A8693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917">
                        <w:rPr>
                          <w:b/>
                          <w:sz w:val="22"/>
                          <w:szCs w:val="22"/>
                        </w:rPr>
                        <w:t>N</w:t>
                      </w:r>
                      <w:r w:rsidR="00A8693B">
                        <w:rPr>
                          <w:b/>
                          <w:sz w:val="22"/>
                          <w:szCs w:val="22"/>
                        </w:rPr>
                        <w:t>OVALJA</w:t>
                      </w:r>
                    </w:p>
                    <w:p w14:paraId="1173B2D5" w14:textId="77777777" w:rsidR="0028260C" w:rsidRPr="00537830" w:rsidRDefault="0028260C" w:rsidP="0053783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A0427D" w14:textId="77777777" w:rsidR="0028260C" w:rsidRDefault="0028260C" w:rsidP="00537830">
                      <w:pPr>
                        <w:jc w:val="center"/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„</w:t>
                      </w:r>
                      <w:r w:rsidRPr="00537830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NE OTVARATI </w:t>
                      </w:r>
                    </w:p>
                    <w:p w14:paraId="0523763A" w14:textId="77777777" w:rsidR="0028260C" w:rsidRPr="00537830" w:rsidRDefault="0028260C" w:rsidP="00537830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537830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prije sastanka </w:t>
                      </w:r>
                      <w:r w:rsidRPr="00537830">
                        <w:rPr>
                          <w:b/>
                          <w:noProof/>
                          <w:sz w:val="24"/>
                          <w:szCs w:val="24"/>
                        </w:rPr>
                        <w:t>Povjerenstva</w:t>
                      </w:r>
                      <w:r w:rsidRPr="00537830">
                        <w:rPr>
                          <w:b/>
                        </w:rPr>
                        <w:t xml:space="preserve"> </w:t>
                      </w:r>
                      <w:r w:rsidRPr="00537830">
                        <w:rPr>
                          <w:b/>
                          <w:noProof/>
                          <w:sz w:val="24"/>
                          <w:szCs w:val="24"/>
                        </w:rPr>
                        <w:t>za provjeru ispunjavanja propisanih uvjeta natječaja</w:t>
                      </w:r>
                      <w:r w:rsidRPr="00537830">
                        <w:rPr>
                          <w:b/>
                          <w:noProof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8641F" w14:textId="77777777" w:rsidR="0028260C" w:rsidRPr="005E2C51" w:rsidRDefault="0028260C" w:rsidP="00F52B14">
      <w:pPr>
        <w:pStyle w:val="Guidelines3"/>
        <w:spacing w:before="360"/>
        <w:ind w:left="0" w:firstLine="0"/>
        <w:rPr>
          <w:rFonts w:ascii="Tahoma" w:hAnsi="Tahoma" w:cs="Tahoma"/>
          <w:noProof/>
          <w:szCs w:val="22"/>
          <w:lang w:val="hr-HR"/>
        </w:rPr>
      </w:pPr>
      <w:bookmarkStart w:id="13" w:name="_Toc419712059"/>
      <w:r w:rsidRPr="005E2C51">
        <w:rPr>
          <w:rFonts w:ascii="Tahoma" w:hAnsi="Tahoma" w:cs="Tahoma"/>
          <w:noProof/>
          <w:szCs w:val="22"/>
          <w:lang w:val="hr-HR"/>
        </w:rPr>
        <w:t>3.4</w:t>
      </w:r>
      <w:r w:rsidRPr="005E2C51">
        <w:rPr>
          <w:rFonts w:ascii="Tahoma" w:hAnsi="Tahoma" w:cs="Tahoma"/>
          <w:noProof/>
          <w:szCs w:val="22"/>
          <w:lang w:val="hr-HR"/>
        </w:rPr>
        <w:tab/>
        <w:t>Rok za slanje prijave</w:t>
      </w:r>
      <w:bookmarkEnd w:id="13"/>
    </w:p>
    <w:p w14:paraId="032604B5" w14:textId="095A15EF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Rok za prijavu na natječaj </w:t>
      </w:r>
      <w:r w:rsidRPr="00E12F2A">
        <w:rPr>
          <w:rFonts w:ascii="Tahoma" w:hAnsi="Tahoma" w:cs="Tahoma"/>
          <w:noProof/>
          <w:sz w:val="22"/>
          <w:szCs w:val="22"/>
        </w:rPr>
        <w:t xml:space="preserve">je </w:t>
      </w:r>
      <w:r w:rsidR="00CC2F41">
        <w:rPr>
          <w:rFonts w:ascii="Tahoma" w:hAnsi="Tahoma" w:cs="Tahoma"/>
          <w:noProof/>
          <w:sz w:val="22"/>
          <w:szCs w:val="22"/>
        </w:rPr>
        <w:t>0</w:t>
      </w:r>
      <w:r w:rsidR="00915CEF">
        <w:rPr>
          <w:rFonts w:ascii="Tahoma" w:hAnsi="Tahoma" w:cs="Tahoma"/>
          <w:noProof/>
          <w:sz w:val="22"/>
          <w:szCs w:val="22"/>
        </w:rPr>
        <w:t>3</w:t>
      </w:r>
      <w:r w:rsidRPr="00E12F2A">
        <w:rPr>
          <w:rFonts w:ascii="Tahoma" w:hAnsi="Tahoma" w:cs="Tahoma"/>
          <w:noProof/>
          <w:sz w:val="22"/>
          <w:szCs w:val="22"/>
        </w:rPr>
        <w:t xml:space="preserve">. </w:t>
      </w:r>
      <w:r w:rsidR="00C81AF2">
        <w:rPr>
          <w:rFonts w:ascii="Tahoma" w:hAnsi="Tahoma" w:cs="Tahoma"/>
          <w:noProof/>
          <w:sz w:val="22"/>
          <w:szCs w:val="22"/>
        </w:rPr>
        <w:t>ožujka</w:t>
      </w:r>
      <w:r w:rsidRPr="00E12F2A">
        <w:rPr>
          <w:rFonts w:ascii="Tahoma" w:hAnsi="Tahoma" w:cs="Tahoma"/>
          <w:noProof/>
          <w:sz w:val="22"/>
          <w:szCs w:val="22"/>
        </w:rPr>
        <w:t xml:space="preserve"> 201</w:t>
      </w:r>
      <w:r w:rsidR="00B82119" w:rsidRPr="00E12F2A">
        <w:rPr>
          <w:rFonts w:ascii="Tahoma" w:hAnsi="Tahoma" w:cs="Tahoma"/>
          <w:noProof/>
          <w:sz w:val="22"/>
          <w:szCs w:val="22"/>
        </w:rPr>
        <w:t>9</w:t>
      </w:r>
      <w:r w:rsidRPr="000B058D">
        <w:rPr>
          <w:rFonts w:ascii="Tahoma" w:hAnsi="Tahoma" w:cs="Tahoma"/>
          <w:noProof/>
          <w:sz w:val="22"/>
          <w:szCs w:val="22"/>
        </w:rPr>
        <w:t>.</w:t>
      </w:r>
      <w:r w:rsidRPr="00D309BF">
        <w:rPr>
          <w:rFonts w:ascii="Tahoma" w:hAnsi="Tahoma" w:cs="Tahoma"/>
          <w:noProof/>
          <w:sz w:val="22"/>
          <w:szCs w:val="22"/>
        </w:rPr>
        <w:t xml:space="preserve"> godine.</w:t>
      </w:r>
      <w:r w:rsidRPr="005E2C51">
        <w:rPr>
          <w:rFonts w:ascii="Tahoma" w:hAnsi="Tahoma" w:cs="Tahoma"/>
          <w:noProof/>
          <w:sz w:val="22"/>
          <w:szCs w:val="22"/>
        </w:rPr>
        <w:t xml:space="preserve"> </w:t>
      </w:r>
    </w:p>
    <w:p w14:paraId="648F4894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</w:p>
    <w:p w14:paraId="67E031C7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>Prijava je dostavljena u roku ako je na prijamnom žigu razvidno da je zaprimljena u pošti do kraja datuma koji je naznačen kao rok za prijavu na natječaj.</w:t>
      </w:r>
    </w:p>
    <w:p w14:paraId="1EE2923C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</w:p>
    <w:p w14:paraId="7510D3B2" w14:textId="77777777" w:rsidR="0028260C" w:rsidRPr="005E2C51" w:rsidRDefault="0028260C" w:rsidP="00F52B14">
      <w:pPr>
        <w:jc w:val="both"/>
        <w:rPr>
          <w:rFonts w:ascii="Tahoma" w:hAnsi="Tahoma" w:cs="Tahoma"/>
          <w:noProof/>
          <w:sz w:val="22"/>
          <w:szCs w:val="22"/>
        </w:rPr>
      </w:pPr>
      <w:r w:rsidRPr="005E2C51">
        <w:rPr>
          <w:rFonts w:ascii="Tahoma" w:hAnsi="Tahoma" w:cs="Tahoma"/>
          <w:noProof/>
          <w:sz w:val="22"/>
          <w:szCs w:val="22"/>
        </w:rPr>
        <w:t xml:space="preserve">Sve prijave poslane izvan roka </w:t>
      </w:r>
      <w:r w:rsidRPr="00407482">
        <w:rPr>
          <w:rFonts w:ascii="Tahoma" w:hAnsi="Tahoma" w:cs="Tahoma"/>
          <w:noProof/>
          <w:sz w:val="22"/>
          <w:szCs w:val="22"/>
          <w:u w:val="single"/>
        </w:rPr>
        <w:t>neće biti uzete u razmatranje.</w:t>
      </w:r>
    </w:p>
    <w:p w14:paraId="219653F2" w14:textId="77777777" w:rsidR="0028260C" w:rsidRPr="005E2C51" w:rsidRDefault="0028260C" w:rsidP="00F52B14">
      <w:pPr>
        <w:pStyle w:val="Guidelines3"/>
        <w:keepNext/>
        <w:spacing w:before="360"/>
        <w:ind w:left="0" w:firstLine="0"/>
        <w:rPr>
          <w:rFonts w:ascii="Tahoma" w:hAnsi="Tahoma" w:cs="Tahoma"/>
          <w:noProof/>
          <w:szCs w:val="22"/>
          <w:lang w:val="hr-HR"/>
        </w:rPr>
      </w:pPr>
      <w:bookmarkStart w:id="14" w:name="_Toc125454356"/>
      <w:bookmarkStart w:id="15" w:name="_Toc419712060"/>
      <w:r w:rsidRPr="005E2C51">
        <w:rPr>
          <w:rFonts w:ascii="Tahoma" w:hAnsi="Tahoma" w:cs="Tahoma"/>
          <w:noProof/>
          <w:szCs w:val="22"/>
          <w:lang w:val="hr-HR"/>
        </w:rPr>
        <w:t>3.5</w:t>
      </w:r>
      <w:r w:rsidRPr="005E2C51">
        <w:rPr>
          <w:rFonts w:ascii="Tahoma" w:hAnsi="Tahoma" w:cs="Tahoma"/>
          <w:noProof/>
          <w:szCs w:val="22"/>
          <w:lang w:val="hr-HR"/>
        </w:rPr>
        <w:tab/>
      </w:r>
      <w:bookmarkEnd w:id="14"/>
      <w:r w:rsidRPr="005E2C51">
        <w:rPr>
          <w:rFonts w:ascii="Tahoma" w:hAnsi="Tahoma" w:cs="Tahoma"/>
          <w:noProof/>
          <w:szCs w:val="22"/>
          <w:lang w:val="hr-HR"/>
        </w:rPr>
        <w:t>Kome se obratiti ukoliko imate pitanja?</w:t>
      </w:r>
      <w:bookmarkEnd w:id="15"/>
      <w:r w:rsidRPr="005E2C51">
        <w:rPr>
          <w:rFonts w:ascii="Tahoma" w:hAnsi="Tahoma" w:cs="Tahoma"/>
          <w:noProof/>
          <w:szCs w:val="22"/>
          <w:lang w:val="hr-HR"/>
        </w:rPr>
        <w:t xml:space="preserve"> </w:t>
      </w:r>
    </w:p>
    <w:p w14:paraId="1F1F1D31" w14:textId="33910B68" w:rsidR="0028260C" w:rsidRPr="00B36EA6" w:rsidRDefault="0028260C" w:rsidP="00F52B14">
      <w:pPr>
        <w:spacing w:after="120"/>
        <w:jc w:val="both"/>
        <w:outlineLvl w:val="0"/>
        <w:rPr>
          <w:rFonts w:ascii="Tahoma" w:hAnsi="Tahoma" w:cs="Tahoma"/>
          <w:noProof/>
          <w:sz w:val="22"/>
          <w:szCs w:val="22"/>
          <w:u w:val="single"/>
          <w:lang w:eastAsia="en-GB"/>
        </w:rPr>
      </w:pPr>
      <w:r w:rsidRPr="005E2C51">
        <w:rPr>
          <w:rFonts w:ascii="Tahoma" w:hAnsi="Tahoma" w:cs="Tahoma"/>
          <w:noProof/>
          <w:sz w:val="22"/>
          <w:szCs w:val="22"/>
          <w:lang w:eastAsia="en-GB"/>
        </w:rPr>
        <w:t>Sva pitanja vezana uz natječaj mogu se postaviti isključivo elektroničkim putem, slanjem upita na sljedeću adresu:</w:t>
      </w:r>
      <w:r w:rsidR="00B36EA6" w:rsidRPr="00B36EA6">
        <w:t xml:space="preserve"> </w:t>
      </w:r>
      <w:r w:rsidR="00B36EA6" w:rsidRPr="00B36EA6">
        <w:rPr>
          <w:rFonts w:ascii="Tahoma" w:hAnsi="Tahoma" w:cs="Tahoma"/>
          <w:noProof/>
          <w:sz w:val="22"/>
          <w:szCs w:val="22"/>
          <w:u w:val="single"/>
          <w:lang w:eastAsia="en-GB"/>
        </w:rPr>
        <w:t>lucka.uprava.novalja@gs.ht.hr</w:t>
      </w:r>
      <w:r w:rsidR="00407482" w:rsidRPr="00B36EA6">
        <w:rPr>
          <w:rFonts w:ascii="Tahoma" w:hAnsi="Tahoma" w:cs="Tahoma"/>
          <w:noProof/>
          <w:sz w:val="22"/>
          <w:szCs w:val="22"/>
          <w:u w:val="single"/>
          <w:lang w:eastAsia="en-GB"/>
        </w:rPr>
        <w:t>, i to najkasnije 10 radnih dana prije isteka natječaja.</w:t>
      </w:r>
    </w:p>
    <w:p w14:paraId="07AFB613" w14:textId="63D49F4B" w:rsidR="0028260C" w:rsidRPr="005E2C51" w:rsidRDefault="0028260C" w:rsidP="00F52B14">
      <w:pPr>
        <w:spacing w:after="120"/>
        <w:jc w:val="both"/>
        <w:outlineLvl w:val="0"/>
        <w:rPr>
          <w:rFonts w:ascii="Tahoma" w:hAnsi="Tahoma" w:cs="Tahoma"/>
          <w:noProof/>
          <w:sz w:val="22"/>
          <w:szCs w:val="22"/>
          <w:lang w:eastAsia="en-GB"/>
        </w:rPr>
      </w:pPr>
      <w:r w:rsidRPr="005E2C51">
        <w:rPr>
          <w:rFonts w:ascii="Tahoma" w:hAnsi="Tahoma" w:cs="Tahoma"/>
          <w:noProof/>
          <w:sz w:val="22"/>
          <w:szCs w:val="22"/>
          <w:lang w:eastAsia="en-GB"/>
        </w:rPr>
        <w:t>Odgovori na pojedine upite u najkraćem mogućem roku poslat će se izravno na adrese onih koji su pitanja postavili</w:t>
      </w:r>
      <w:r w:rsidR="00407482">
        <w:rPr>
          <w:rFonts w:ascii="Tahoma" w:hAnsi="Tahoma" w:cs="Tahoma"/>
          <w:noProof/>
          <w:sz w:val="22"/>
          <w:szCs w:val="22"/>
          <w:lang w:eastAsia="en-GB"/>
        </w:rPr>
        <w:t xml:space="preserve"> i to </w:t>
      </w:r>
      <w:r w:rsidR="00407482" w:rsidRPr="0089547E">
        <w:rPr>
          <w:rFonts w:ascii="Tahoma" w:hAnsi="Tahoma" w:cs="Tahoma"/>
          <w:noProof/>
          <w:sz w:val="22"/>
          <w:szCs w:val="22"/>
          <w:u w:val="single"/>
          <w:lang w:eastAsia="en-GB"/>
        </w:rPr>
        <w:t>najkasnije 7 dana prije isteka natječaja</w:t>
      </w:r>
      <w:r w:rsidR="00407482">
        <w:rPr>
          <w:rFonts w:ascii="Tahoma" w:hAnsi="Tahoma" w:cs="Tahoma"/>
          <w:noProof/>
          <w:sz w:val="22"/>
          <w:szCs w:val="22"/>
          <w:lang w:eastAsia="en-GB"/>
        </w:rPr>
        <w:t>.</w:t>
      </w:r>
    </w:p>
    <w:p w14:paraId="7AE89F23" w14:textId="77777777" w:rsidR="0028260C" w:rsidRPr="005E2C51" w:rsidRDefault="0028260C" w:rsidP="00F52B14">
      <w:pPr>
        <w:spacing w:after="120"/>
        <w:jc w:val="both"/>
        <w:outlineLvl w:val="0"/>
        <w:rPr>
          <w:rFonts w:ascii="Tahoma" w:hAnsi="Tahoma" w:cs="Tahoma"/>
          <w:noProof/>
          <w:sz w:val="22"/>
          <w:szCs w:val="22"/>
          <w:lang w:eastAsia="en-GB"/>
        </w:rPr>
      </w:pPr>
      <w:r w:rsidRPr="005E2C51">
        <w:rPr>
          <w:rFonts w:ascii="Tahoma" w:hAnsi="Tahoma" w:cs="Tahoma"/>
          <w:noProof/>
          <w:sz w:val="22"/>
          <w:szCs w:val="22"/>
          <w:lang w:eastAsia="en-GB"/>
        </w:rPr>
        <w:lastRenderedPageBreak/>
        <w:t>U svrhu osiguranja ravnopravnosti svih potencijalnih prijavitelja, davatelj sredstava ne može davati prethodna mišljenja o prihvatljivosti prijavitelja, partnera, aktivnosti ili troškova navedenih u prijavi.</w:t>
      </w:r>
    </w:p>
    <w:p w14:paraId="73A2D892" w14:textId="77777777" w:rsidR="0028260C" w:rsidRPr="005E2C51" w:rsidRDefault="0028260C" w:rsidP="00475DF0">
      <w:pPr>
        <w:rPr>
          <w:rFonts w:ascii="Tahoma" w:hAnsi="Tahoma" w:cs="Tahoma"/>
          <w:sz w:val="22"/>
          <w:szCs w:val="22"/>
        </w:rPr>
      </w:pPr>
    </w:p>
    <w:p w14:paraId="567EB956" w14:textId="74BAC844" w:rsidR="00D60146" w:rsidRPr="00D60146" w:rsidRDefault="00D60146" w:rsidP="00D60146">
      <w:pPr>
        <w:ind w:left="708"/>
        <w:rPr>
          <w:rFonts w:ascii="Tahoma" w:hAnsi="Tahoma" w:cs="Tahoma"/>
          <w:b/>
          <w:i/>
          <w:sz w:val="22"/>
          <w:szCs w:val="22"/>
        </w:rPr>
      </w:pPr>
      <w:bookmarkStart w:id="16" w:name="_Toc40507653"/>
      <w:r w:rsidRPr="00D60146">
        <w:rPr>
          <w:rFonts w:ascii="Tahoma" w:hAnsi="Tahoma" w:cs="Tahoma"/>
          <w:b/>
          <w:sz w:val="22"/>
          <w:szCs w:val="22"/>
        </w:rPr>
        <w:t>4.</w:t>
      </w:r>
      <w:bookmarkEnd w:id="16"/>
      <w:r w:rsidR="00DF2946">
        <w:rPr>
          <w:rFonts w:ascii="Tahoma" w:hAnsi="Tahoma" w:cs="Tahoma"/>
          <w:b/>
          <w:sz w:val="22"/>
          <w:szCs w:val="22"/>
        </w:rPr>
        <w:t xml:space="preserve"> </w:t>
      </w:r>
      <w:bookmarkStart w:id="17" w:name="_Toc419712061"/>
      <w:r w:rsidRPr="00D60146">
        <w:rPr>
          <w:rFonts w:ascii="Tahoma" w:hAnsi="Tahoma" w:cs="Tahoma"/>
          <w:b/>
          <w:sz w:val="22"/>
          <w:szCs w:val="22"/>
        </w:rPr>
        <w:t>PROCJENA PRIJAVA I DONOŠENJE ODLUKE O DODJELI SREDSTAVA</w:t>
      </w:r>
      <w:bookmarkEnd w:id="17"/>
    </w:p>
    <w:p w14:paraId="56990796" w14:textId="77777777" w:rsidR="00D60146" w:rsidRPr="00D60146" w:rsidRDefault="00D60146" w:rsidP="00D60146">
      <w:pPr>
        <w:rPr>
          <w:rFonts w:ascii="Tahoma" w:hAnsi="Tahoma" w:cs="Tahoma"/>
          <w:sz w:val="22"/>
          <w:szCs w:val="22"/>
        </w:rPr>
      </w:pPr>
    </w:p>
    <w:p w14:paraId="47C4DC2F" w14:textId="77777777" w:rsidR="00D60146" w:rsidRPr="00D60146" w:rsidRDefault="00D60146" w:rsidP="00D60146">
      <w:pPr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>Sve pristigle i zaprimljene prijave proći će kroz sljedeću proceduru:</w:t>
      </w:r>
    </w:p>
    <w:p w14:paraId="663FD6FB" w14:textId="77777777" w:rsidR="00D60146" w:rsidRPr="00D60146" w:rsidRDefault="00D60146" w:rsidP="00D60146">
      <w:pPr>
        <w:rPr>
          <w:rFonts w:ascii="Tahoma" w:hAnsi="Tahoma" w:cs="Tahoma"/>
          <w:sz w:val="22"/>
          <w:szCs w:val="22"/>
        </w:rPr>
      </w:pPr>
    </w:p>
    <w:p w14:paraId="463BA0EA" w14:textId="11B5E461" w:rsidR="00980543" w:rsidRPr="00980543" w:rsidRDefault="00D60146" w:rsidP="00980543">
      <w:pPr>
        <w:pStyle w:val="Odlomakpopisa"/>
        <w:numPr>
          <w:ilvl w:val="0"/>
          <w:numId w:val="27"/>
        </w:numPr>
        <w:rPr>
          <w:rFonts w:ascii="Tahoma" w:hAnsi="Tahoma" w:cs="Tahoma"/>
          <w:b/>
        </w:rPr>
      </w:pPr>
      <w:r w:rsidRPr="00980543">
        <w:rPr>
          <w:rFonts w:ascii="Tahoma" w:hAnsi="Tahoma" w:cs="Tahoma"/>
          <w:b/>
        </w:rPr>
        <w:t>PREGLED PRIJAVA U ODNOSU NA PROPISANE UVJETE NATJEČAJA</w:t>
      </w:r>
    </w:p>
    <w:p w14:paraId="4BEDF017" w14:textId="6B90FDD4" w:rsidR="00980543" w:rsidRPr="00D60146" w:rsidRDefault="00D60146" w:rsidP="00980543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D60146">
        <w:rPr>
          <w:rFonts w:ascii="Tahoma" w:hAnsi="Tahoma" w:cs="Tahoma"/>
          <w:sz w:val="22"/>
          <w:szCs w:val="22"/>
        </w:rPr>
        <w:t xml:space="preserve">Davatelj financijskih sredstava ustrojava posebno tijelo za provjeru propisanih uvjeta natječaja -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Povjerenstva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za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provjeru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ispunjavanja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propisanih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uvjeta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natječaja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(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dalje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: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Povjerenstvo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). </w:t>
      </w:r>
    </w:p>
    <w:p w14:paraId="36BBD422" w14:textId="5EC5F691" w:rsidR="00980543" w:rsidRPr="00D60146" w:rsidRDefault="00D60146" w:rsidP="00980543">
      <w:pPr>
        <w:jc w:val="both"/>
        <w:rPr>
          <w:rFonts w:ascii="Tahoma" w:hAnsi="Tahoma" w:cs="Tahoma"/>
          <w:sz w:val="22"/>
          <w:szCs w:val="22"/>
          <w:lang w:val="en-GB"/>
        </w:rPr>
      </w:pP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Povjerentsvo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djeluje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sukladno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Poslovniku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Povjerenstva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za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provjeru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ispunjavanja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propisanih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uvjeta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60146">
        <w:rPr>
          <w:rFonts w:ascii="Tahoma" w:hAnsi="Tahoma" w:cs="Tahoma"/>
          <w:sz w:val="22"/>
          <w:szCs w:val="22"/>
          <w:lang w:val="en-GB"/>
        </w:rPr>
        <w:t>natječaja</w:t>
      </w:r>
      <w:proofErr w:type="spellEnd"/>
      <w:r w:rsidRPr="00D60146">
        <w:rPr>
          <w:rFonts w:ascii="Tahoma" w:hAnsi="Tahoma" w:cs="Tahoma"/>
          <w:sz w:val="22"/>
          <w:szCs w:val="22"/>
          <w:lang w:val="en-GB"/>
        </w:rPr>
        <w:t>.</w:t>
      </w:r>
    </w:p>
    <w:p w14:paraId="62A028A0" w14:textId="77777777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>Nakon provjere svih pristiglih i zaprimljenih prijava u odnosu na propisane uvjete natječaja, Povjerenstvo izrađuje popis svih prijavitelja koji su zadovoljili propisane uvjete, čije se prijave stoga upućuju na ocjenjivanje, kao i popis svih prijavitelja koji nisu zadovoljili propisane uvjete natječaja.</w:t>
      </w:r>
    </w:p>
    <w:p w14:paraId="3543610F" w14:textId="048CF0C6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>Također, davatelj će pisanim putem obavijestiti sve prijavitelje koji nisu zadovoljili propisane uvjete.</w:t>
      </w:r>
    </w:p>
    <w:p w14:paraId="74EF5B9B" w14:textId="77777777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</w:p>
    <w:p w14:paraId="7193500C" w14:textId="41143A47" w:rsidR="00980543" w:rsidRPr="00980543" w:rsidRDefault="00D60146" w:rsidP="00980543">
      <w:pPr>
        <w:pStyle w:val="Odlomakpopisa"/>
        <w:numPr>
          <w:ilvl w:val="0"/>
          <w:numId w:val="27"/>
        </w:numPr>
        <w:rPr>
          <w:rFonts w:ascii="Tahoma" w:hAnsi="Tahoma" w:cs="Tahoma"/>
          <w:b/>
        </w:rPr>
      </w:pPr>
      <w:r w:rsidRPr="00980543">
        <w:rPr>
          <w:rFonts w:ascii="Tahoma" w:hAnsi="Tahoma" w:cs="Tahoma"/>
          <w:b/>
        </w:rPr>
        <w:t>PROCJENA PRIJAVA KOJE SU ZADOVOLJILE PROPISANE UVJETE NATJEČAJA</w:t>
      </w:r>
    </w:p>
    <w:p w14:paraId="41314D4A" w14:textId="77777777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>Davatelj financijskih sredstava ustrojava Povjerenstvo za ocjenjivanje prijava (dalje: Povjerenstvo) koje se sastoji od ima 3 člana i voditelja/</w:t>
      </w:r>
      <w:proofErr w:type="spellStart"/>
      <w:r w:rsidRPr="00D60146">
        <w:rPr>
          <w:rFonts w:ascii="Tahoma" w:hAnsi="Tahoma" w:cs="Tahoma"/>
          <w:sz w:val="22"/>
          <w:szCs w:val="22"/>
        </w:rPr>
        <w:t>ice</w:t>
      </w:r>
      <w:proofErr w:type="spellEnd"/>
      <w:r w:rsidRPr="00D60146">
        <w:rPr>
          <w:rFonts w:ascii="Tahoma" w:hAnsi="Tahoma" w:cs="Tahoma"/>
          <w:sz w:val="22"/>
          <w:szCs w:val="22"/>
        </w:rPr>
        <w:t xml:space="preserve"> Povjerenstva. Svaka pristigla i zaprimljena prijava ocjenjuje se temeljem obrasca za procjenu kvalitete prijave.</w:t>
      </w:r>
    </w:p>
    <w:p w14:paraId="1B6ED951" w14:textId="77777777" w:rsidR="00D60146" w:rsidRPr="00D60146" w:rsidRDefault="00D60146" w:rsidP="00D60146">
      <w:pPr>
        <w:rPr>
          <w:rFonts w:ascii="Tahoma" w:hAnsi="Tahoma" w:cs="Tahoma"/>
          <w:sz w:val="22"/>
          <w:szCs w:val="22"/>
        </w:rPr>
      </w:pPr>
    </w:p>
    <w:p w14:paraId="231C20D0" w14:textId="6DFCA7CE" w:rsidR="00980543" w:rsidRPr="00980543" w:rsidRDefault="00D60146" w:rsidP="00980543">
      <w:pPr>
        <w:pStyle w:val="Odlomakpopisa"/>
        <w:numPr>
          <w:ilvl w:val="0"/>
          <w:numId w:val="27"/>
        </w:numPr>
        <w:rPr>
          <w:rFonts w:ascii="Tahoma" w:hAnsi="Tahoma" w:cs="Tahoma"/>
          <w:b/>
        </w:rPr>
      </w:pPr>
      <w:r w:rsidRPr="00980543">
        <w:rPr>
          <w:rFonts w:ascii="Tahoma" w:hAnsi="Tahoma" w:cs="Tahoma"/>
          <w:b/>
        </w:rPr>
        <w:t xml:space="preserve">DOSTAVA DODATNE DOKUMENTACIJE I UGOVARANJE </w:t>
      </w:r>
    </w:p>
    <w:p w14:paraId="6A420E12" w14:textId="673F742D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  <w:bookmarkStart w:id="18" w:name="_Toc40507654"/>
      <w:r w:rsidRPr="00D60146">
        <w:rPr>
          <w:rFonts w:ascii="Tahoma" w:hAnsi="Tahoma" w:cs="Tahoma"/>
          <w:sz w:val="22"/>
          <w:szCs w:val="22"/>
        </w:rPr>
        <w:t>Kako bi se izbje</w:t>
      </w:r>
      <w:r w:rsidR="00980543">
        <w:rPr>
          <w:rFonts w:ascii="Tahoma" w:hAnsi="Tahoma" w:cs="Tahoma"/>
          <w:sz w:val="22"/>
          <w:szCs w:val="22"/>
        </w:rPr>
        <w:t>g</w:t>
      </w:r>
      <w:r w:rsidRPr="00D60146">
        <w:rPr>
          <w:rFonts w:ascii="Tahoma" w:hAnsi="Tahoma" w:cs="Tahoma"/>
          <w:sz w:val="22"/>
          <w:szCs w:val="22"/>
        </w:rPr>
        <w:t xml:space="preserve">li dodatni nepotrebni troškovi prilikom prijave na natječaj, davatelj financijskih sredstava tražit će dodatnu dokumentaciju isključivo od onih prijavitelja koji su, temeljem postupka procjene prijava, ušli na Listu odabranih projekata/programa za dodjelu sredstava. </w:t>
      </w:r>
    </w:p>
    <w:p w14:paraId="0322B7D0" w14:textId="77777777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</w:p>
    <w:p w14:paraId="65F24FEC" w14:textId="77777777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 xml:space="preserve">Provjeru dodatne dokumentacije vrši Povjerenstvo. </w:t>
      </w:r>
    </w:p>
    <w:p w14:paraId="1BF0F4C5" w14:textId="77777777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</w:p>
    <w:p w14:paraId="05EAE07E" w14:textId="77777777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>Ukoliko prijavitelj ne dostavi traženu dodatnu dokumentaciju u traženom roku (koji ne smije biti kraći od 10 dana), njegova prijava će se odbaciti kao nevažeća.</w:t>
      </w:r>
    </w:p>
    <w:p w14:paraId="1EB2FAB9" w14:textId="77777777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</w:p>
    <w:p w14:paraId="5349407B" w14:textId="77777777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>Ukoliko se provjerom dodatne dokumentacije ustanovi da neki od prijavitelja ne ispunjava tražene uvjete natječaja, njegova prijava neće se razmatrati za postupak ugovaranja.</w:t>
      </w:r>
    </w:p>
    <w:p w14:paraId="3C3B8E25" w14:textId="77777777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>Nakon provjere dostavljene dodatne dokumentacije, Povjerenstvo predlaže konačnu listu odabranih projekata / programa za dodjelu sredstava na odlučivanje odgovornoj osobi davatelja financijskih sredstava.</w:t>
      </w:r>
      <w:bookmarkEnd w:id="18"/>
    </w:p>
    <w:p w14:paraId="53C8E4A7" w14:textId="77777777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</w:p>
    <w:p w14:paraId="383DBEA0" w14:textId="0CE70685" w:rsidR="00D60146" w:rsidRPr="00D60146" w:rsidRDefault="00D60146" w:rsidP="00D60146">
      <w:pPr>
        <w:pStyle w:val="Odlomakpopisa"/>
        <w:numPr>
          <w:ilvl w:val="0"/>
          <w:numId w:val="15"/>
        </w:numPr>
        <w:rPr>
          <w:rFonts w:ascii="Tahoma" w:hAnsi="Tahoma" w:cs="Tahoma"/>
          <w:b/>
          <w:bCs/>
        </w:rPr>
      </w:pPr>
      <w:bookmarkStart w:id="19" w:name="_Toc419712062"/>
      <w:r w:rsidRPr="00D60146">
        <w:rPr>
          <w:rFonts w:ascii="Tahoma" w:hAnsi="Tahoma" w:cs="Tahoma"/>
          <w:b/>
          <w:bCs/>
        </w:rPr>
        <w:br w:type="page"/>
      </w:r>
      <w:r w:rsidRPr="00D60146">
        <w:rPr>
          <w:rFonts w:ascii="Tahoma" w:hAnsi="Tahoma" w:cs="Tahoma"/>
          <w:b/>
          <w:bCs/>
        </w:rPr>
        <w:lastRenderedPageBreak/>
        <w:t>OBAVIJEST O DONESENOJ ODLUCI O DODJELI FINANCIJSKIH SREDSTAVA</w:t>
      </w:r>
      <w:bookmarkEnd w:id="19"/>
    </w:p>
    <w:p w14:paraId="4BCD156D" w14:textId="21BFE938" w:rsidR="00D60146" w:rsidRPr="00D60146" w:rsidRDefault="00D60146" w:rsidP="00980543">
      <w:pPr>
        <w:jc w:val="both"/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>Svi prijavitelji, čije su prijave ušle u postupak procjene, biti će obaviješteni pismenim putem o donesenoj Odluci o dodje</w:t>
      </w:r>
      <w:r w:rsidR="00980543">
        <w:rPr>
          <w:rFonts w:ascii="Tahoma" w:hAnsi="Tahoma" w:cs="Tahoma"/>
          <w:sz w:val="22"/>
          <w:szCs w:val="22"/>
        </w:rPr>
        <w:t xml:space="preserve">li financijskih </w:t>
      </w:r>
      <w:r w:rsidRPr="00D60146">
        <w:rPr>
          <w:rFonts w:ascii="Tahoma" w:hAnsi="Tahoma" w:cs="Tahoma"/>
          <w:sz w:val="22"/>
          <w:szCs w:val="22"/>
        </w:rPr>
        <w:t xml:space="preserve">sredstava projektima/programima u sklopu natječaja. </w:t>
      </w:r>
    </w:p>
    <w:p w14:paraId="15BBC6C6" w14:textId="77777777" w:rsidR="00D60146" w:rsidRPr="00D60146" w:rsidRDefault="00D60146" w:rsidP="00D60146">
      <w:pPr>
        <w:rPr>
          <w:rFonts w:ascii="Tahoma" w:hAnsi="Tahoma" w:cs="Tahoma"/>
          <w:b/>
          <w:sz w:val="22"/>
          <w:szCs w:val="22"/>
        </w:rPr>
      </w:pPr>
      <w:bookmarkStart w:id="20" w:name="_Toc40507657"/>
    </w:p>
    <w:p w14:paraId="6745FEC1" w14:textId="706C04EB" w:rsidR="00D60146" w:rsidRPr="00D60146" w:rsidRDefault="00D60146" w:rsidP="00D60146">
      <w:pPr>
        <w:pStyle w:val="Odlomakpopisa"/>
        <w:numPr>
          <w:ilvl w:val="0"/>
          <w:numId w:val="15"/>
        </w:numPr>
        <w:rPr>
          <w:rFonts w:ascii="Tahoma" w:hAnsi="Tahoma" w:cs="Tahoma"/>
          <w:b/>
        </w:rPr>
      </w:pPr>
      <w:r w:rsidRPr="00D60146">
        <w:rPr>
          <w:rFonts w:ascii="Tahoma" w:hAnsi="Tahoma" w:cs="Tahoma"/>
          <w:b/>
        </w:rPr>
        <w:t>POPIS NATJEČAJNE DOKUME</w:t>
      </w:r>
      <w:r w:rsidR="00301E15">
        <w:rPr>
          <w:rFonts w:ascii="Tahoma" w:hAnsi="Tahoma" w:cs="Tahoma"/>
          <w:b/>
        </w:rPr>
        <w:t>NTACIJE</w:t>
      </w:r>
    </w:p>
    <w:p w14:paraId="608B63A1" w14:textId="77777777" w:rsidR="00D60146" w:rsidRPr="00D60146" w:rsidRDefault="00D60146" w:rsidP="00D60146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bookmarkStart w:id="21" w:name="_Toc40507661"/>
      <w:bookmarkEnd w:id="20"/>
      <w:r w:rsidRPr="00D60146">
        <w:rPr>
          <w:rFonts w:ascii="Tahoma" w:hAnsi="Tahoma" w:cs="Tahoma"/>
          <w:sz w:val="22"/>
          <w:szCs w:val="22"/>
        </w:rPr>
        <w:t>Obrazac opisa programa ili projekta (word format)</w:t>
      </w:r>
    </w:p>
    <w:p w14:paraId="5E7A0389" w14:textId="77777777" w:rsidR="00D60146" w:rsidRPr="00D60146" w:rsidRDefault="00D60146" w:rsidP="00D60146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>Obrazac proračuna programa ili projekta (</w:t>
      </w:r>
      <w:proofErr w:type="spellStart"/>
      <w:r w:rsidRPr="00D60146">
        <w:rPr>
          <w:rFonts w:ascii="Tahoma" w:hAnsi="Tahoma" w:cs="Tahoma"/>
          <w:sz w:val="22"/>
          <w:szCs w:val="22"/>
        </w:rPr>
        <w:t>excel</w:t>
      </w:r>
      <w:proofErr w:type="spellEnd"/>
      <w:r w:rsidRPr="00D60146">
        <w:rPr>
          <w:rFonts w:ascii="Tahoma" w:hAnsi="Tahoma" w:cs="Tahoma"/>
          <w:sz w:val="22"/>
          <w:szCs w:val="22"/>
        </w:rPr>
        <w:t xml:space="preserve"> format)</w:t>
      </w:r>
    </w:p>
    <w:p w14:paraId="09E675C4" w14:textId="77777777" w:rsidR="00D60146" w:rsidRPr="00D60146" w:rsidRDefault="00D60146" w:rsidP="00D60146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>Popis priloga koje je potrebno priložiti uz prijavu (word format)</w:t>
      </w:r>
    </w:p>
    <w:p w14:paraId="69408F42" w14:textId="77777777" w:rsidR="00D60146" w:rsidRPr="00D60146" w:rsidRDefault="00D60146" w:rsidP="00D60146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>Obrazac za procjenu kvalitete prijave  (word format)</w:t>
      </w:r>
    </w:p>
    <w:p w14:paraId="6CC4B383" w14:textId="77777777" w:rsidR="00D60146" w:rsidRPr="00D60146" w:rsidRDefault="00D60146" w:rsidP="00D60146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D60146">
        <w:rPr>
          <w:rFonts w:ascii="Tahoma" w:hAnsi="Tahoma" w:cs="Tahoma"/>
          <w:sz w:val="22"/>
          <w:szCs w:val="22"/>
        </w:rPr>
        <w:t>Obrazac izjave o nepostojanju dvostrukog financiranja (word format)</w:t>
      </w:r>
    </w:p>
    <w:p w14:paraId="51278EF1" w14:textId="77777777" w:rsidR="00D60146" w:rsidRPr="00D60146" w:rsidRDefault="00D60146" w:rsidP="00D60146">
      <w:pPr>
        <w:rPr>
          <w:rFonts w:ascii="Tahoma" w:hAnsi="Tahoma" w:cs="Tahoma"/>
          <w:sz w:val="22"/>
          <w:szCs w:val="22"/>
        </w:rPr>
      </w:pPr>
    </w:p>
    <w:bookmarkEnd w:id="21"/>
    <w:p w14:paraId="495B4F5A" w14:textId="77777777" w:rsidR="0028260C" w:rsidRPr="005E2C51" w:rsidRDefault="0028260C" w:rsidP="00475DF0">
      <w:pPr>
        <w:rPr>
          <w:rFonts w:ascii="Tahoma" w:hAnsi="Tahoma" w:cs="Tahoma"/>
          <w:sz w:val="22"/>
          <w:szCs w:val="22"/>
        </w:rPr>
      </w:pPr>
    </w:p>
    <w:sectPr w:rsidR="0028260C" w:rsidRPr="005E2C51" w:rsidSect="00F50ED4">
      <w:footerReference w:type="default" r:id="rId9"/>
      <w:pgSz w:w="12240" w:h="15840"/>
      <w:pgMar w:top="1417" w:right="1417" w:bottom="1417" w:left="1417" w:header="284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24A63" w14:textId="77777777" w:rsidR="0028260C" w:rsidRDefault="0028260C" w:rsidP="0043203A">
      <w:r>
        <w:separator/>
      </w:r>
    </w:p>
  </w:endnote>
  <w:endnote w:type="continuationSeparator" w:id="0">
    <w:p w14:paraId="73BC92C6" w14:textId="77777777" w:rsidR="0028260C" w:rsidRDefault="0028260C" w:rsidP="0043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EF4A4" w14:textId="77777777" w:rsidR="00741988" w:rsidRPr="00B77AC8" w:rsidRDefault="00741988" w:rsidP="00741988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  <w:lang w:eastAsia="en-US"/>
      </w:rPr>
    </w:pPr>
    <w:r>
      <w:rPr>
        <w:rFonts w:ascii="Arial" w:hAnsi="Arial" w:cs="Arial"/>
        <w:bCs/>
        <w:iCs/>
        <w:color w:val="2F5496"/>
        <w:sz w:val="18"/>
        <w:szCs w:val="18"/>
        <w:lang w:eastAsia="en-US"/>
      </w:rPr>
      <w:t>Dalmatinska 18</w:t>
    </w:r>
    <w:r w:rsidRPr="00B77AC8">
      <w:rPr>
        <w:rFonts w:ascii="Arial" w:hAnsi="Arial" w:cs="Arial"/>
        <w:bCs/>
        <w:iCs/>
        <w:color w:val="2F5496"/>
        <w:sz w:val="18"/>
        <w:szCs w:val="18"/>
        <w:lang w:eastAsia="en-US"/>
      </w:rPr>
      <w:t xml:space="preserve">, </w:t>
    </w:r>
    <w:r>
      <w:rPr>
        <w:rFonts w:ascii="Arial" w:hAnsi="Arial" w:cs="Arial"/>
        <w:bCs/>
        <w:iCs/>
        <w:color w:val="2F5496"/>
        <w:sz w:val="18"/>
        <w:szCs w:val="18"/>
        <w:lang w:eastAsia="en-US"/>
      </w:rPr>
      <w:t>53291 Novalja</w:t>
    </w:r>
  </w:p>
  <w:p w14:paraId="1B8C0069" w14:textId="77777777" w:rsidR="00741988" w:rsidRPr="00B77AC8" w:rsidRDefault="00741988" w:rsidP="00741988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  <w:lang w:eastAsia="en-US"/>
      </w:rPr>
    </w:pPr>
    <w:r w:rsidRPr="00B77AC8">
      <w:rPr>
        <w:rFonts w:ascii="Arial" w:hAnsi="Arial" w:cs="Arial"/>
        <w:bCs/>
        <w:iCs/>
        <w:color w:val="2F5496"/>
        <w:sz w:val="18"/>
        <w:szCs w:val="18"/>
        <w:lang w:eastAsia="en-US"/>
      </w:rPr>
      <w:t>tel. +385 (0)</w:t>
    </w:r>
    <w:r>
      <w:rPr>
        <w:rFonts w:ascii="Arial" w:hAnsi="Arial" w:cs="Arial"/>
        <w:bCs/>
        <w:iCs/>
        <w:color w:val="2F5496"/>
        <w:sz w:val="18"/>
        <w:szCs w:val="18"/>
        <w:lang w:eastAsia="en-US"/>
      </w:rPr>
      <w:t>53 663 230</w:t>
    </w:r>
  </w:p>
  <w:p w14:paraId="64F884E6" w14:textId="77777777" w:rsidR="00741988" w:rsidRPr="00B77AC8" w:rsidRDefault="00741988" w:rsidP="00741988">
    <w:pPr>
      <w:keepNext/>
      <w:spacing w:line="259" w:lineRule="auto"/>
      <w:jc w:val="center"/>
      <w:outlineLvl w:val="7"/>
      <w:rPr>
        <w:rFonts w:ascii="Arial" w:hAnsi="Arial" w:cs="Arial"/>
        <w:bCs/>
        <w:i/>
        <w:iCs/>
        <w:color w:val="2F5496"/>
        <w:sz w:val="18"/>
        <w:szCs w:val="18"/>
        <w:u w:val="single"/>
        <w:lang w:eastAsia="en-US"/>
      </w:rPr>
    </w:pPr>
    <w:r w:rsidRPr="00810BF4">
      <w:rPr>
        <w:rFonts w:ascii="Arial" w:hAnsi="Arial" w:cs="Arial"/>
        <w:bCs/>
        <w:iCs/>
        <w:color w:val="2F5496"/>
        <w:sz w:val="18"/>
        <w:szCs w:val="18"/>
        <w:u w:val="single"/>
        <w:lang w:eastAsia="en-US"/>
      </w:rPr>
      <w:t>www.lucka-uprava-novalja.com</w:t>
    </w:r>
  </w:p>
  <w:p w14:paraId="2D0F53B5" w14:textId="77777777" w:rsidR="00741988" w:rsidRPr="00B77AC8" w:rsidRDefault="00741988" w:rsidP="00741988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  <w:lang w:eastAsia="en-US"/>
      </w:rPr>
    </w:pPr>
    <w:r w:rsidRPr="00B77AC8">
      <w:rPr>
        <w:rFonts w:ascii="Arial" w:hAnsi="Arial" w:cs="Arial"/>
        <w:bCs/>
        <w:iCs/>
        <w:color w:val="2F5496"/>
        <w:sz w:val="18"/>
        <w:szCs w:val="18"/>
        <w:lang w:eastAsia="en-US"/>
      </w:rPr>
      <w:t>IBAN: HR</w:t>
    </w:r>
    <w:r>
      <w:rPr>
        <w:rFonts w:ascii="Arial" w:hAnsi="Arial" w:cs="Arial"/>
        <w:bCs/>
        <w:iCs/>
        <w:color w:val="2F5496"/>
        <w:sz w:val="18"/>
        <w:szCs w:val="18"/>
        <w:lang w:eastAsia="en-US"/>
      </w:rPr>
      <w:t>1823400091110062182</w:t>
    </w:r>
  </w:p>
  <w:p w14:paraId="400B0CAA" w14:textId="77777777" w:rsidR="00741988" w:rsidRPr="00B77AC8" w:rsidRDefault="00741988" w:rsidP="00741988">
    <w:pPr>
      <w:keepNext/>
      <w:autoSpaceDE w:val="0"/>
      <w:autoSpaceDN w:val="0"/>
      <w:adjustRightInd w:val="0"/>
      <w:jc w:val="center"/>
      <w:outlineLvl w:val="1"/>
      <w:rPr>
        <w:rFonts w:ascii="Arial" w:hAnsi="Arial" w:cs="Arial"/>
        <w:bCs/>
        <w:iCs/>
        <w:sz w:val="18"/>
        <w:szCs w:val="18"/>
      </w:rPr>
    </w:pPr>
    <w:r w:rsidRPr="00B77AC8">
      <w:rPr>
        <w:rFonts w:ascii="Arial" w:hAnsi="Arial" w:cs="Arial"/>
        <w:bCs/>
        <w:iCs/>
        <w:color w:val="2F5496"/>
        <w:sz w:val="18"/>
        <w:szCs w:val="18"/>
        <w:lang w:eastAsia="en-US"/>
      </w:rPr>
      <w:t xml:space="preserve">OIB: </w:t>
    </w:r>
    <w:r>
      <w:rPr>
        <w:rFonts w:ascii="Arial" w:hAnsi="Arial" w:cs="Arial"/>
        <w:bCs/>
        <w:iCs/>
        <w:color w:val="2F5496"/>
        <w:sz w:val="18"/>
        <w:szCs w:val="18"/>
        <w:lang w:eastAsia="en-US"/>
      </w:rPr>
      <w:t>62485993187</w:t>
    </w:r>
  </w:p>
  <w:p w14:paraId="02F19B4C" w14:textId="77777777" w:rsidR="00741988" w:rsidRDefault="00741988" w:rsidP="00741988">
    <w:pPr>
      <w:pStyle w:val="Podnoje"/>
    </w:pPr>
  </w:p>
  <w:p w14:paraId="02D3BE47" w14:textId="77777777" w:rsidR="00F00E94" w:rsidRDefault="00F00E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C3B93" w14:textId="77777777" w:rsidR="0028260C" w:rsidRDefault="0028260C" w:rsidP="0043203A">
      <w:r>
        <w:separator/>
      </w:r>
    </w:p>
  </w:footnote>
  <w:footnote w:type="continuationSeparator" w:id="0">
    <w:p w14:paraId="346663E0" w14:textId="77777777" w:rsidR="0028260C" w:rsidRDefault="0028260C" w:rsidP="0043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F5EAC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231BB9"/>
    <w:multiLevelType w:val="hybridMultilevel"/>
    <w:tmpl w:val="7CFA26E8"/>
    <w:lvl w:ilvl="0" w:tplc="B5B8E13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5E52"/>
    <w:multiLevelType w:val="hybridMultilevel"/>
    <w:tmpl w:val="96BA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221AE"/>
    <w:multiLevelType w:val="hybridMultilevel"/>
    <w:tmpl w:val="83BE86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A1232"/>
    <w:multiLevelType w:val="hybridMultilevel"/>
    <w:tmpl w:val="BC9C325E"/>
    <w:lvl w:ilvl="0" w:tplc="C8C84B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C67887"/>
    <w:multiLevelType w:val="hybridMultilevel"/>
    <w:tmpl w:val="491C2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C3A99"/>
    <w:multiLevelType w:val="hybridMultilevel"/>
    <w:tmpl w:val="B844B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D1CEF"/>
    <w:multiLevelType w:val="hybridMultilevel"/>
    <w:tmpl w:val="6C4E8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74857"/>
    <w:multiLevelType w:val="hybridMultilevel"/>
    <w:tmpl w:val="0248CE08"/>
    <w:lvl w:ilvl="0" w:tplc="590EDA5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8C4614"/>
    <w:multiLevelType w:val="hybridMultilevel"/>
    <w:tmpl w:val="B2E211D0"/>
    <w:lvl w:ilvl="0" w:tplc="2236CB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B60BF"/>
    <w:multiLevelType w:val="hybridMultilevel"/>
    <w:tmpl w:val="1C9287B6"/>
    <w:lvl w:ilvl="0" w:tplc="F58EF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5"/>
  </w:num>
  <w:num w:numId="20">
    <w:abstractNumId w:val="10"/>
  </w:num>
  <w:num w:numId="21">
    <w:abstractNumId w:val="11"/>
  </w:num>
  <w:num w:numId="22">
    <w:abstractNumId w:val="19"/>
  </w:num>
  <w:num w:numId="23">
    <w:abstractNumId w:val="9"/>
  </w:num>
  <w:num w:numId="24">
    <w:abstractNumId w:val="4"/>
  </w:num>
  <w:num w:numId="25">
    <w:abstractNumId w:val="16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E1"/>
    <w:rsid w:val="000020AB"/>
    <w:rsid w:val="00035977"/>
    <w:rsid w:val="000547AE"/>
    <w:rsid w:val="000A0101"/>
    <w:rsid w:val="000B058D"/>
    <w:rsid w:val="000B4D60"/>
    <w:rsid w:val="000B73D9"/>
    <w:rsid w:val="000E3EAC"/>
    <w:rsid w:val="00117F96"/>
    <w:rsid w:val="00144043"/>
    <w:rsid w:val="001457A2"/>
    <w:rsid w:val="00151359"/>
    <w:rsid w:val="0016327A"/>
    <w:rsid w:val="00172352"/>
    <w:rsid w:val="00182BC9"/>
    <w:rsid w:val="001D23C4"/>
    <w:rsid w:val="001D455D"/>
    <w:rsid w:val="00207B14"/>
    <w:rsid w:val="00235511"/>
    <w:rsid w:val="002745C9"/>
    <w:rsid w:val="0028260C"/>
    <w:rsid w:val="0029061A"/>
    <w:rsid w:val="002A1672"/>
    <w:rsid w:val="002A235E"/>
    <w:rsid w:val="002B0655"/>
    <w:rsid w:val="002C6C45"/>
    <w:rsid w:val="002E2439"/>
    <w:rsid w:val="00301E15"/>
    <w:rsid w:val="003100B5"/>
    <w:rsid w:val="00335106"/>
    <w:rsid w:val="00356047"/>
    <w:rsid w:val="00361F97"/>
    <w:rsid w:val="00375CF3"/>
    <w:rsid w:val="003C45D8"/>
    <w:rsid w:val="003C4C35"/>
    <w:rsid w:val="003F0065"/>
    <w:rsid w:val="00407482"/>
    <w:rsid w:val="00410519"/>
    <w:rsid w:val="0043203A"/>
    <w:rsid w:val="00451D52"/>
    <w:rsid w:val="0046602C"/>
    <w:rsid w:val="00471DE8"/>
    <w:rsid w:val="00475788"/>
    <w:rsid w:val="00475DF0"/>
    <w:rsid w:val="00480355"/>
    <w:rsid w:val="004858C3"/>
    <w:rsid w:val="00496ACD"/>
    <w:rsid w:val="004A086A"/>
    <w:rsid w:val="004A7449"/>
    <w:rsid w:val="004C2BD6"/>
    <w:rsid w:val="004D6C5F"/>
    <w:rsid w:val="00506CAC"/>
    <w:rsid w:val="0052375D"/>
    <w:rsid w:val="005339CC"/>
    <w:rsid w:val="00537830"/>
    <w:rsid w:val="0055268F"/>
    <w:rsid w:val="00573644"/>
    <w:rsid w:val="005754CC"/>
    <w:rsid w:val="0059120B"/>
    <w:rsid w:val="005A0C3A"/>
    <w:rsid w:val="005E2C51"/>
    <w:rsid w:val="005E6FF5"/>
    <w:rsid w:val="005F0D10"/>
    <w:rsid w:val="005F1105"/>
    <w:rsid w:val="005F5AD2"/>
    <w:rsid w:val="00601D80"/>
    <w:rsid w:val="00626919"/>
    <w:rsid w:val="00684015"/>
    <w:rsid w:val="006A3B6F"/>
    <w:rsid w:val="006B4BF3"/>
    <w:rsid w:val="006D5B4E"/>
    <w:rsid w:val="006D5BBC"/>
    <w:rsid w:val="006E76D9"/>
    <w:rsid w:val="007416F2"/>
    <w:rsid w:val="00741988"/>
    <w:rsid w:val="0079479E"/>
    <w:rsid w:val="007A5B39"/>
    <w:rsid w:val="007B5D9D"/>
    <w:rsid w:val="007B7466"/>
    <w:rsid w:val="007E44CA"/>
    <w:rsid w:val="007F4F61"/>
    <w:rsid w:val="00803876"/>
    <w:rsid w:val="008219ED"/>
    <w:rsid w:val="00827BE2"/>
    <w:rsid w:val="00837EF5"/>
    <w:rsid w:val="008433E1"/>
    <w:rsid w:val="00854572"/>
    <w:rsid w:val="00892881"/>
    <w:rsid w:val="00894E6E"/>
    <w:rsid w:val="0089547E"/>
    <w:rsid w:val="008A0E43"/>
    <w:rsid w:val="008D18E2"/>
    <w:rsid w:val="00915CEF"/>
    <w:rsid w:val="009372C4"/>
    <w:rsid w:val="00943BF7"/>
    <w:rsid w:val="00973A22"/>
    <w:rsid w:val="00975917"/>
    <w:rsid w:val="00975FE8"/>
    <w:rsid w:val="00980543"/>
    <w:rsid w:val="00980CF6"/>
    <w:rsid w:val="00981E8B"/>
    <w:rsid w:val="009B1FB8"/>
    <w:rsid w:val="009C0AA8"/>
    <w:rsid w:val="009D0FF3"/>
    <w:rsid w:val="009D5F24"/>
    <w:rsid w:val="00A00FB6"/>
    <w:rsid w:val="00A53278"/>
    <w:rsid w:val="00A65C51"/>
    <w:rsid w:val="00A76895"/>
    <w:rsid w:val="00A8693B"/>
    <w:rsid w:val="00A975EF"/>
    <w:rsid w:val="00AB53BA"/>
    <w:rsid w:val="00AD48CD"/>
    <w:rsid w:val="00AF6323"/>
    <w:rsid w:val="00B00327"/>
    <w:rsid w:val="00B24324"/>
    <w:rsid w:val="00B33EBB"/>
    <w:rsid w:val="00B36EA6"/>
    <w:rsid w:val="00B403B1"/>
    <w:rsid w:val="00B67B5D"/>
    <w:rsid w:val="00B71284"/>
    <w:rsid w:val="00B82119"/>
    <w:rsid w:val="00B943AB"/>
    <w:rsid w:val="00B94BF2"/>
    <w:rsid w:val="00BA6400"/>
    <w:rsid w:val="00BC37D1"/>
    <w:rsid w:val="00BD26A9"/>
    <w:rsid w:val="00BD3F1B"/>
    <w:rsid w:val="00C04197"/>
    <w:rsid w:val="00C10F1F"/>
    <w:rsid w:val="00C119B7"/>
    <w:rsid w:val="00C17361"/>
    <w:rsid w:val="00C20322"/>
    <w:rsid w:val="00C356BE"/>
    <w:rsid w:val="00C52A25"/>
    <w:rsid w:val="00C64903"/>
    <w:rsid w:val="00C75ED0"/>
    <w:rsid w:val="00C819B5"/>
    <w:rsid w:val="00C81AF2"/>
    <w:rsid w:val="00C869D7"/>
    <w:rsid w:val="00CC2F41"/>
    <w:rsid w:val="00D132EE"/>
    <w:rsid w:val="00D2086E"/>
    <w:rsid w:val="00D261C9"/>
    <w:rsid w:val="00D309BF"/>
    <w:rsid w:val="00D36038"/>
    <w:rsid w:val="00D46AAA"/>
    <w:rsid w:val="00D60146"/>
    <w:rsid w:val="00D63081"/>
    <w:rsid w:val="00D74506"/>
    <w:rsid w:val="00DA5AF9"/>
    <w:rsid w:val="00DB60F1"/>
    <w:rsid w:val="00DD450D"/>
    <w:rsid w:val="00DD4681"/>
    <w:rsid w:val="00DD4EDE"/>
    <w:rsid w:val="00DF2946"/>
    <w:rsid w:val="00E0234E"/>
    <w:rsid w:val="00E05E37"/>
    <w:rsid w:val="00E12F2A"/>
    <w:rsid w:val="00E20A0C"/>
    <w:rsid w:val="00E2130B"/>
    <w:rsid w:val="00E36112"/>
    <w:rsid w:val="00E41B04"/>
    <w:rsid w:val="00E46C40"/>
    <w:rsid w:val="00E54416"/>
    <w:rsid w:val="00E56238"/>
    <w:rsid w:val="00E711E1"/>
    <w:rsid w:val="00E82D18"/>
    <w:rsid w:val="00E901E2"/>
    <w:rsid w:val="00EA4ABA"/>
    <w:rsid w:val="00EA6CF4"/>
    <w:rsid w:val="00ED34F2"/>
    <w:rsid w:val="00F00E94"/>
    <w:rsid w:val="00F221C1"/>
    <w:rsid w:val="00F228F4"/>
    <w:rsid w:val="00F25DDD"/>
    <w:rsid w:val="00F273E8"/>
    <w:rsid w:val="00F50ED4"/>
    <w:rsid w:val="00F522D5"/>
    <w:rsid w:val="00F52B14"/>
    <w:rsid w:val="00F53BD4"/>
    <w:rsid w:val="00F6695B"/>
    <w:rsid w:val="00F96900"/>
    <w:rsid w:val="00FA29E8"/>
    <w:rsid w:val="00FD5729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9464A"/>
  <w15:docId w15:val="{776A4A57-6B59-4D99-ADBE-BE3BFA4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3A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43203A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43203A"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43203A"/>
    <w:pPr>
      <w:keepNext/>
      <w:ind w:firstLine="720"/>
      <w:outlineLvl w:val="2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3203A"/>
    <w:rPr>
      <w:rFonts w:ascii="Times New Roman" w:hAnsi="Times New Roman" w:cs="Times New Roman"/>
      <w:b/>
      <w:sz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43203A"/>
    <w:rPr>
      <w:rFonts w:ascii="Times New Roman" w:hAnsi="Times New Roman" w:cs="Times New Roman"/>
      <w:i/>
      <w:sz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43203A"/>
    <w:rPr>
      <w:rFonts w:ascii="Times New Roman" w:hAnsi="Times New Roman" w:cs="Times New Roman"/>
      <w:b/>
      <w:sz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rsid w:val="0043203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43203A"/>
    <w:rPr>
      <w:rFonts w:ascii="Times New Roman" w:hAnsi="Times New Roman" w:cs="Times New Roman"/>
      <w:sz w:val="20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4320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43203A"/>
    <w:rPr>
      <w:rFonts w:ascii="Times New Roman" w:hAnsi="Times New Roman" w:cs="Times New Roman"/>
      <w:sz w:val="20"/>
      <w:lang w:eastAsia="hr-HR"/>
    </w:rPr>
  </w:style>
  <w:style w:type="character" w:styleId="Hiperveza">
    <w:name w:val="Hyperlink"/>
    <w:basedOn w:val="Zadanifontodlomka"/>
    <w:uiPriority w:val="99"/>
    <w:semiHidden/>
    <w:rsid w:val="0043203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3203A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3203A"/>
    <w:rPr>
      <w:rFonts w:ascii="Tahoma" w:hAnsi="Tahoma" w:cs="Times New Roman"/>
      <w:sz w:val="16"/>
      <w:lang w:eastAsia="hr-HR"/>
    </w:rPr>
  </w:style>
  <w:style w:type="table" w:styleId="Reetkatablice">
    <w:name w:val="Table Grid"/>
    <w:basedOn w:val="Obinatablica"/>
    <w:uiPriority w:val="99"/>
    <w:rsid w:val="004660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uiPriority w:val="99"/>
    <w:rsid w:val="00475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rsid w:val="00F52B1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adraj1">
    <w:name w:val="toc 1"/>
    <w:basedOn w:val="Normal"/>
    <w:next w:val="Normal"/>
    <w:autoRedefine/>
    <w:uiPriority w:val="99"/>
    <w:semiHidden/>
    <w:rsid w:val="00F52B14"/>
    <w:pPr>
      <w:tabs>
        <w:tab w:val="left" w:pos="284"/>
        <w:tab w:val="right" w:pos="9628"/>
      </w:tabs>
      <w:snapToGrid w:val="0"/>
      <w:spacing w:after="240"/>
      <w:ind w:left="284" w:hanging="284"/>
    </w:pPr>
    <w:rPr>
      <w:rFonts w:ascii="Times New Roman Bold" w:hAnsi="Times New Roman Bold"/>
      <w:b/>
      <w:caps/>
      <w:sz w:val="22"/>
      <w:lang w:val="en-GB" w:eastAsia="en-US"/>
    </w:rPr>
  </w:style>
  <w:style w:type="paragraph" w:styleId="Sadraj2">
    <w:name w:val="toc 2"/>
    <w:basedOn w:val="Normal"/>
    <w:next w:val="Normal"/>
    <w:autoRedefine/>
    <w:uiPriority w:val="99"/>
    <w:semiHidden/>
    <w:rsid w:val="00F52B14"/>
    <w:pPr>
      <w:tabs>
        <w:tab w:val="left" w:pos="709"/>
        <w:tab w:val="right" w:leader="dot" w:pos="9628"/>
      </w:tabs>
      <w:snapToGrid w:val="0"/>
      <w:spacing w:after="80"/>
      <w:ind w:left="709" w:hanging="425"/>
    </w:pPr>
    <w:rPr>
      <w:sz w:val="22"/>
      <w:lang w:val="en-GB" w:eastAsia="en-US"/>
    </w:rPr>
  </w:style>
  <w:style w:type="paragraph" w:styleId="Sadraj3">
    <w:name w:val="toc 3"/>
    <w:basedOn w:val="Normal"/>
    <w:next w:val="Normal"/>
    <w:autoRedefine/>
    <w:uiPriority w:val="99"/>
    <w:semiHidden/>
    <w:rsid w:val="00F52B14"/>
    <w:pPr>
      <w:tabs>
        <w:tab w:val="left" w:pos="1134"/>
        <w:tab w:val="right" w:leader="dot" w:pos="9628"/>
      </w:tabs>
      <w:snapToGrid w:val="0"/>
      <w:spacing w:after="40"/>
      <w:ind w:left="1701" w:hanging="1134"/>
    </w:pPr>
    <w:rPr>
      <w:noProof/>
      <w:lang w:val="en-GB" w:eastAsia="en-US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1"/>
    <w:uiPriority w:val="99"/>
    <w:semiHidden/>
    <w:locked/>
    <w:rsid w:val="00F52B14"/>
    <w:rPr>
      <w:lang w:val="en-GB" w:eastAsia="en-US"/>
    </w:r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F52B14"/>
    <w:pPr>
      <w:snapToGrid w:val="0"/>
      <w:spacing w:after="240"/>
      <w:ind w:left="357" w:hanging="357"/>
      <w:jc w:val="both"/>
    </w:pPr>
    <w:rPr>
      <w:rFonts w:ascii="Calibri" w:eastAsia="Calibri" w:hAnsi="Calibri"/>
      <w:lang w:val="en-GB" w:eastAsia="en-US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"/>
    <w:basedOn w:val="Zadanifontodlomka"/>
    <w:link w:val="Tekstfusnote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fusnoteChar1">
    <w:name w:val="Tekst fusnote Char1"/>
    <w:basedOn w:val="Zadanifontodlomka"/>
    <w:uiPriority w:val="99"/>
    <w:semiHidden/>
    <w:rsid w:val="00F52B14"/>
    <w:rPr>
      <w:rFonts w:ascii="Times New Roman" w:hAnsi="Times New Roman" w:cs="Times New Roman"/>
    </w:rPr>
  </w:style>
  <w:style w:type="character" w:customStyle="1" w:styleId="GrafikeoznakeChar">
    <w:name w:val="Grafičke oznake Char"/>
    <w:link w:val="Grafikeoznake"/>
    <w:uiPriority w:val="99"/>
    <w:semiHidden/>
    <w:locked/>
    <w:rsid w:val="00F52B14"/>
    <w:rPr>
      <w:sz w:val="24"/>
      <w:szCs w:val="20"/>
      <w:lang w:val="en-GB" w:eastAsia="en-GB"/>
    </w:rPr>
  </w:style>
  <w:style w:type="paragraph" w:styleId="Grafikeoznake">
    <w:name w:val="List Bullet"/>
    <w:basedOn w:val="Normal"/>
    <w:link w:val="GrafikeoznakeChar"/>
    <w:uiPriority w:val="99"/>
    <w:semiHidden/>
    <w:rsid w:val="00F52B14"/>
    <w:pPr>
      <w:numPr>
        <w:numId w:val="7"/>
      </w:numPr>
      <w:spacing w:after="240"/>
      <w:jc w:val="both"/>
    </w:pPr>
    <w:rPr>
      <w:rFonts w:ascii="Calibri" w:eastAsia="Calibri" w:hAnsi="Calibri"/>
      <w:sz w:val="24"/>
      <w:lang w:val="en-GB" w:eastAsia="en-GB"/>
    </w:rPr>
  </w:style>
  <w:style w:type="paragraph" w:styleId="Odlomakpopisa">
    <w:name w:val="List Paragraph"/>
    <w:basedOn w:val="Normal"/>
    <w:uiPriority w:val="99"/>
    <w:qFormat/>
    <w:rsid w:val="00F52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ubTitle2">
    <w:name w:val="SubTitle 2"/>
    <w:basedOn w:val="Normal"/>
    <w:uiPriority w:val="99"/>
    <w:rsid w:val="00F52B14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F52B14"/>
    <w:pPr>
      <w:snapToGrid w:val="0"/>
      <w:spacing w:after="240"/>
      <w:jc w:val="center"/>
    </w:pPr>
    <w:rPr>
      <w:b/>
      <w:sz w:val="40"/>
      <w:lang w:val="en-GB" w:eastAsia="en-US"/>
    </w:rPr>
  </w:style>
  <w:style w:type="paragraph" w:customStyle="1" w:styleId="Guidelines1">
    <w:name w:val="Guidelines 1"/>
    <w:basedOn w:val="Sadraj1"/>
    <w:uiPriority w:val="99"/>
    <w:rsid w:val="00F52B14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F52B14"/>
    <w:pPr>
      <w:snapToGrid w:val="0"/>
      <w:spacing w:before="240" w:after="240"/>
      <w:jc w:val="both"/>
    </w:pPr>
    <w:rPr>
      <w:b/>
      <w:smallCaps/>
      <w:sz w:val="24"/>
      <w:lang w:val="en-GB" w:eastAsia="en-US"/>
    </w:rPr>
  </w:style>
  <w:style w:type="paragraph" w:customStyle="1" w:styleId="Text1">
    <w:name w:val="Text 1"/>
    <w:basedOn w:val="Normal"/>
    <w:uiPriority w:val="99"/>
    <w:rsid w:val="00F52B14"/>
    <w:pPr>
      <w:snapToGrid w:val="0"/>
      <w:spacing w:after="240"/>
      <w:ind w:left="482"/>
      <w:jc w:val="both"/>
    </w:pPr>
    <w:rPr>
      <w:sz w:val="24"/>
      <w:lang w:val="en-GB" w:eastAsia="en-US"/>
    </w:rPr>
  </w:style>
  <w:style w:type="paragraph" w:customStyle="1" w:styleId="Text2">
    <w:name w:val="Text 2"/>
    <w:basedOn w:val="Normal"/>
    <w:uiPriority w:val="99"/>
    <w:rsid w:val="00F52B14"/>
    <w:pPr>
      <w:tabs>
        <w:tab w:val="left" w:pos="2161"/>
      </w:tabs>
      <w:snapToGrid w:val="0"/>
      <w:spacing w:after="240"/>
      <w:ind w:left="1202"/>
      <w:jc w:val="both"/>
    </w:pPr>
    <w:rPr>
      <w:sz w:val="24"/>
      <w:lang w:val="en-GB" w:eastAsia="en-US"/>
    </w:rPr>
  </w:style>
  <w:style w:type="paragraph" w:customStyle="1" w:styleId="Guidelines5">
    <w:name w:val="Guidelines 5"/>
    <w:basedOn w:val="Normal"/>
    <w:uiPriority w:val="99"/>
    <w:rsid w:val="00F52B14"/>
    <w:pPr>
      <w:snapToGrid w:val="0"/>
      <w:spacing w:before="240" w:after="240"/>
      <w:jc w:val="both"/>
    </w:pPr>
    <w:rPr>
      <w:b/>
      <w:sz w:val="24"/>
      <w:lang w:val="en-GB" w:eastAsia="en-US"/>
    </w:rPr>
  </w:style>
  <w:style w:type="paragraph" w:customStyle="1" w:styleId="NumPar2">
    <w:name w:val="NumPar 2"/>
    <w:basedOn w:val="Naslov2"/>
    <w:next w:val="Text2"/>
    <w:uiPriority w:val="99"/>
    <w:rsid w:val="00F52B14"/>
    <w:pPr>
      <w:keepNext w:val="0"/>
      <w:numPr>
        <w:ilvl w:val="1"/>
        <w:numId w:val="8"/>
      </w:numPr>
      <w:tabs>
        <w:tab w:val="num" w:pos="360"/>
      </w:tabs>
      <w:snapToGrid w:val="0"/>
      <w:spacing w:after="240" w:line="240" w:lineRule="auto"/>
      <w:ind w:left="360" w:hanging="283"/>
      <w:jc w:val="both"/>
      <w:outlineLvl w:val="9"/>
    </w:pPr>
    <w:rPr>
      <w:i w:val="0"/>
      <w:lang w:val="fr-FR" w:eastAsia="en-US"/>
    </w:rPr>
  </w:style>
  <w:style w:type="character" w:styleId="Referencafusnote">
    <w:name w:val="footnote reference"/>
    <w:aliases w:val="BVI fnr"/>
    <w:basedOn w:val="Zadanifontodlomka"/>
    <w:uiPriority w:val="99"/>
    <w:semiHidden/>
    <w:rsid w:val="00F52B14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F52B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character" w:customStyle="1" w:styleId="copyrightowner">
    <w:name w:val="copyright__owner"/>
    <w:basedOn w:val="Zadanifontodlomka"/>
    <w:uiPriority w:val="99"/>
    <w:rsid w:val="00151359"/>
    <w:rPr>
      <w:rFonts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40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4F48-FFAD-49A2-B5D4-5BD6E559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1603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Županijska lučka uprava Crikvenica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 Pelić</dc:creator>
  <cp:keywords/>
  <dc:description/>
  <cp:lastModifiedBy>IGOR VIDAS</cp:lastModifiedBy>
  <cp:revision>2</cp:revision>
  <cp:lastPrinted>2018-03-07T09:23:00Z</cp:lastPrinted>
  <dcterms:created xsi:type="dcterms:W3CDTF">2020-01-30T08:39:00Z</dcterms:created>
  <dcterms:modified xsi:type="dcterms:W3CDTF">2020-01-30T08:39:00Z</dcterms:modified>
</cp:coreProperties>
</file>