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BA00" w14:textId="77777777" w:rsidR="00CE23E3" w:rsidRPr="00E1082D" w:rsidRDefault="00CE23E3" w:rsidP="00E1082D">
      <w:pPr>
        <w:pStyle w:val="Naslov5"/>
      </w:pPr>
    </w:p>
    <w:p w14:paraId="38203EBC" w14:textId="77777777" w:rsidR="001332B7" w:rsidRPr="002A06DE" w:rsidRDefault="001332B7" w:rsidP="002200F9">
      <w:pPr>
        <w:pStyle w:val="Naslov"/>
        <w:rPr>
          <w:rFonts w:ascii="Arial" w:hAnsi="Arial" w:cs="Arial"/>
          <w:sz w:val="22"/>
          <w:szCs w:val="22"/>
        </w:rPr>
      </w:pPr>
    </w:p>
    <w:p w14:paraId="481376A2" w14:textId="77777777" w:rsidR="00781305" w:rsidRPr="00E1082D" w:rsidRDefault="00781305" w:rsidP="002200F9">
      <w:pPr>
        <w:pStyle w:val="Naslov"/>
        <w:rPr>
          <w:rFonts w:ascii="Arial" w:hAnsi="Arial" w:cs="Arial"/>
          <w:sz w:val="20"/>
          <w:szCs w:val="20"/>
        </w:rPr>
      </w:pPr>
    </w:p>
    <w:p w14:paraId="2DBAF181" w14:textId="77777777" w:rsidR="00CE23E3" w:rsidRPr="00E1082D" w:rsidRDefault="00CE23E3" w:rsidP="002200F9">
      <w:pPr>
        <w:pStyle w:val="Naslov"/>
        <w:rPr>
          <w:rFonts w:ascii="Arial" w:hAnsi="Arial" w:cs="Arial"/>
          <w:sz w:val="20"/>
          <w:szCs w:val="20"/>
        </w:rPr>
      </w:pPr>
    </w:p>
    <w:p w14:paraId="77CFB4BB" w14:textId="77777777" w:rsidR="00CE23E3" w:rsidRPr="00E1082D" w:rsidRDefault="00CE23E3" w:rsidP="002200F9">
      <w:pPr>
        <w:pStyle w:val="Naslov"/>
        <w:rPr>
          <w:rFonts w:ascii="Arial" w:hAnsi="Arial" w:cs="Arial"/>
          <w:sz w:val="20"/>
          <w:szCs w:val="20"/>
        </w:rPr>
      </w:pPr>
    </w:p>
    <w:p w14:paraId="76556616" w14:textId="77777777" w:rsidR="00B3533C" w:rsidRPr="00B3533C" w:rsidRDefault="00B3533C" w:rsidP="003B71CB">
      <w:pPr>
        <w:jc w:val="center"/>
        <w:rPr>
          <w:b/>
          <w:sz w:val="28"/>
          <w:szCs w:val="28"/>
        </w:rPr>
      </w:pPr>
      <w:r w:rsidRPr="00B3533C">
        <w:rPr>
          <w:b/>
          <w:sz w:val="28"/>
          <w:szCs w:val="28"/>
        </w:rPr>
        <w:t xml:space="preserve"> LUČKA UPRAVA </w:t>
      </w:r>
    </w:p>
    <w:p w14:paraId="453A5972" w14:textId="77777777" w:rsidR="003B71CB" w:rsidRPr="00B3533C" w:rsidRDefault="00C56DF1" w:rsidP="003B71CB">
      <w:pPr>
        <w:jc w:val="center"/>
        <w:rPr>
          <w:sz w:val="28"/>
          <w:szCs w:val="28"/>
        </w:rPr>
      </w:pPr>
      <w:r>
        <w:rPr>
          <w:b/>
          <w:sz w:val="28"/>
          <w:szCs w:val="28"/>
        </w:rPr>
        <w:t>NOVALJA</w:t>
      </w:r>
    </w:p>
    <w:p w14:paraId="6A864334" w14:textId="77777777" w:rsidR="00E1082D" w:rsidRDefault="00E1082D" w:rsidP="002200F9">
      <w:pPr>
        <w:pStyle w:val="Naslov"/>
        <w:rPr>
          <w:rFonts w:ascii="Arial" w:hAnsi="Arial" w:cs="Arial"/>
          <w:sz w:val="28"/>
          <w:szCs w:val="28"/>
        </w:rPr>
      </w:pPr>
    </w:p>
    <w:p w14:paraId="3BCD0519" w14:textId="1FE68446" w:rsidR="00B3533C" w:rsidRDefault="00644317" w:rsidP="002200F9">
      <w:pPr>
        <w:pStyle w:val="Naslov"/>
        <w:rPr>
          <w:rFonts w:ascii="Arial" w:hAnsi="Arial" w:cs="Arial"/>
          <w:sz w:val="28"/>
          <w:szCs w:val="28"/>
        </w:rPr>
      </w:pPr>
      <w:r>
        <w:rPr>
          <w:rFonts w:ascii="Arial" w:hAnsi="Arial" w:cs="Arial"/>
          <w:noProof/>
          <w:sz w:val="28"/>
          <w:szCs w:val="28"/>
        </w:rPr>
        <w:drawing>
          <wp:inline distT="0" distB="0" distL="0" distR="0" wp14:anchorId="2EB3EB28" wp14:editId="6B9A777A">
            <wp:extent cx="1400175" cy="1371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bookmarkStart w:id="0" w:name="_GoBack"/>
      <w:bookmarkEnd w:id="0"/>
    </w:p>
    <w:p w14:paraId="43495671" w14:textId="77777777" w:rsidR="00E1082D" w:rsidRDefault="00E1082D" w:rsidP="002200F9">
      <w:pPr>
        <w:pStyle w:val="Naslov"/>
        <w:rPr>
          <w:rFonts w:ascii="Arial" w:hAnsi="Arial" w:cs="Arial"/>
          <w:sz w:val="28"/>
          <w:szCs w:val="28"/>
        </w:rPr>
      </w:pPr>
    </w:p>
    <w:p w14:paraId="6F85F607" w14:textId="77777777" w:rsidR="00E1082D" w:rsidRDefault="00E1082D" w:rsidP="00C56DF1">
      <w:pPr>
        <w:pStyle w:val="Naslov"/>
        <w:jc w:val="left"/>
        <w:rPr>
          <w:rFonts w:ascii="Arial" w:hAnsi="Arial" w:cs="Arial"/>
          <w:sz w:val="28"/>
          <w:szCs w:val="28"/>
        </w:rPr>
      </w:pPr>
    </w:p>
    <w:p w14:paraId="013C679A" w14:textId="77777777" w:rsidR="00F010CF" w:rsidRPr="002A06DE" w:rsidRDefault="00F010CF" w:rsidP="002200F9">
      <w:pPr>
        <w:pStyle w:val="Naslov"/>
        <w:rPr>
          <w:rFonts w:ascii="Arial" w:hAnsi="Arial" w:cs="Arial"/>
          <w:sz w:val="28"/>
          <w:szCs w:val="28"/>
        </w:rPr>
      </w:pPr>
      <w:r w:rsidRPr="002A06DE">
        <w:rPr>
          <w:rFonts w:ascii="Arial" w:hAnsi="Arial" w:cs="Arial"/>
          <w:sz w:val="28"/>
          <w:szCs w:val="28"/>
        </w:rPr>
        <w:t xml:space="preserve"> </w:t>
      </w:r>
    </w:p>
    <w:p w14:paraId="055F3892" w14:textId="77777777" w:rsidR="00577243" w:rsidRPr="00E1082D" w:rsidRDefault="00C432FB" w:rsidP="00E1082D">
      <w:pPr>
        <w:pStyle w:val="Naslov"/>
        <w:rPr>
          <w:rFonts w:ascii="Arial" w:hAnsi="Arial" w:cs="Arial"/>
          <w:i/>
          <w:sz w:val="24"/>
        </w:rPr>
      </w:pPr>
      <w:r>
        <w:rPr>
          <w:rFonts w:ascii="Arial" w:hAnsi="Arial" w:cs="Arial"/>
          <w:i/>
          <w:sz w:val="24"/>
        </w:rPr>
        <w:t>DOKUMENTACIJA</w:t>
      </w:r>
      <w:r w:rsidR="00E1082D" w:rsidRPr="00E1082D">
        <w:rPr>
          <w:rFonts w:ascii="Arial" w:hAnsi="Arial" w:cs="Arial"/>
          <w:i/>
          <w:sz w:val="24"/>
        </w:rPr>
        <w:t xml:space="preserve"> O NABAVI</w:t>
      </w:r>
    </w:p>
    <w:p w14:paraId="3109E04E" w14:textId="77777777" w:rsidR="00CE23E3" w:rsidRPr="00E1082D" w:rsidRDefault="00CE23E3" w:rsidP="00781305">
      <w:pPr>
        <w:pStyle w:val="Naslov"/>
        <w:rPr>
          <w:rFonts w:ascii="Arial" w:hAnsi="Arial" w:cs="Arial"/>
          <w:sz w:val="24"/>
        </w:rPr>
      </w:pPr>
    </w:p>
    <w:p w14:paraId="62EED633" w14:textId="77777777" w:rsidR="000B2168" w:rsidRPr="00E1082D" w:rsidRDefault="000B2168" w:rsidP="000B2168">
      <w:pPr>
        <w:jc w:val="center"/>
        <w:rPr>
          <w:rFonts w:ascii="Arial" w:hAnsi="Arial" w:cs="Arial"/>
          <w:b/>
          <w:sz w:val="24"/>
        </w:rPr>
      </w:pPr>
      <w:r w:rsidRPr="00E1082D">
        <w:rPr>
          <w:rFonts w:ascii="Arial" w:hAnsi="Arial" w:cs="Arial"/>
          <w:b/>
          <w:sz w:val="24"/>
        </w:rPr>
        <w:t xml:space="preserve">U OTVORENOM POSTUPKU JAVNE NABAVE </w:t>
      </w:r>
    </w:p>
    <w:p w14:paraId="7F9C567A" w14:textId="77777777" w:rsidR="00741266" w:rsidRDefault="009203A9" w:rsidP="00624EEA">
      <w:pPr>
        <w:pStyle w:val="Naslov"/>
        <w:rPr>
          <w:rFonts w:ascii="Arial" w:hAnsi="Arial" w:cs="Arial"/>
          <w:sz w:val="24"/>
        </w:rPr>
      </w:pPr>
      <w:r>
        <w:rPr>
          <w:rFonts w:ascii="Arial" w:hAnsi="Arial" w:cs="Arial"/>
          <w:sz w:val="24"/>
        </w:rPr>
        <w:t xml:space="preserve">IZVOĐENJE GRAĐEVINSKIH RADOVA NA </w:t>
      </w:r>
      <w:r w:rsidR="00C56DF1">
        <w:rPr>
          <w:rFonts w:ascii="Arial" w:hAnsi="Arial" w:cs="Arial"/>
          <w:sz w:val="24"/>
        </w:rPr>
        <w:t>UREĐENJU OBALE ZA PRIHVAT KATAMARANA U LUC</w:t>
      </w:r>
      <w:r w:rsidR="00E06974">
        <w:rPr>
          <w:rFonts w:ascii="Arial" w:hAnsi="Arial" w:cs="Arial"/>
          <w:sz w:val="24"/>
        </w:rPr>
        <w:t>I</w:t>
      </w:r>
      <w:r w:rsidR="00C56DF1">
        <w:rPr>
          <w:rFonts w:ascii="Arial" w:hAnsi="Arial" w:cs="Arial"/>
          <w:sz w:val="24"/>
        </w:rPr>
        <w:t xml:space="preserve"> NOVALJA</w:t>
      </w:r>
    </w:p>
    <w:p w14:paraId="2BAE76B7" w14:textId="77777777" w:rsidR="00624EEA" w:rsidRPr="00624EEA" w:rsidRDefault="00624EEA" w:rsidP="00624EEA">
      <w:pPr>
        <w:pStyle w:val="Naslov"/>
        <w:rPr>
          <w:rFonts w:ascii="Arial" w:hAnsi="Arial" w:cs="Arial"/>
          <w:sz w:val="24"/>
        </w:rPr>
      </w:pPr>
    </w:p>
    <w:p w14:paraId="5F0D0FA3" w14:textId="77777777" w:rsidR="00BF1A86" w:rsidRPr="00E1082D" w:rsidRDefault="00CF6D1D" w:rsidP="00C7766E">
      <w:pPr>
        <w:pStyle w:val="Naslov"/>
        <w:rPr>
          <w:rFonts w:ascii="Arial" w:hAnsi="Arial" w:cs="Arial"/>
          <w:sz w:val="20"/>
          <w:szCs w:val="20"/>
        </w:rPr>
      </w:pPr>
      <w:r>
        <w:rPr>
          <w:rFonts w:ascii="Arial" w:hAnsi="Arial" w:cs="Arial"/>
          <w:sz w:val="20"/>
          <w:szCs w:val="20"/>
        </w:rPr>
        <w:t>EVIDENCIJSK</w:t>
      </w:r>
      <w:r w:rsidR="00624EEA">
        <w:rPr>
          <w:rFonts w:ascii="Arial" w:hAnsi="Arial" w:cs="Arial"/>
          <w:sz w:val="20"/>
          <w:szCs w:val="20"/>
        </w:rPr>
        <w:t xml:space="preserve">I BROJ: </w:t>
      </w:r>
      <w:r w:rsidR="00624EEA" w:rsidRPr="00C17B09">
        <w:rPr>
          <w:rFonts w:ascii="Arial" w:hAnsi="Arial" w:cs="Arial"/>
          <w:sz w:val="20"/>
          <w:szCs w:val="20"/>
        </w:rPr>
        <w:t xml:space="preserve">NMV </w:t>
      </w:r>
      <w:r w:rsidR="009203A9" w:rsidRPr="00C17B09">
        <w:rPr>
          <w:rFonts w:ascii="Arial" w:hAnsi="Arial" w:cs="Arial"/>
          <w:sz w:val="20"/>
          <w:szCs w:val="20"/>
        </w:rPr>
        <w:t>0</w:t>
      </w:r>
      <w:r w:rsidR="00C17B09">
        <w:rPr>
          <w:rFonts w:ascii="Arial" w:hAnsi="Arial" w:cs="Arial"/>
          <w:sz w:val="20"/>
          <w:szCs w:val="20"/>
        </w:rPr>
        <w:t>1</w:t>
      </w:r>
      <w:r w:rsidR="009203A9" w:rsidRPr="00C17B09">
        <w:rPr>
          <w:rFonts w:ascii="Arial" w:hAnsi="Arial" w:cs="Arial"/>
          <w:sz w:val="20"/>
          <w:szCs w:val="20"/>
        </w:rPr>
        <w:t>/201</w:t>
      </w:r>
      <w:r w:rsidR="00C17B09">
        <w:rPr>
          <w:rFonts w:ascii="Arial" w:hAnsi="Arial" w:cs="Arial"/>
          <w:sz w:val="20"/>
          <w:szCs w:val="20"/>
        </w:rPr>
        <w:t>9</w:t>
      </w:r>
    </w:p>
    <w:p w14:paraId="131DD328" w14:textId="77777777" w:rsidR="00BF1A86" w:rsidRDefault="00BF1A86" w:rsidP="00BF1A86">
      <w:pPr>
        <w:pStyle w:val="Naslov"/>
        <w:jc w:val="left"/>
        <w:rPr>
          <w:rFonts w:ascii="Arial" w:hAnsi="Arial" w:cs="Arial"/>
          <w:sz w:val="22"/>
          <w:szCs w:val="22"/>
        </w:rPr>
      </w:pPr>
    </w:p>
    <w:p w14:paraId="7A3A716E" w14:textId="77777777" w:rsidR="000D41F0" w:rsidRDefault="000D41F0" w:rsidP="002200F9">
      <w:pPr>
        <w:pStyle w:val="Naslov"/>
        <w:rPr>
          <w:rFonts w:ascii="Arial" w:hAnsi="Arial" w:cs="Arial"/>
          <w:sz w:val="22"/>
          <w:szCs w:val="22"/>
        </w:rPr>
      </w:pPr>
    </w:p>
    <w:p w14:paraId="2F1E893D" w14:textId="77777777" w:rsidR="009352FE" w:rsidRDefault="009352FE" w:rsidP="002200F9">
      <w:pPr>
        <w:pStyle w:val="Naslov"/>
        <w:rPr>
          <w:rFonts w:ascii="Arial" w:hAnsi="Arial" w:cs="Arial"/>
          <w:sz w:val="22"/>
          <w:szCs w:val="22"/>
        </w:rPr>
      </w:pPr>
    </w:p>
    <w:p w14:paraId="4183C1CD" w14:textId="77777777" w:rsidR="004B654C" w:rsidRPr="002A06DE" w:rsidRDefault="004B654C" w:rsidP="002200F9">
      <w:pPr>
        <w:pStyle w:val="Naslov"/>
        <w:rPr>
          <w:rFonts w:ascii="Arial" w:hAnsi="Arial" w:cs="Arial"/>
          <w:sz w:val="22"/>
          <w:szCs w:val="22"/>
        </w:rPr>
      </w:pPr>
    </w:p>
    <w:p w14:paraId="76AEAABD" w14:textId="77777777" w:rsidR="00BC751C" w:rsidRDefault="00BC751C" w:rsidP="002200F9">
      <w:pPr>
        <w:pStyle w:val="Naslov"/>
        <w:rPr>
          <w:rFonts w:ascii="Arial" w:hAnsi="Arial" w:cs="Arial"/>
          <w:sz w:val="22"/>
          <w:szCs w:val="22"/>
        </w:rPr>
      </w:pPr>
    </w:p>
    <w:p w14:paraId="25D909A0" w14:textId="77777777" w:rsidR="00D950AE" w:rsidRDefault="00D950AE" w:rsidP="002200F9">
      <w:pPr>
        <w:pStyle w:val="Naslov"/>
        <w:rPr>
          <w:rFonts w:ascii="Arial" w:hAnsi="Arial" w:cs="Arial"/>
          <w:sz w:val="22"/>
          <w:szCs w:val="22"/>
        </w:rPr>
      </w:pPr>
    </w:p>
    <w:p w14:paraId="1253076F" w14:textId="77777777" w:rsidR="00D950AE" w:rsidRDefault="00D950AE" w:rsidP="002200F9">
      <w:pPr>
        <w:pStyle w:val="Naslov"/>
        <w:rPr>
          <w:rFonts w:ascii="Arial" w:hAnsi="Arial" w:cs="Arial"/>
          <w:sz w:val="22"/>
          <w:szCs w:val="22"/>
        </w:rPr>
      </w:pPr>
    </w:p>
    <w:p w14:paraId="1650EBAB" w14:textId="77777777" w:rsidR="00D950AE" w:rsidRDefault="00D950AE" w:rsidP="002200F9">
      <w:pPr>
        <w:pStyle w:val="Naslov"/>
        <w:rPr>
          <w:rFonts w:ascii="Arial" w:hAnsi="Arial" w:cs="Arial"/>
          <w:sz w:val="22"/>
          <w:szCs w:val="22"/>
        </w:rPr>
      </w:pPr>
    </w:p>
    <w:p w14:paraId="396DB765" w14:textId="77777777" w:rsidR="00D950AE" w:rsidRDefault="00D950AE" w:rsidP="002200F9">
      <w:pPr>
        <w:pStyle w:val="Naslov"/>
        <w:rPr>
          <w:rFonts w:ascii="Arial" w:hAnsi="Arial" w:cs="Arial"/>
          <w:sz w:val="22"/>
          <w:szCs w:val="22"/>
        </w:rPr>
      </w:pPr>
    </w:p>
    <w:p w14:paraId="412160FA" w14:textId="77777777" w:rsidR="00D950AE" w:rsidRDefault="00D950AE" w:rsidP="009203A9">
      <w:pPr>
        <w:pStyle w:val="Naslov"/>
        <w:jc w:val="left"/>
        <w:rPr>
          <w:rFonts w:ascii="Arial" w:hAnsi="Arial" w:cs="Arial"/>
          <w:sz w:val="22"/>
          <w:szCs w:val="22"/>
        </w:rPr>
      </w:pPr>
    </w:p>
    <w:p w14:paraId="38923502" w14:textId="77777777" w:rsidR="00D950AE" w:rsidRDefault="00D950AE" w:rsidP="002200F9">
      <w:pPr>
        <w:pStyle w:val="Naslov"/>
        <w:rPr>
          <w:rFonts w:ascii="Arial" w:hAnsi="Arial" w:cs="Arial"/>
          <w:sz w:val="22"/>
          <w:szCs w:val="22"/>
        </w:rPr>
      </w:pPr>
    </w:p>
    <w:p w14:paraId="5C084D90" w14:textId="77777777" w:rsidR="00D950AE" w:rsidRDefault="00D950AE" w:rsidP="009203A9">
      <w:pPr>
        <w:pStyle w:val="Naslov"/>
        <w:jc w:val="left"/>
        <w:rPr>
          <w:rFonts w:ascii="Arial" w:hAnsi="Arial" w:cs="Arial"/>
          <w:sz w:val="22"/>
          <w:szCs w:val="22"/>
        </w:rPr>
      </w:pPr>
    </w:p>
    <w:p w14:paraId="45948439" w14:textId="77777777" w:rsidR="00E07B61" w:rsidRPr="002A06DE" w:rsidRDefault="00E07B61" w:rsidP="002200F9">
      <w:pPr>
        <w:pStyle w:val="Naslov"/>
        <w:rPr>
          <w:rFonts w:ascii="Arial" w:hAnsi="Arial" w:cs="Arial"/>
          <w:sz w:val="22"/>
          <w:szCs w:val="22"/>
        </w:rPr>
      </w:pPr>
    </w:p>
    <w:p w14:paraId="6DA162A9" w14:textId="77777777" w:rsidR="004D1E04" w:rsidRPr="002A06DE" w:rsidRDefault="004D1E04" w:rsidP="002200F9">
      <w:pPr>
        <w:pStyle w:val="Naslov"/>
        <w:rPr>
          <w:rFonts w:ascii="Arial" w:hAnsi="Arial" w:cs="Arial"/>
          <w:sz w:val="22"/>
          <w:szCs w:val="22"/>
        </w:rPr>
      </w:pPr>
    </w:p>
    <w:p w14:paraId="6352D312" w14:textId="77777777" w:rsidR="001A444C" w:rsidRDefault="001A444C" w:rsidP="009203A9">
      <w:pPr>
        <w:pStyle w:val="Naslov"/>
        <w:jc w:val="left"/>
        <w:rPr>
          <w:rFonts w:ascii="Arial" w:hAnsi="Arial" w:cs="Arial"/>
          <w:sz w:val="22"/>
          <w:szCs w:val="22"/>
        </w:rPr>
      </w:pPr>
    </w:p>
    <w:p w14:paraId="2A8BE0B0" w14:textId="77777777" w:rsidR="00D84205" w:rsidRDefault="00D84205" w:rsidP="009203A9">
      <w:pPr>
        <w:pStyle w:val="Naslov"/>
        <w:jc w:val="left"/>
        <w:rPr>
          <w:rFonts w:ascii="Arial" w:hAnsi="Arial" w:cs="Arial"/>
          <w:sz w:val="22"/>
          <w:szCs w:val="22"/>
        </w:rPr>
      </w:pPr>
    </w:p>
    <w:p w14:paraId="533787DF" w14:textId="77777777" w:rsidR="00D84205" w:rsidRDefault="00D84205" w:rsidP="009203A9">
      <w:pPr>
        <w:pStyle w:val="Naslov"/>
        <w:jc w:val="left"/>
        <w:rPr>
          <w:rFonts w:ascii="Arial" w:hAnsi="Arial" w:cs="Arial"/>
          <w:sz w:val="22"/>
          <w:szCs w:val="22"/>
        </w:rPr>
      </w:pPr>
    </w:p>
    <w:p w14:paraId="14644EE1" w14:textId="77777777" w:rsidR="00D84205" w:rsidRDefault="00D84205" w:rsidP="009203A9">
      <w:pPr>
        <w:pStyle w:val="Naslov"/>
        <w:jc w:val="left"/>
        <w:rPr>
          <w:rFonts w:ascii="Arial" w:hAnsi="Arial" w:cs="Arial"/>
          <w:sz w:val="22"/>
          <w:szCs w:val="22"/>
        </w:rPr>
      </w:pPr>
    </w:p>
    <w:p w14:paraId="6732D18C" w14:textId="77777777" w:rsidR="00D84205" w:rsidRDefault="00D84205" w:rsidP="009203A9">
      <w:pPr>
        <w:pStyle w:val="Naslov"/>
        <w:jc w:val="left"/>
        <w:rPr>
          <w:rFonts w:ascii="Arial" w:hAnsi="Arial" w:cs="Arial"/>
          <w:sz w:val="22"/>
          <w:szCs w:val="22"/>
        </w:rPr>
      </w:pPr>
    </w:p>
    <w:p w14:paraId="239DD076" w14:textId="77777777" w:rsidR="00D84205" w:rsidRDefault="00D84205" w:rsidP="009203A9">
      <w:pPr>
        <w:pStyle w:val="Naslov"/>
        <w:jc w:val="left"/>
        <w:rPr>
          <w:rFonts w:ascii="Arial" w:hAnsi="Arial" w:cs="Arial"/>
          <w:sz w:val="22"/>
          <w:szCs w:val="22"/>
        </w:rPr>
      </w:pPr>
    </w:p>
    <w:p w14:paraId="78530838" w14:textId="77777777" w:rsidR="00D84205" w:rsidRDefault="00D84205" w:rsidP="009203A9">
      <w:pPr>
        <w:pStyle w:val="Naslov"/>
        <w:jc w:val="left"/>
        <w:rPr>
          <w:rFonts w:ascii="Arial" w:hAnsi="Arial" w:cs="Arial"/>
          <w:sz w:val="22"/>
          <w:szCs w:val="22"/>
        </w:rPr>
      </w:pPr>
    </w:p>
    <w:p w14:paraId="246F45E1" w14:textId="77777777" w:rsidR="00D84205" w:rsidRDefault="00D84205" w:rsidP="009203A9">
      <w:pPr>
        <w:pStyle w:val="Naslov"/>
        <w:jc w:val="left"/>
        <w:rPr>
          <w:rFonts w:ascii="Arial" w:hAnsi="Arial" w:cs="Arial"/>
          <w:sz w:val="22"/>
          <w:szCs w:val="22"/>
        </w:rPr>
      </w:pPr>
    </w:p>
    <w:p w14:paraId="1EB9F245" w14:textId="77777777" w:rsidR="00D84205" w:rsidRDefault="00D84205" w:rsidP="009203A9">
      <w:pPr>
        <w:pStyle w:val="Naslov"/>
        <w:jc w:val="left"/>
        <w:rPr>
          <w:rFonts w:ascii="Arial" w:hAnsi="Arial" w:cs="Arial"/>
          <w:sz w:val="22"/>
          <w:szCs w:val="22"/>
        </w:rPr>
      </w:pPr>
    </w:p>
    <w:p w14:paraId="7B78461B" w14:textId="77777777" w:rsidR="001A444C" w:rsidRDefault="001A444C" w:rsidP="002200F9">
      <w:pPr>
        <w:pStyle w:val="Naslov"/>
        <w:rPr>
          <w:rFonts w:ascii="Arial" w:hAnsi="Arial" w:cs="Arial"/>
          <w:sz w:val="22"/>
          <w:szCs w:val="22"/>
        </w:rPr>
      </w:pPr>
    </w:p>
    <w:p w14:paraId="50268194" w14:textId="77777777" w:rsidR="000E686D" w:rsidRPr="002A06DE" w:rsidRDefault="000E686D" w:rsidP="00C729E7">
      <w:pPr>
        <w:pStyle w:val="Naslov"/>
        <w:jc w:val="left"/>
        <w:rPr>
          <w:rFonts w:ascii="Arial" w:hAnsi="Arial" w:cs="Arial"/>
          <w:sz w:val="22"/>
          <w:szCs w:val="22"/>
        </w:rPr>
      </w:pPr>
    </w:p>
    <w:p w14:paraId="7045E9B2" w14:textId="77777777" w:rsidR="00F0174B" w:rsidRPr="00E1082D" w:rsidRDefault="00C56DF1" w:rsidP="00F0174B">
      <w:pPr>
        <w:pStyle w:val="Naslov"/>
        <w:rPr>
          <w:rFonts w:ascii="Arial" w:hAnsi="Arial" w:cs="Arial"/>
          <w:sz w:val="20"/>
          <w:szCs w:val="20"/>
        </w:rPr>
      </w:pPr>
      <w:r>
        <w:rPr>
          <w:rFonts w:ascii="Arial" w:hAnsi="Arial" w:cs="Arial"/>
          <w:sz w:val="20"/>
          <w:szCs w:val="20"/>
        </w:rPr>
        <w:t>Novalja</w:t>
      </w:r>
      <w:r w:rsidR="00872996" w:rsidRPr="00E1082D">
        <w:rPr>
          <w:rFonts w:ascii="Arial" w:hAnsi="Arial" w:cs="Arial"/>
          <w:sz w:val="20"/>
          <w:szCs w:val="20"/>
        </w:rPr>
        <w:t>,</w:t>
      </w:r>
      <w:r w:rsidR="00912E4F" w:rsidRPr="00E1082D">
        <w:rPr>
          <w:rFonts w:ascii="Arial" w:hAnsi="Arial" w:cs="Arial"/>
          <w:sz w:val="20"/>
          <w:szCs w:val="20"/>
        </w:rPr>
        <w:t xml:space="preserve"> </w:t>
      </w:r>
      <w:r w:rsidR="00C17B09">
        <w:rPr>
          <w:rFonts w:ascii="Arial" w:hAnsi="Arial" w:cs="Arial"/>
          <w:sz w:val="20"/>
          <w:szCs w:val="20"/>
        </w:rPr>
        <w:t>kolovoz</w:t>
      </w:r>
      <w:r w:rsidR="003325CC">
        <w:rPr>
          <w:rFonts w:ascii="Arial" w:hAnsi="Arial" w:cs="Arial"/>
          <w:sz w:val="20"/>
          <w:szCs w:val="20"/>
        </w:rPr>
        <w:t xml:space="preserve"> </w:t>
      </w:r>
      <w:r w:rsidR="000E686D" w:rsidRPr="00E1082D">
        <w:rPr>
          <w:rFonts w:ascii="Arial" w:hAnsi="Arial" w:cs="Arial"/>
          <w:sz w:val="20"/>
          <w:szCs w:val="20"/>
        </w:rPr>
        <w:t>20</w:t>
      </w:r>
      <w:r w:rsidR="00460095" w:rsidRPr="00E1082D">
        <w:rPr>
          <w:rFonts w:ascii="Arial" w:hAnsi="Arial" w:cs="Arial"/>
          <w:sz w:val="20"/>
          <w:szCs w:val="20"/>
        </w:rPr>
        <w:t>1</w:t>
      </w:r>
      <w:r>
        <w:rPr>
          <w:rFonts w:ascii="Arial" w:hAnsi="Arial" w:cs="Arial"/>
          <w:sz w:val="20"/>
          <w:szCs w:val="20"/>
        </w:rPr>
        <w:t>9</w:t>
      </w:r>
      <w:r w:rsidR="000E686D" w:rsidRPr="00E1082D">
        <w:rPr>
          <w:rFonts w:ascii="Arial" w:hAnsi="Arial" w:cs="Arial"/>
          <w:sz w:val="20"/>
          <w:szCs w:val="20"/>
        </w:rPr>
        <w:t>. godine</w:t>
      </w:r>
    </w:p>
    <w:p w14:paraId="45235730" w14:textId="77777777" w:rsidR="00684B3C" w:rsidRPr="002A06DE" w:rsidRDefault="00460095" w:rsidP="00BB200F">
      <w:pPr>
        <w:pStyle w:val="Naslov"/>
        <w:jc w:val="left"/>
        <w:rPr>
          <w:rFonts w:ascii="Arial" w:hAnsi="Arial" w:cs="Arial"/>
          <w:sz w:val="22"/>
          <w:szCs w:val="22"/>
        </w:rPr>
      </w:pPr>
      <w:r w:rsidRPr="002A06DE">
        <w:rPr>
          <w:rFonts w:ascii="Arial" w:hAnsi="Arial" w:cs="Arial"/>
          <w:sz w:val="22"/>
          <w:szCs w:val="22"/>
        </w:rPr>
        <w:br w:type="page"/>
      </w:r>
      <w:r w:rsidR="00BB200F" w:rsidRPr="002A06DE">
        <w:rPr>
          <w:rFonts w:ascii="Arial" w:hAnsi="Arial" w:cs="Arial"/>
          <w:sz w:val="22"/>
          <w:szCs w:val="22"/>
        </w:rPr>
        <w:lastRenderedPageBreak/>
        <w:t>SADRŽAJ</w:t>
      </w:r>
    </w:p>
    <w:p w14:paraId="77D49A49" w14:textId="77777777" w:rsidR="006C188A" w:rsidRPr="00BB200F" w:rsidRDefault="006C188A" w:rsidP="00BF766A">
      <w:pPr>
        <w:pStyle w:val="Naslov"/>
        <w:rPr>
          <w:rFonts w:ascii="Arial" w:hAnsi="Arial" w:cs="Arial"/>
          <w:b w:val="0"/>
          <w:sz w:val="22"/>
          <w:szCs w:val="22"/>
          <w:lang w:eastAsia="en-US"/>
        </w:rPr>
      </w:pPr>
    </w:p>
    <w:p w14:paraId="322FD828" w14:textId="77777777" w:rsidR="00D62CD5" w:rsidRPr="00D866DB" w:rsidRDefault="0042542C">
      <w:pPr>
        <w:pStyle w:val="Sadraj2"/>
        <w:rPr>
          <w:rFonts w:ascii="Calibri" w:hAnsi="Calibri" w:cs="Times New Roman"/>
          <w:b w:val="0"/>
          <w:bCs w:val="0"/>
          <w:szCs w:val="22"/>
        </w:rPr>
      </w:pPr>
      <w:r w:rsidRPr="00E85773">
        <w:rPr>
          <w:sz w:val="21"/>
          <w:szCs w:val="21"/>
        </w:rPr>
        <w:fldChar w:fldCharType="begin"/>
      </w:r>
      <w:r w:rsidR="00684B3C" w:rsidRPr="00E85773">
        <w:rPr>
          <w:sz w:val="21"/>
          <w:szCs w:val="21"/>
        </w:rPr>
        <w:instrText xml:space="preserve"> TOC \o "1-3" \h \z \u </w:instrText>
      </w:r>
      <w:r w:rsidRPr="00E85773">
        <w:rPr>
          <w:sz w:val="21"/>
          <w:szCs w:val="21"/>
        </w:rPr>
        <w:fldChar w:fldCharType="separate"/>
      </w:r>
      <w:hyperlink w:anchor="_Toc518993368" w:history="1">
        <w:r w:rsidR="00D62CD5" w:rsidRPr="006B1B44">
          <w:rPr>
            <w:rStyle w:val="Hiperveza"/>
          </w:rPr>
          <w:t>I.</w:t>
        </w:r>
        <w:r w:rsidR="00D62CD5" w:rsidRPr="00D866DB">
          <w:rPr>
            <w:rFonts w:ascii="Calibri" w:hAnsi="Calibri" w:cs="Times New Roman"/>
            <w:b w:val="0"/>
            <w:bCs w:val="0"/>
            <w:szCs w:val="22"/>
          </w:rPr>
          <w:tab/>
        </w:r>
        <w:r w:rsidR="00D62CD5" w:rsidRPr="006B1B44">
          <w:rPr>
            <w:rStyle w:val="Hiperveza"/>
          </w:rPr>
          <w:t>OPĆI PODATCI</w:t>
        </w:r>
        <w:r w:rsidR="00D62CD5">
          <w:rPr>
            <w:webHidden/>
          </w:rPr>
          <w:tab/>
        </w:r>
        <w:r w:rsidR="00D62CD5">
          <w:rPr>
            <w:webHidden/>
          </w:rPr>
          <w:fldChar w:fldCharType="begin"/>
        </w:r>
        <w:r w:rsidR="00D62CD5">
          <w:rPr>
            <w:webHidden/>
          </w:rPr>
          <w:instrText xml:space="preserve"> PAGEREF _Toc518993368 \h </w:instrText>
        </w:r>
        <w:r w:rsidR="00D62CD5">
          <w:rPr>
            <w:webHidden/>
          </w:rPr>
        </w:r>
        <w:r w:rsidR="00D62CD5">
          <w:rPr>
            <w:webHidden/>
          </w:rPr>
          <w:fldChar w:fldCharType="separate"/>
        </w:r>
        <w:r w:rsidR="00E26263">
          <w:rPr>
            <w:webHidden/>
          </w:rPr>
          <w:t>4</w:t>
        </w:r>
        <w:r w:rsidR="00D62CD5">
          <w:rPr>
            <w:webHidden/>
          </w:rPr>
          <w:fldChar w:fldCharType="end"/>
        </w:r>
      </w:hyperlink>
    </w:p>
    <w:p w14:paraId="70845743" w14:textId="77777777" w:rsidR="00D62CD5" w:rsidRPr="00D866DB" w:rsidRDefault="00784451">
      <w:pPr>
        <w:pStyle w:val="Sadraj3"/>
        <w:tabs>
          <w:tab w:val="left" w:pos="880"/>
        </w:tabs>
        <w:rPr>
          <w:rFonts w:ascii="Calibri" w:hAnsi="Calibri"/>
          <w:noProof/>
          <w:szCs w:val="22"/>
        </w:rPr>
      </w:pPr>
      <w:hyperlink w:anchor="_Toc518993369" w:history="1">
        <w:r w:rsidR="00D62CD5" w:rsidRPr="006B1B44">
          <w:rPr>
            <w:rStyle w:val="Hiperveza"/>
            <w:noProof/>
          </w:rPr>
          <w:t>1.</w:t>
        </w:r>
        <w:r w:rsidR="00D62CD5" w:rsidRPr="00D866DB">
          <w:rPr>
            <w:rFonts w:ascii="Calibri" w:hAnsi="Calibri"/>
            <w:noProof/>
            <w:szCs w:val="22"/>
          </w:rPr>
          <w:tab/>
        </w:r>
        <w:r w:rsidR="00D62CD5" w:rsidRPr="006B1B44">
          <w:rPr>
            <w:rStyle w:val="Hiperveza"/>
            <w:noProof/>
          </w:rPr>
          <w:t>Podatci o naručitelju:</w:t>
        </w:r>
        <w:r w:rsidR="00D62CD5">
          <w:rPr>
            <w:noProof/>
            <w:webHidden/>
          </w:rPr>
          <w:tab/>
        </w:r>
        <w:r w:rsidR="00D62CD5">
          <w:rPr>
            <w:noProof/>
            <w:webHidden/>
          </w:rPr>
          <w:fldChar w:fldCharType="begin"/>
        </w:r>
        <w:r w:rsidR="00D62CD5">
          <w:rPr>
            <w:noProof/>
            <w:webHidden/>
          </w:rPr>
          <w:instrText xml:space="preserve"> PAGEREF _Toc518993369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2014924A" w14:textId="77777777" w:rsidR="00D62CD5" w:rsidRPr="00D866DB" w:rsidRDefault="00784451">
      <w:pPr>
        <w:pStyle w:val="Sadraj3"/>
        <w:tabs>
          <w:tab w:val="left" w:pos="880"/>
        </w:tabs>
        <w:rPr>
          <w:rFonts w:ascii="Calibri" w:hAnsi="Calibri"/>
          <w:noProof/>
          <w:szCs w:val="22"/>
        </w:rPr>
      </w:pPr>
      <w:hyperlink w:anchor="_Toc518993370" w:history="1">
        <w:r w:rsidR="00D62CD5" w:rsidRPr="006B1B44">
          <w:rPr>
            <w:rStyle w:val="Hiperveza"/>
            <w:noProof/>
          </w:rPr>
          <w:t>2.</w:t>
        </w:r>
        <w:r w:rsidR="00D62CD5" w:rsidRPr="00D866DB">
          <w:rPr>
            <w:rFonts w:ascii="Calibri" w:hAnsi="Calibri"/>
            <w:noProof/>
            <w:szCs w:val="22"/>
          </w:rPr>
          <w:tab/>
        </w:r>
        <w:r w:rsidR="00D62CD5" w:rsidRPr="006B1B44">
          <w:rPr>
            <w:rStyle w:val="Hiperveza"/>
            <w:noProof/>
          </w:rPr>
          <w:t>Osoba ili služba zadužena za kontakt:,</w:t>
        </w:r>
        <w:r w:rsidR="00D62CD5">
          <w:rPr>
            <w:noProof/>
            <w:webHidden/>
          </w:rPr>
          <w:tab/>
        </w:r>
        <w:r w:rsidR="00D62CD5">
          <w:rPr>
            <w:noProof/>
            <w:webHidden/>
          </w:rPr>
          <w:fldChar w:fldCharType="begin"/>
        </w:r>
        <w:r w:rsidR="00D62CD5">
          <w:rPr>
            <w:noProof/>
            <w:webHidden/>
          </w:rPr>
          <w:instrText xml:space="preserve"> PAGEREF _Toc518993370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503CD88E" w14:textId="77777777" w:rsidR="00D62CD5" w:rsidRPr="00D866DB" w:rsidRDefault="00784451">
      <w:pPr>
        <w:pStyle w:val="Sadraj3"/>
        <w:tabs>
          <w:tab w:val="left" w:pos="880"/>
        </w:tabs>
        <w:rPr>
          <w:rFonts w:ascii="Calibri" w:hAnsi="Calibri"/>
          <w:noProof/>
          <w:szCs w:val="22"/>
        </w:rPr>
      </w:pPr>
      <w:hyperlink w:anchor="_Toc518993371" w:history="1">
        <w:r w:rsidR="00D62CD5" w:rsidRPr="006B1B44">
          <w:rPr>
            <w:rStyle w:val="Hiperveza"/>
            <w:noProof/>
          </w:rPr>
          <w:t>3.</w:t>
        </w:r>
        <w:r w:rsidR="00D62CD5" w:rsidRPr="00D866DB">
          <w:rPr>
            <w:rFonts w:ascii="Calibri" w:hAnsi="Calibri"/>
            <w:noProof/>
            <w:szCs w:val="22"/>
          </w:rPr>
          <w:tab/>
        </w:r>
        <w:r w:rsidR="00D62CD5" w:rsidRPr="006B1B44">
          <w:rPr>
            <w:rStyle w:val="Hiperveza"/>
            <w:noProof/>
          </w:rPr>
          <w:t>Evidencijski broj nabave:</w:t>
        </w:r>
        <w:r w:rsidR="00D62CD5">
          <w:rPr>
            <w:noProof/>
            <w:webHidden/>
          </w:rPr>
          <w:tab/>
        </w:r>
        <w:r w:rsidR="00D62CD5">
          <w:rPr>
            <w:noProof/>
            <w:webHidden/>
          </w:rPr>
          <w:fldChar w:fldCharType="begin"/>
        </w:r>
        <w:r w:rsidR="00D62CD5">
          <w:rPr>
            <w:noProof/>
            <w:webHidden/>
          </w:rPr>
          <w:instrText xml:space="preserve"> PAGEREF _Toc518993371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494C97DA" w14:textId="77777777" w:rsidR="00D62CD5" w:rsidRPr="00D866DB" w:rsidRDefault="00784451">
      <w:pPr>
        <w:pStyle w:val="Sadraj3"/>
        <w:tabs>
          <w:tab w:val="left" w:pos="880"/>
        </w:tabs>
        <w:rPr>
          <w:rFonts w:ascii="Calibri" w:hAnsi="Calibri"/>
          <w:noProof/>
          <w:szCs w:val="22"/>
        </w:rPr>
      </w:pPr>
      <w:hyperlink w:anchor="_Toc518993372" w:history="1">
        <w:r w:rsidR="00D62CD5" w:rsidRPr="006B1B44">
          <w:rPr>
            <w:rStyle w:val="Hiperveza"/>
            <w:noProof/>
          </w:rPr>
          <w:t>4.</w:t>
        </w:r>
        <w:r w:rsidR="00D62CD5" w:rsidRPr="00D866DB">
          <w:rPr>
            <w:rFonts w:ascii="Calibri" w:hAnsi="Calibri"/>
            <w:noProof/>
            <w:szCs w:val="22"/>
          </w:rPr>
          <w:tab/>
        </w:r>
        <w:r w:rsidR="00D62CD5" w:rsidRPr="006B1B44">
          <w:rPr>
            <w:rStyle w:val="Hiperveza"/>
            <w:noProof/>
          </w:rPr>
          <w:t>Popis gospodarskih subjekata s kojima je naručitelj u sukobu interesa ili</w:t>
        </w:r>
        <w:r w:rsidR="00D62CD5">
          <w:rPr>
            <w:noProof/>
            <w:webHidden/>
          </w:rPr>
          <w:tab/>
        </w:r>
        <w:r w:rsidR="00D62CD5">
          <w:rPr>
            <w:noProof/>
            <w:webHidden/>
          </w:rPr>
          <w:fldChar w:fldCharType="begin"/>
        </w:r>
        <w:r w:rsidR="00D62CD5">
          <w:rPr>
            <w:noProof/>
            <w:webHidden/>
          </w:rPr>
          <w:instrText xml:space="preserve"> PAGEREF _Toc518993372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1A6A5EFD" w14:textId="77777777" w:rsidR="00D62CD5" w:rsidRPr="00D866DB" w:rsidRDefault="00784451">
      <w:pPr>
        <w:pStyle w:val="Sadraj3"/>
        <w:tabs>
          <w:tab w:val="left" w:pos="880"/>
        </w:tabs>
        <w:rPr>
          <w:rFonts w:ascii="Calibri" w:hAnsi="Calibri"/>
          <w:noProof/>
          <w:szCs w:val="22"/>
        </w:rPr>
      </w:pPr>
      <w:hyperlink w:anchor="_Toc518993373" w:history="1">
        <w:r w:rsidR="00D62CD5" w:rsidRPr="006B1B44">
          <w:rPr>
            <w:rStyle w:val="Hiperveza"/>
            <w:noProof/>
          </w:rPr>
          <w:t>5.</w:t>
        </w:r>
        <w:r w:rsidR="00D62CD5" w:rsidRPr="00D866DB">
          <w:rPr>
            <w:rFonts w:ascii="Calibri" w:hAnsi="Calibri"/>
            <w:noProof/>
            <w:szCs w:val="22"/>
          </w:rPr>
          <w:tab/>
        </w:r>
        <w:r w:rsidR="00D62CD5" w:rsidRPr="006B1B44">
          <w:rPr>
            <w:rStyle w:val="Hiperveza"/>
            <w:noProof/>
          </w:rPr>
          <w:t>Vrsta postupka javne nabave:</w:t>
        </w:r>
        <w:r w:rsidR="00D62CD5">
          <w:rPr>
            <w:noProof/>
            <w:webHidden/>
          </w:rPr>
          <w:tab/>
        </w:r>
        <w:r w:rsidR="00D62CD5">
          <w:rPr>
            <w:noProof/>
            <w:webHidden/>
          </w:rPr>
          <w:fldChar w:fldCharType="begin"/>
        </w:r>
        <w:r w:rsidR="00D62CD5">
          <w:rPr>
            <w:noProof/>
            <w:webHidden/>
          </w:rPr>
          <w:instrText xml:space="preserve"> PAGEREF _Toc518993373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7DCACCC0" w14:textId="77777777" w:rsidR="00D62CD5" w:rsidRPr="00D866DB" w:rsidRDefault="00784451">
      <w:pPr>
        <w:pStyle w:val="Sadraj3"/>
        <w:tabs>
          <w:tab w:val="left" w:pos="880"/>
        </w:tabs>
        <w:rPr>
          <w:rFonts w:ascii="Calibri" w:hAnsi="Calibri"/>
          <w:noProof/>
          <w:szCs w:val="22"/>
        </w:rPr>
      </w:pPr>
      <w:hyperlink w:anchor="_Toc518993374" w:history="1">
        <w:r w:rsidR="00D62CD5" w:rsidRPr="006B1B44">
          <w:rPr>
            <w:rStyle w:val="Hiperveza"/>
            <w:rFonts w:cs="Arial"/>
            <w:noProof/>
          </w:rPr>
          <w:t>6.</w:t>
        </w:r>
        <w:r w:rsidR="00D62CD5" w:rsidRPr="00D866DB">
          <w:rPr>
            <w:rFonts w:ascii="Calibri" w:hAnsi="Calibri"/>
            <w:noProof/>
            <w:szCs w:val="22"/>
          </w:rPr>
          <w:tab/>
        </w:r>
        <w:r w:rsidR="00D62CD5" w:rsidRPr="006B1B44">
          <w:rPr>
            <w:rStyle w:val="Hiperveza"/>
            <w:rFonts w:cs="Arial"/>
            <w:noProof/>
          </w:rPr>
          <w:t>Procijenjena vrijednost nabave:</w:t>
        </w:r>
        <w:r w:rsidR="00D62CD5">
          <w:rPr>
            <w:noProof/>
            <w:webHidden/>
          </w:rPr>
          <w:tab/>
        </w:r>
        <w:r w:rsidR="00D62CD5">
          <w:rPr>
            <w:noProof/>
            <w:webHidden/>
          </w:rPr>
          <w:fldChar w:fldCharType="begin"/>
        </w:r>
        <w:r w:rsidR="00D62CD5">
          <w:rPr>
            <w:noProof/>
            <w:webHidden/>
          </w:rPr>
          <w:instrText xml:space="preserve"> PAGEREF _Toc518993374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681DCE78" w14:textId="77777777" w:rsidR="00D62CD5" w:rsidRPr="00D866DB" w:rsidRDefault="00784451">
      <w:pPr>
        <w:pStyle w:val="Sadraj3"/>
        <w:tabs>
          <w:tab w:val="left" w:pos="880"/>
        </w:tabs>
        <w:rPr>
          <w:rFonts w:ascii="Calibri" w:hAnsi="Calibri"/>
          <w:noProof/>
          <w:szCs w:val="22"/>
        </w:rPr>
      </w:pPr>
      <w:hyperlink w:anchor="_Toc518993375" w:history="1">
        <w:r w:rsidR="00D62CD5" w:rsidRPr="006B1B44">
          <w:rPr>
            <w:rStyle w:val="Hiperveza"/>
            <w:rFonts w:cs="Arial"/>
            <w:noProof/>
          </w:rPr>
          <w:t>7.</w:t>
        </w:r>
        <w:r w:rsidR="00D62CD5" w:rsidRPr="00D866DB">
          <w:rPr>
            <w:rFonts w:ascii="Calibri" w:hAnsi="Calibri"/>
            <w:noProof/>
            <w:szCs w:val="22"/>
          </w:rPr>
          <w:tab/>
        </w:r>
        <w:r w:rsidR="00D62CD5" w:rsidRPr="006B1B44">
          <w:rPr>
            <w:rStyle w:val="Hiperveza"/>
            <w:rFonts w:cs="Arial"/>
            <w:noProof/>
          </w:rPr>
          <w:t>Vrsta ugovora o javnoj nabavi:</w:t>
        </w:r>
        <w:r w:rsidR="00D62CD5">
          <w:rPr>
            <w:noProof/>
            <w:webHidden/>
          </w:rPr>
          <w:tab/>
        </w:r>
        <w:r w:rsidR="00D62CD5">
          <w:rPr>
            <w:noProof/>
            <w:webHidden/>
          </w:rPr>
          <w:fldChar w:fldCharType="begin"/>
        </w:r>
        <w:r w:rsidR="00D62CD5">
          <w:rPr>
            <w:noProof/>
            <w:webHidden/>
          </w:rPr>
          <w:instrText xml:space="preserve"> PAGEREF _Toc518993375 \h </w:instrText>
        </w:r>
        <w:r w:rsidR="00D62CD5">
          <w:rPr>
            <w:noProof/>
            <w:webHidden/>
          </w:rPr>
        </w:r>
        <w:r w:rsidR="00D62CD5">
          <w:rPr>
            <w:noProof/>
            <w:webHidden/>
          </w:rPr>
          <w:fldChar w:fldCharType="separate"/>
        </w:r>
        <w:r w:rsidR="00E26263">
          <w:rPr>
            <w:noProof/>
            <w:webHidden/>
          </w:rPr>
          <w:t>4</w:t>
        </w:r>
        <w:r w:rsidR="00D62CD5">
          <w:rPr>
            <w:noProof/>
            <w:webHidden/>
          </w:rPr>
          <w:fldChar w:fldCharType="end"/>
        </w:r>
      </w:hyperlink>
    </w:p>
    <w:p w14:paraId="5A86C103" w14:textId="77777777" w:rsidR="00D62CD5" w:rsidRPr="00D866DB" w:rsidRDefault="00784451">
      <w:pPr>
        <w:pStyle w:val="Sadraj3"/>
        <w:tabs>
          <w:tab w:val="left" w:pos="880"/>
        </w:tabs>
        <w:rPr>
          <w:rFonts w:ascii="Calibri" w:hAnsi="Calibri"/>
          <w:noProof/>
          <w:szCs w:val="22"/>
        </w:rPr>
      </w:pPr>
      <w:hyperlink w:anchor="_Toc518993376" w:history="1">
        <w:r w:rsidR="00D62CD5" w:rsidRPr="006B1B44">
          <w:rPr>
            <w:rStyle w:val="Hiperveza"/>
            <w:rFonts w:cs="Arial"/>
            <w:noProof/>
          </w:rPr>
          <w:t>8.</w:t>
        </w:r>
        <w:r w:rsidR="00D62CD5" w:rsidRPr="00D866DB">
          <w:rPr>
            <w:rFonts w:ascii="Calibri" w:hAnsi="Calibri"/>
            <w:noProof/>
            <w:szCs w:val="22"/>
          </w:rPr>
          <w:tab/>
        </w:r>
        <w:r w:rsidR="00D62CD5" w:rsidRPr="006B1B44">
          <w:rPr>
            <w:rStyle w:val="Hiperveza"/>
            <w:rFonts w:cs="Arial"/>
            <w:noProof/>
          </w:rPr>
          <w:t>Navod sklapa li se ugovor o javnoj nabavi ili okvirni sporazum:</w:t>
        </w:r>
        <w:r w:rsidR="00D62CD5">
          <w:rPr>
            <w:noProof/>
            <w:webHidden/>
          </w:rPr>
          <w:tab/>
        </w:r>
        <w:r w:rsidR="00D62CD5">
          <w:rPr>
            <w:noProof/>
            <w:webHidden/>
          </w:rPr>
          <w:fldChar w:fldCharType="begin"/>
        </w:r>
        <w:r w:rsidR="00D62CD5">
          <w:rPr>
            <w:noProof/>
            <w:webHidden/>
          </w:rPr>
          <w:instrText xml:space="preserve"> PAGEREF _Toc518993376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7EA76DBF" w14:textId="77777777" w:rsidR="00D62CD5" w:rsidRPr="00D866DB" w:rsidRDefault="00784451">
      <w:pPr>
        <w:pStyle w:val="Sadraj3"/>
        <w:tabs>
          <w:tab w:val="left" w:pos="880"/>
        </w:tabs>
        <w:rPr>
          <w:rFonts w:ascii="Calibri" w:hAnsi="Calibri"/>
          <w:noProof/>
          <w:szCs w:val="22"/>
        </w:rPr>
      </w:pPr>
      <w:hyperlink w:anchor="_Toc518993377" w:history="1">
        <w:r w:rsidR="00D62CD5" w:rsidRPr="006B1B44">
          <w:rPr>
            <w:rStyle w:val="Hiperveza"/>
            <w:rFonts w:cs="Arial"/>
            <w:noProof/>
          </w:rPr>
          <w:t>9.</w:t>
        </w:r>
        <w:r w:rsidR="00D62CD5" w:rsidRPr="00D866DB">
          <w:rPr>
            <w:rFonts w:ascii="Calibri" w:hAnsi="Calibri"/>
            <w:noProof/>
            <w:szCs w:val="22"/>
          </w:rPr>
          <w:tab/>
        </w:r>
        <w:r w:rsidR="00D62CD5" w:rsidRPr="006B1B44">
          <w:rPr>
            <w:rStyle w:val="Hiperveza"/>
            <w:rFonts w:cs="Arial"/>
            <w:noProof/>
          </w:rPr>
          <w:t>Navod uspostavlja li se dinamički sustav nabave:</w:t>
        </w:r>
        <w:r w:rsidR="00D62CD5">
          <w:rPr>
            <w:noProof/>
            <w:webHidden/>
          </w:rPr>
          <w:tab/>
        </w:r>
        <w:r w:rsidR="00D62CD5">
          <w:rPr>
            <w:noProof/>
            <w:webHidden/>
          </w:rPr>
          <w:fldChar w:fldCharType="begin"/>
        </w:r>
        <w:r w:rsidR="00D62CD5">
          <w:rPr>
            <w:noProof/>
            <w:webHidden/>
          </w:rPr>
          <w:instrText xml:space="preserve"> PAGEREF _Toc518993377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782A3A89" w14:textId="77777777" w:rsidR="00D62CD5" w:rsidRPr="00D866DB" w:rsidRDefault="00784451">
      <w:pPr>
        <w:pStyle w:val="Sadraj3"/>
        <w:tabs>
          <w:tab w:val="left" w:pos="1100"/>
        </w:tabs>
        <w:rPr>
          <w:rFonts w:ascii="Calibri" w:hAnsi="Calibri"/>
          <w:noProof/>
          <w:szCs w:val="22"/>
        </w:rPr>
      </w:pPr>
      <w:hyperlink w:anchor="_Toc518993378" w:history="1">
        <w:r w:rsidR="00D62CD5" w:rsidRPr="006B1B44">
          <w:rPr>
            <w:rStyle w:val="Hiperveza"/>
            <w:rFonts w:cs="Arial"/>
            <w:noProof/>
          </w:rPr>
          <w:t>10.</w:t>
        </w:r>
        <w:r w:rsidR="00D62CD5" w:rsidRPr="00D866DB">
          <w:rPr>
            <w:rFonts w:ascii="Calibri" w:hAnsi="Calibri"/>
            <w:noProof/>
            <w:szCs w:val="22"/>
          </w:rPr>
          <w:tab/>
        </w:r>
        <w:r w:rsidR="00D62CD5" w:rsidRPr="006B1B44">
          <w:rPr>
            <w:rStyle w:val="Hiperveza"/>
            <w:noProof/>
          </w:rPr>
          <w:t>Navod provodi li se elektronička dražba</w:t>
        </w:r>
        <w:r w:rsidR="00D62CD5">
          <w:rPr>
            <w:noProof/>
            <w:webHidden/>
          </w:rPr>
          <w:tab/>
        </w:r>
        <w:r w:rsidR="00D62CD5">
          <w:rPr>
            <w:noProof/>
            <w:webHidden/>
          </w:rPr>
          <w:fldChar w:fldCharType="begin"/>
        </w:r>
        <w:r w:rsidR="00D62CD5">
          <w:rPr>
            <w:noProof/>
            <w:webHidden/>
          </w:rPr>
          <w:instrText xml:space="preserve"> PAGEREF _Toc518993378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0714873E" w14:textId="77777777" w:rsidR="00D62CD5" w:rsidRPr="00D866DB" w:rsidRDefault="00784451">
      <w:pPr>
        <w:pStyle w:val="Sadraj3"/>
        <w:tabs>
          <w:tab w:val="left" w:pos="1100"/>
        </w:tabs>
        <w:rPr>
          <w:rFonts w:ascii="Calibri" w:hAnsi="Calibri"/>
          <w:noProof/>
          <w:szCs w:val="22"/>
        </w:rPr>
      </w:pPr>
      <w:hyperlink w:anchor="_Toc518993379" w:history="1">
        <w:r w:rsidR="00D62CD5" w:rsidRPr="006B1B44">
          <w:rPr>
            <w:rStyle w:val="Hiperveza"/>
            <w:noProof/>
          </w:rPr>
          <w:t>11.</w:t>
        </w:r>
        <w:r w:rsidR="00D62CD5" w:rsidRPr="00D866DB">
          <w:rPr>
            <w:rFonts w:ascii="Calibri" w:hAnsi="Calibri"/>
            <w:noProof/>
            <w:szCs w:val="22"/>
          </w:rPr>
          <w:tab/>
        </w:r>
        <w:r w:rsidR="00D62CD5" w:rsidRPr="006B1B44">
          <w:rPr>
            <w:rStyle w:val="Hiperveza"/>
            <w:rFonts w:cs="Arial"/>
            <w:noProof/>
          </w:rPr>
          <w:t>Internetska stranica na kojoj je objavljeno izvješće o provedenom</w:t>
        </w:r>
        <w:r w:rsidR="00D62CD5" w:rsidRPr="006B1B44">
          <w:rPr>
            <w:rStyle w:val="Hiperveza"/>
            <w:noProof/>
          </w:rPr>
          <w:t xml:space="preserve"> prethodnom savjetovanju sa zainteresiranim gospodarskim subjektima:</w:t>
        </w:r>
        <w:r w:rsidR="00D62CD5">
          <w:rPr>
            <w:noProof/>
            <w:webHidden/>
          </w:rPr>
          <w:tab/>
        </w:r>
        <w:r w:rsidR="00D62CD5">
          <w:rPr>
            <w:noProof/>
            <w:webHidden/>
          </w:rPr>
          <w:fldChar w:fldCharType="begin"/>
        </w:r>
        <w:r w:rsidR="00D62CD5">
          <w:rPr>
            <w:noProof/>
            <w:webHidden/>
          </w:rPr>
          <w:instrText xml:space="preserve"> PAGEREF _Toc518993379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39951789" w14:textId="77777777" w:rsidR="00D62CD5" w:rsidRPr="00D866DB" w:rsidRDefault="00784451">
      <w:pPr>
        <w:pStyle w:val="Sadraj2"/>
        <w:rPr>
          <w:rFonts w:ascii="Calibri" w:hAnsi="Calibri" w:cs="Times New Roman"/>
          <w:b w:val="0"/>
          <w:bCs w:val="0"/>
          <w:szCs w:val="22"/>
        </w:rPr>
      </w:pPr>
      <w:hyperlink w:anchor="_Toc518993380" w:history="1">
        <w:r w:rsidR="00D62CD5" w:rsidRPr="006B1B44">
          <w:rPr>
            <w:rStyle w:val="Hiperveza"/>
          </w:rPr>
          <w:t>II. PODATCI O PREDMETU NABAVE</w:t>
        </w:r>
        <w:r w:rsidR="00D62CD5">
          <w:rPr>
            <w:webHidden/>
          </w:rPr>
          <w:tab/>
        </w:r>
        <w:r w:rsidR="00D62CD5">
          <w:rPr>
            <w:webHidden/>
          </w:rPr>
          <w:fldChar w:fldCharType="begin"/>
        </w:r>
        <w:r w:rsidR="00D62CD5">
          <w:rPr>
            <w:webHidden/>
          </w:rPr>
          <w:instrText xml:space="preserve"> PAGEREF _Toc518993380 \h </w:instrText>
        </w:r>
        <w:r w:rsidR="00D62CD5">
          <w:rPr>
            <w:webHidden/>
          </w:rPr>
        </w:r>
        <w:r w:rsidR="00D62CD5">
          <w:rPr>
            <w:webHidden/>
          </w:rPr>
          <w:fldChar w:fldCharType="separate"/>
        </w:r>
        <w:r w:rsidR="00E26263">
          <w:rPr>
            <w:webHidden/>
          </w:rPr>
          <w:t>5</w:t>
        </w:r>
        <w:r w:rsidR="00D62CD5">
          <w:rPr>
            <w:webHidden/>
          </w:rPr>
          <w:fldChar w:fldCharType="end"/>
        </w:r>
      </w:hyperlink>
    </w:p>
    <w:p w14:paraId="27B4BD96" w14:textId="77777777" w:rsidR="00D62CD5" w:rsidRPr="00D866DB" w:rsidRDefault="00784451">
      <w:pPr>
        <w:pStyle w:val="Sadraj3"/>
        <w:tabs>
          <w:tab w:val="left" w:pos="1100"/>
        </w:tabs>
        <w:rPr>
          <w:rFonts w:ascii="Calibri" w:hAnsi="Calibri"/>
          <w:noProof/>
          <w:szCs w:val="22"/>
        </w:rPr>
      </w:pPr>
      <w:hyperlink w:anchor="_Toc518993381" w:history="1">
        <w:r w:rsidR="00D62CD5" w:rsidRPr="006B1B44">
          <w:rPr>
            <w:rStyle w:val="Hiperveza"/>
            <w:noProof/>
          </w:rPr>
          <w:t>12.</w:t>
        </w:r>
        <w:r w:rsidR="00D62CD5" w:rsidRPr="00D866DB">
          <w:rPr>
            <w:rFonts w:ascii="Calibri" w:hAnsi="Calibri"/>
            <w:noProof/>
            <w:szCs w:val="22"/>
          </w:rPr>
          <w:tab/>
        </w:r>
        <w:r w:rsidR="00D62CD5" w:rsidRPr="006B1B44">
          <w:rPr>
            <w:rStyle w:val="Hiperveza"/>
            <w:noProof/>
          </w:rPr>
          <w:t>Opis predmeta nabave:</w:t>
        </w:r>
        <w:r w:rsidR="00D62CD5">
          <w:rPr>
            <w:noProof/>
            <w:webHidden/>
          </w:rPr>
          <w:tab/>
        </w:r>
        <w:r w:rsidR="00D62CD5">
          <w:rPr>
            <w:noProof/>
            <w:webHidden/>
          </w:rPr>
          <w:fldChar w:fldCharType="begin"/>
        </w:r>
        <w:r w:rsidR="00D62CD5">
          <w:rPr>
            <w:noProof/>
            <w:webHidden/>
          </w:rPr>
          <w:instrText xml:space="preserve"> PAGEREF _Toc518993381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5BD9DCA9" w14:textId="77777777" w:rsidR="00D62CD5" w:rsidRPr="00D866DB" w:rsidRDefault="00784451">
      <w:pPr>
        <w:pStyle w:val="Sadraj3"/>
        <w:tabs>
          <w:tab w:val="left" w:pos="1100"/>
        </w:tabs>
        <w:rPr>
          <w:rFonts w:ascii="Calibri" w:hAnsi="Calibri"/>
          <w:noProof/>
          <w:szCs w:val="22"/>
        </w:rPr>
      </w:pPr>
      <w:hyperlink w:anchor="_Toc518993382" w:history="1">
        <w:r w:rsidR="00D62CD5" w:rsidRPr="006B1B44">
          <w:rPr>
            <w:rStyle w:val="Hiperveza"/>
            <w:noProof/>
          </w:rPr>
          <w:t>13.</w:t>
        </w:r>
        <w:r w:rsidR="00D62CD5" w:rsidRPr="00D866DB">
          <w:rPr>
            <w:rFonts w:ascii="Calibri" w:hAnsi="Calibri"/>
            <w:noProof/>
            <w:szCs w:val="22"/>
          </w:rPr>
          <w:tab/>
        </w:r>
        <w:r w:rsidR="00D62CD5" w:rsidRPr="006B1B44">
          <w:rPr>
            <w:rStyle w:val="Hiperveza"/>
            <w:noProof/>
          </w:rPr>
          <w:t>Opis i oznaka grupa predmeta nabave:</w:t>
        </w:r>
        <w:r w:rsidR="00D62CD5">
          <w:rPr>
            <w:noProof/>
            <w:webHidden/>
          </w:rPr>
          <w:tab/>
        </w:r>
        <w:r w:rsidR="00D62CD5">
          <w:rPr>
            <w:noProof/>
            <w:webHidden/>
          </w:rPr>
          <w:fldChar w:fldCharType="begin"/>
        </w:r>
        <w:r w:rsidR="00D62CD5">
          <w:rPr>
            <w:noProof/>
            <w:webHidden/>
          </w:rPr>
          <w:instrText xml:space="preserve"> PAGEREF _Toc518993382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4FF32FF0" w14:textId="77777777" w:rsidR="00D62CD5" w:rsidRPr="00D866DB" w:rsidRDefault="00784451">
      <w:pPr>
        <w:pStyle w:val="Sadraj3"/>
        <w:tabs>
          <w:tab w:val="left" w:pos="1100"/>
        </w:tabs>
        <w:rPr>
          <w:rFonts w:ascii="Calibri" w:hAnsi="Calibri"/>
          <w:noProof/>
          <w:szCs w:val="22"/>
        </w:rPr>
      </w:pPr>
      <w:hyperlink w:anchor="_Toc518993383" w:history="1">
        <w:r w:rsidR="00D62CD5" w:rsidRPr="006B1B44">
          <w:rPr>
            <w:rStyle w:val="Hiperveza"/>
            <w:noProof/>
          </w:rPr>
          <w:t>14.</w:t>
        </w:r>
        <w:r w:rsidR="00D62CD5" w:rsidRPr="00D866DB">
          <w:rPr>
            <w:rFonts w:ascii="Calibri" w:hAnsi="Calibri"/>
            <w:noProof/>
            <w:szCs w:val="22"/>
          </w:rPr>
          <w:tab/>
        </w:r>
        <w:r w:rsidR="00D62CD5" w:rsidRPr="006B1B44">
          <w:rPr>
            <w:rStyle w:val="Hiperveza"/>
            <w:noProof/>
          </w:rPr>
          <w:t>Količina predmeta nabave:</w:t>
        </w:r>
        <w:r w:rsidR="00D62CD5">
          <w:rPr>
            <w:noProof/>
            <w:webHidden/>
          </w:rPr>
          <w:tab/>
        </w:r>
        <w:r w:rsidR="00D62CD5">
          <w:rPr>
            <w:noProof/>
            <w:webHidden/>
          </w:rPr>
          <w:fldChar w:fldCharType="begin"/>
        </w:r>
        <w:r w:rsidR="00D62CD5">
          <w:rPr>
            <w:noProof/>
            <w:webHidden/>
          </w:rPr>
          <w:instrText xml:space="preserve"> PAGEREF _Toc518993383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3F82DD49" w14:textId="77777777" w:rsidR="00D62CD5" w:rsidRPr="00D866DB" w:rsidRDefault="00784451">
      <w:pPr>
        <w:pStyle w:val="Sadraj3"/>
        <w:tabs>
          <w:tab w:val="left" w:pos="1100"/>
        </w:tabs>
        <w:rPr>
          <w:rFonts w:ascii="Calibri" w:hAnsi="Calibri"/>
          <w:noProof/>
          <w:szCs w:val="22"/>
        </w:rPr>
      </w:pPr>
      <w:hyperlink w:anchor="_Toc518993384" w:history="1">
        <w:r w:rsidR="00D62CD5" w:rsidRPr="006B1B44">
          <w:rPr>
            <w:rStyle w:val="Hiperveza"/>
            <w:rFonts w:cs="Arial"/>
            <w:noProof/>
          </w:rPr>
          <w:t>15.</w:t>
        </w:r>
        <w:r w:rsidR="00D62CD5" w:rsidRPr="00D866DB">
          <w:rPr>
            <w:rFonts w:ascii="Calibri" w:hAnsi="Calibri"/>
            <w:noProof/>
            <w:szCs w:val="22"/>
          </w:rPr>
          <w:tab/>
        </w:r>
        <w:r w:rsidR="00D62CD5" w:rsidRPr="006B1B44">
          <w:rPr>
            <w:rStyle w:val="Hiperveza"/>
            <w:rFonts w:cs="Arial"/>
            <w:noProof/>
          </w:rPr>
          <w:t>Tehničke specifikacije predmeta nabave:</w:t>
        </w:r>
        <w:r w:rsidR="00D62CD5">
          <w:rPr>
            <w:noProof/>
            <w:webHidden/>
          </w:rPr>
          <w:tab/>
        </w:r>
        <w:r w:rsidR="00D62CD5">
          <w:rPr>
            <w:noProof/>
            <w:webHidden/>
          </w:rPr>
          <w:fldChar w:fldCharType="begin"/>
        </w:r>
        <w:r w:rsidR="00D62CD5">
          <w:rPr>
            <w:noProof/>
            <w:webHidden/>
          </w:rPr>
          <w:instrText xml:space="preserve"> PAGEREF _Toc518993384 \h </w:instrText>
        </w:r>
        <w:r w:rsidR="00D62CD5">
          <w:rPr>
            <w:noProof/>
            <w:webHidden/>
          </w:rPr>
        </w:r>
        <w:r w:rsidR="00D62CD5">
          <w:rPr>
            <w:noProof/>
            <w:webHidden/>
          </w:rPr>
          <w:fldChar w:fldCharType="separate"/>
        </w:r>
        <w:r w:rsidR="00E26263">
          <w:rPr>
            <w:noProof/>
            <w:webHidden/>
          </w:rPr>
          <w:t>5</w:t>
        </w:r>
        <w:r w:rsidR="00D62CD5">
          <w:rPr>
            <w:noProof/>
            <w:webHidden/>
          </w:rPr>
          <w:fldChar w:fldCharType="end"/>
        </w:r>
      </w:hyperlink>
    </w:p>
    <w:p w14:paraId="1A6FFDDB" w14:textId="77777777" w:rsidR="00D62CD5" w:rsidRPr="00D866DB" w:rsidRDefault="00784451">
      <w:pPr>
        <w:pStyle w:val="Sadraj3"/>
        <w:tabs>
          <w:tab w:val="left" w:pos="1100"/>
        </w:tabs>
        <w:rPr>
          <w:rFonts w:ascii="Calibri" w:hAnsi="Calibri"/>
          <w:noProof/>
          <w:szCs w:val="22"/>
        </w:rPr>
      </w:pPr>
      <w:hyperlink w:anchor="_Toc518993385" w:history="1">
        <w:r w:rsidR="00D62CD5" w:rsidRPr="006B1B44">
          <w:rPr>
            <w:rStyle w:val="Hiperveza"/>
            <w:noProof/>
          </w:rPr>
          <w:t>16.</w:t>
        </w:r>
        <w:r w:rsidR="00D62CD5" w:rsidRPr="00D866DB">
          <w:rPr>
            <w:rFonts w:ascii="Calibri" w:hAnsi="Calibri"/>
            <w:noProof/>
            <w:szCs w:val="22"/>
          </w:rPr>
          <w:tab/>
        </w:r>
        <w:r w:rsidR="00D62CD5" w:rsidRPr="006B1B44">
          <w:rPr>
            <w:rStyle w:val="Hiperveza"/>
            <w:noProof/>
          </w:rPr>
          <w:t>Troškovnik:</w:t>
        </w:r>
        <w:r w:rsidR="00D62CD5">
          <w:rPr>
            <w:noProof/>
            <w:webHidden/>
          </w:rPr>
          <w:tab/>
        </w:r>
        <w:r w:rsidR="00D62CD5">
          <w:rPr>
            <w:noProof/>
            <w:webHidden/>
          </w:rPr>
          <w:fldChar w:fldCharType="begin"/>
        </w:r>
        <w:r w:rsidR="00D62CD5">
          <w:rPr>
            <w:noProof/>
            <w:webHidden/>
          </w:rPr>
          <w:instrText xml:space="preserve"> PAGEREF _Toc518993385 \h </w:instrText>
        </w:r>
        <w:r w:rsidR="00D62CD5">
          <w:rPr>
            <w:noProof/>
            <w:webHidden/>
          </w:rPr>
        </w:r>
        <w:r w:rsidR="00D62CD5">
          <w:rPr>
            <w:noProof/>
            <w:webHidden/>
          </w:rPr>
          <w:fldChar w:fldCharType="separate"/>
        </w:r>
        <w:r w:rsidR="00E26263">
          <w:rPr>
            <w:noProof/>
            <w:webHidden/>
          </w:rPr>
          <w:t>6</w:t>
        </w:r>
        <w:r w:rsidR="00D62CD5">
          <w:rPr>
            <w:noProof/>
            <w:webHidden/>
          </w:rPr>
          <w:fldChar w:fldCharType="end"/>
        </w:r>
      </w:hyperlink>
    </w:p>
    <w:p w14:paraId="556A8736" w14:textId="77777777" w:rsidR="00D62CD5" w:rsidRPr="00D866DB" w:rsidRDefault="00784451">
      <w:pPr>
        <w:pStyle w:val="Sadraj3"/>
        <w:tabs>
          <w:tab w:val="left" w:pos="1100"/>
        </w:tabs>
        <w:rPr>
          <w:rFonts w:ascii="Calibri" w:hAnsi="Calibri"/>
          <w:noProof/>
          <w:szCs w:val="22"/>
        </w:rPr>
      </w:pPr>
      <w:hyperlink w:anchor="_Toc518993386" w:history="1">
        <w:r w:rsidR="00D62CD5" w:rsidRPr="006B1B44">
          <w:rPr>
            <w:rStyle w:val="Hiperveza"/>
            <w:noProof/>
          </w:rPr>
          <w:t>17.</w:t>
        </w:r>
        <w:r w:rsidR="00D62CD5" w:rsidRPr="00D866DB">
          <w:rPr>
            <w:rFonts w:ascii="Calibri" w:hAnsi="Calibri"/>
            <w:noProof/>
            <w:szCs w:val="22"/>
          </w:rPr>
          <w:tab/>
        </w:r>
        <w:r w:rsidR="00D62CD5" w:rsidRPr="006B1B44">
          <w:rPr>
            <w:rStyle w:val="Hiperveza"/>
            <w:rFonts w:cs="Arial"/>
            <w:noProof/>
          </w:rPr>
          <w:t>Mjesto izvršenja ugovora</w:t>
        </w:r>
        <w:r w:rsidR="00D62CD5" w:rsidRPr="006B1B44">
          <w:rPr>
            <w:rStyle w:val="Hiperveza"/>
            <w:noProof/>
          </w:rPr>
          <w:t>:</w:t>
        </w:r>
        <w:r w:rsidR="00D62CD5">
          <w:rPr>
            <w:noProof/>
            <w:webHidden/>
          </w:rPr>
          <w:tab/>
        </w:r>
        <w:r w:rsidR="00D62CD5">
          <w:rPr>
            <w:noProof/>
            <w:webHidden/>
          </w:rPr>
          <w:fldChar w:fldCharType="begin"/>
        </w:r>
        <w:r w:rsidR="00D62CD5">
          <w:rPr>
            <w:noProof/>
            <w:webHidden/>
          </w:rPr>
          <w:instrText xml:space="preserve"> PAGEREF _Toc518993386 \h </w:instrText>
        </w:r>
        <w:r w:rsidR="00D62CD5">
          <w:rPr>
            <w:noProof/>
            <w:webHidden/>
          </w:rPr>
        </w:r>
        <w:r w:rsidR="00D62CD5">
          <w:rPr>
            <w:noProof/>
            <w:webHidden/>
          </w:rPr>
          <w:fldChar w:fldCharType="separate"/>
        </w:r>
        <w:r w:rsidR="00E26263">
          <w:rPr>
            <w:noProof/>
            <w:webHidden/>
          </w:rPr>
          <w:t>6</w:t>
        </w:r>
        <w:r w:rsidR="00D62CD5">
          <w:rPr>
            <w:noProof/>
            <w:webHidden/>
          </w:rPr>
          <w:fldChar w:fldCharType="end"/>
        </w:r>
      </w:hyperlink>
    </w:p>
    <w:p w14:paraId="72D1F57C" w14:textId="77777777" w:rsidR="00D62CD5" w:rsidRPr="00D866DB" w:rsidRDefault="00784451">
      <w:pPr>
        <w:pStyle w:val="Sadraj3"/>
        <w:tabs>
          <w:tab w:val="left" w:pos="1100"/>
        </w:tabs>
        <w:rPr>
          <w:rFonts w:ascii="Calibri" w:hAnsi="Calibri"/>
          <w:noProof/>
          <w:szCs w:val="22"/>
        </w:rPr>
      </w:pPr>
      <w:hyperlink w:anchor="_Toc518993387" w:history="1">
        <w:r w:rsidR="00D62CD5" w:rsidRPr="006B1B44">
          <w:rPr>
            <w:rStyle w:val="Hiperveza"/>
            <w:noProof/>
          </w:rPr>
          <w:t>18.</w:t>
        </w:r>
        <w:r w:rsidR="00D62CD5" w:rsidRPr="00D866DB">
          <w:rPr>
            <w:rFonts w:ascii="Calibri" w:hAnsi="Calibri"/>
            <w:noProof/>
            <w:szCs w:val="22"/>
          </w:rPr>
          <w:tab/>
        </w:r>
        <w:r w:rsidR="00D62CD5" w:rsidRPr="006B1B44">
          <w:rPr>
            <w:rStyle w:val="Hiperveza"/>
            <w:rFonts w:cs="Arial"/>
            <w:noProof/>
          </w:rPr>
          <w:t xml:space="preserve">Rok početka i završetka izvršenja ugovora te </w:t>
        </w:r>
        <w:r w:rsidR="00D62CD5" w:rsidRPr="006B1B44">
          <w:rPr>
            <w:rStyle w:val="Hiperveza"/>
            <w:noProof/>
          </w:rPr>
          <w:t>opcije i moguća obnavljanja ugovora:</w:t>
        </w:r>
        <w:r w:rsidR="00D62CD5">
          <w:rPr>
            <w:noProof/>
            <w:webHidden/>
          </w:rPr>
          <w:tab/>
        </w:r>
        <w:r w:rsidR="00D62CD5">
          <w:rPr>
            <w:noProof/>
            <w:webHidden/>
          </w:rPr>
          <w:fldChar w:fldCharType="begin"/>
        </w:r>
        <w:r w:rsidR="00D62CD5">
          <w:rPr>
            <w:noProof/>
            <w:webHidden/>
          </w:rPr>
          <w:instrText xml:space="preserve"> PAGEREF _Toc518993387 \h </w:instrText>
        </w:r>
        <w:r w:rsidR="00D62CD5">
          <w:rPr>
            <w:noProof/>
            <w:webHidden/>
          </w:rPr>
        </w:r>
        <w:r w:rsidR="00D62CD5">
          <w:rPr>
            <w:noProof/>
            <w:webHidden/>
          </w:rPr>
          <w:fldChar w:fldCharType="separate"/>
        </w:r>
        <w:r w:rsidR="00E26263">
          <w:rPr>
            <w:noProof/>
            <w:webHidden/>
          </w:rPr>
          <w:t>6</w:t>
        </w:r>
        <w:r w:rsidR="00D62CD5">
          <w:rPr>
            <w:noProof/>
            <w:webHidden/>
          </w:rPr>
          <w:fldChar w:fldCharType="end"/>
        </w:r>
      </w:hyperlink>
    </w:p>
    <w:p w14:paraId="7BC39233" w14:textId="77777777" w:rsidR="00D62CD5" w:rsidRPr="00D866DB" w:rsidRDefault="00784451">
      <w:pPr>
        <w:pStyle w:val="Sadraj2"/>
        <w:rPr>
          <w:rFonts w:ascii="Calibri" w:hAnsi="Calibri" w:cs="Times New Roman"/>
          <w:b w:val="0"/>
          <w:bCs w:val="0"/>
          <w:szCs w:val="22"/>
        </w:rPr>
      </w:pPr>
      <w:hyperlink w:anchor="_Toc518993388" w:history="1">
        <w:r w:rsidR="00D62CD5" w:rsidRPr="006B1B44">
          <w:rPr>
            <w:rStyle w:val="Hiperveza"/>
          </w:rPr>
          <w:t>III. OSNOVE ZA ISKLJUČENJE GOSPODARSKOG SUBJEKTA</w:t>
        </w:r>
        <w:r w:rsidR="00D62CD5">
          <w:rPr>
            <w:webHidden/>
          </w:rPr>
          <w:tab/>
        </w:r>
        <w:r w:rsidR="00D62CD5">
          <w:rPr>
            <w:webHidden/>
          </w:rPr>
          <w:fldChar w:fldCharType="begin"/>
        </w:r>
        <w:r w:rsidR="00D62CD5">
          <w:rPr>
            <w:webHidden/>
          </w:rPr>
          <w:instrText xml:space="preserve"> PAGEREF _Toc518993388 \h </w:instrText>
        </w:r>
        <w:r w:rsidR="00D62CD5">
          <w:rPr>
            <w:webHidden/>
          </w:rPr>
        </w:r>
        <w:r w:rsidR="00D62CD5">
          <w:rPr>
            <w:webHidden/>
          </w:rPr>
          <w:fldChar w:fldCharType="separate"/>
        </w:r>
        <w:r w:rsidR="00E26263">
          <w:rPr>
            <w:webHidden/>
          </w:rPr>
          <w:t>6</w:t>
        </w:r>
        <w:r w:rsidR="00D62CD5">
          <w:rPr>
            <w:webHidden/>
          </w:rPr>
          <w:fldChar w:fldCharType="end"/>
        </w:r>
      </w:hyperlink>
    </w:p>
    <w:p w14:paraId="18CCADFC" w14:textId="77777777" w:rsidR="00D62CD5" w:rsidRPr="00D866DB" w:rsidRDefault="00784451">
      <w:pPr>
        <w:pStyle w:val="Sadraj3"/>
        <w:tabs>
          <w:tab w:val="left" w:pos="1100"/>
        </w:tabs>
        <w:rPr>
          <w:rFonts w:ascii="Calibri" w:hAnsi="Calibri"/>
          <w:noProof/>
          <w:szCs w:val="22"/>
        </w:rPr>
      </w:pPr>
      <w:hyperlink w:anchor="_Toc518993389" w:history="1">
        <w:r w:rsidR="00D62CD5" w:rsidRPr="006B1B44">
          <w:rPr>
            <w:rStyle w:val="Hiperveza"/>
            <w:noProof/>
          </w:rPr>
          <w:t>19.</w:t>
        </w:r>
        <w:r w:rsidR="00D62CD5" w:rsidRPr="00D866DB">
          <w:rPr>
            <w:rFonts w:ascii="Calibri" w:hAnsi="Calibri"/>
            <w:noProof/>
            <w:szCs w:val="22"/>
          </w:rPr>
          <w:tab/>
        </w:r>
        <w:r w:rsidR="00D62CD5" w:rsidRPr="006B1B44">
          <w:rPr>
            <w:rStyle w:val="Hiperveza"/>
            <w:noProof/>
          </w:rPr>
          <w:t>Obvezne osnove za isključenje gospodarskog subjekta:</w:t>
        </w:r>
        <w:r w:rsidR="00D62CD5">
          <w:rPr>
            <w:noProof/>
            <w:webHidden/>
          </w:rPr>
          <w:tab/>
        </w:r>
        <w:r w:rsidR="00D62CD5">
          <w:rPr>
            <w:noProof/>
            <w:webHidden/>
          </w:rPr>
          <w:fldChar w:fldCharType="begin"/>
        </w:r>
        <w:r w:rsidR="00D62CD5">
          <w:rPr>
            <w:noProof/>
            <w:webHidden/>
          </w:rPr>
          <w:instrText xml:space="preserve"> PAGEREF _Toc518993389 \h </w:instrText>
        </w:r>
        <w:r w:rsidR="00D62CD5">
          <w:rPr>
            <w:noProof/>
            <w:webHidden/>
          </w:rPr>
        </w:r>
        <w:r w:rsidR="00D62CD5">
          <w:rPr>
            <w:noProof/>
            <w:webHidden/>
          </w:rPr>
          <w:fldChar w:fldCharType="separate"/>
        </w:r>
        <w:r w:rsidR="00E26263">
          <w:rPr>
            <w:noProof/>
            <w:webHidden/>
          </w:rPr>
          <w:t>6</w:t>
        </w:r>
        <w:r w:rsidR="00D62CD5">
          <w:rPr>
            <w:noProof/>
            <w:webHidden/>
          </w:rPr>
          <w:fldChar w:fldCharType="end"/>
        </w:r>
      </w:hyperlink>
    </w:p>
    <w:p w14:paraId="7F3B4EF8" w14:textId="77777777" w:rsidR="00D62CD5" w:rsidRPr="00D866DB" w:rsidRDefault="00784451">
      <w:pPr>
        <w:pStyle w:val="Sadraj3"/>
        <w:tabs>
          <w:tab w:val="left" w:pos="1100"/>
        </w:tabs>
        <w:rPr>
          <w:rFonts w:ascii="Calibri" w:hAnsi="Calibri"/>
          <w:noProof/>
          <w:szCs w:val="22"/>
        </w:rPr>
      </w:pPr>
      <w:hyperlink w:anchor="_Toc518993402" w:history="1">
        <w:r w:rsidR="00D62CD5" w:rsidRPr="006B1B44">
          <w:rPr>
            <w:rStyle w:val="Hiperveza"/>
            <w:noProof/>
          </w:rPr>
          <w:t>20.</w:t>
        </w:r>
        <w:r w:rsidR="00D62CD5" w:rsidRPr="00D866DB">
          <w:rPr>
            <w:rFonts w:ascii="Calibri" w:hAnsi="Calibri"/>
            <w:noProof/>
            <w:szCs w:val="22"/>
          </w:rPr>
          <w:tab/>
        </w:r>
        <w:r w:rsidR="00D62CD5" w:rsidRPr="006B1B44">
          <w:rPr>
            <w:rStyle w:val="Hiperveza"/>
            <w:noProof/>
          </w:rPr>
          <w:t>Mjere za otklanjanje osnova za isključenje:</w:t>
        </w:r>
        <w:r w:rsidR="00D62CD5">
          <w:rPr>
            <w:noProof/>
            <w:webHidden/>
          </w:rPr>
          <w:tab/>
        </w:r>
        <w:r w:rsidR="00D62CD5">
          <w:rPr>
            <w:noProof/>
            <w:webHidden/>
          </w:rPr>
          <w:fldChar w:fldCharType="begin"/>
        </w:r>
        <w:r w:rsidR="00D62CD5">
          <w:rPr>
            <w:noProof/>
            <w:webHidden/>
          </w:rPr>
          <w:instrText xml:space="preserve"> PAGEREF _Toc518993402 \h </w:instrText>
        </w:r>
        <w:r w:rsidR="00D62CD5">
          <w:rPr>
            <w:noProof/>
            <w:webHidden/>
          </w:rPr>
        </w:r>
        <w:r w:rsidR="00D62CD5">
          <w:rPr>
            <w:noProof/>
            <w:webHidden/>
          </w:rPr>
          <w:fldChar w:fldCharType="separate"/>
        </w:r>
        <w:r w:rsidR="00E26263">
          <w:rPr>
            <w:noProof/>
            <w:webHidden/>
          </w:rPr>
          <w:t>9</w:t>
        </w:r>
        <w:r w:rsidR="00D62CD5">
          <w:rPr>
            <w:noProof/>
            <w:webHidden/>
          </w:rPr>
          <w:fldChar w:fldCharType="end"/>
        </w:r>
      </w:hyperlink>
    </w:p>
    <w:p w14:paraId="215189AA" w14:textId="77777777" w:rsidR="00D62CD5" w:rsidRPr="00D866DB" w:rsidRDefault="00784451">
      <w:pPr>
        <w:pStyle w:val="Sadraj2"/>
        <w:rPr>
          <w:rFonts w:ascii="Calibri" w:hAnsi="Calibri" w:cs="Times New Roman"/>
          <w:b w:val="0"/>
          <w:bCs w:val="0"/>
          <w:szCs w:val="22"/>
        </w:rPr>
      </w:pPr>
      <w:hyperlink w:anchor="_Toc518993403" w:history="1">
        <w:r w:rsidR="00D62CD5" w:rsidRPr="006B1B44">
          <w:rPr>
            <w:rStyle w:val="Hiperveza"/>
          </w:rPr>
          <w:t>IV. KRITERIJI ZA ODABIR GOSPODARSKOG SUBJEKTA  (UVJETI SPOSOBNOSTI)</w:t>
        </w:r>
        <w:r w:rsidR="00D62CD5">
          <w:rPr>
            <w:webHidden/>
          </w:rPr>
          <w:tab/>
        </w:r>
        <w:r w:rsidR="00D62CD5">
          <w:rPr>
            <w:webHidden/>
          </w:rPr>
          <w:fldChar w:fldCharType="begin"/>
        </w:r>
        <w:r w:rsidR="00D62CD5">
          <w:rPr>
            <w:webHidden/>
          </w:rPr>
          <w:instrText xml:space="preserve"> PAGEREF _Toc518993403 \h </w:instrText>
        </w:r>
        <w:r w:rsidR="00D62CD5">
          <w:rPr>
            <w:webHidden/>
          </w:rPr>
        </w:r>
        <w:r w:rsidR="00D62CD5">
          <w:rPr>
            <w:webHidden/>
          </w:rPr>
          <w:fldChar w:fldCharType="separate"/>
        </w:r>
        <w:r w:rsidR="00E26263">
          <w:rPr>
            <w:webHidden/>
          </w:rPr>
          <w:t>9</w:t>
        </w:r>
        <w:r w:rsidR="00D62CD5">
          <w:rPr>
            <w:webHidden/>
          </w:rPr>
          <w:fldChar w:fldCharType="end"/>
        </w:r>
      </w:hyperlink>
    </w:p>
    <w:p w14:paraId="501B051D" w14:textId="77777777" w:rsidR="00D62CD5" w:rsidRPr="00D866DB" w:rsidRDefault="00784451">
      <w:pPr>
        <w:pStyle w:val="Sadraj3"/>
        <w:tabs>
          <w:tab w:val="left" w:pos="1100"/>
        </w:tabs>
        <w:rPr>
          <w:rFonts w:ascii="Calibri" w:hAnsi="Calibri"/>
          <w:noProof/>
          <w:szCs w:val="22"/>
        </w:rPr>
      </w:pPr>
      <w:hyperlink w:anchor="_Toc518993404" w:history="1">
        <w:r w:rsidR="00D62CD5" w:rsidRPr="006B1B44">
          <w:rPr>
            <w:rStyle w:val="Hiperveza"/>
            <w:noProof/>
          </w:rPr>
          <w:t>21.</w:t>
        </w:r>
        <w:r w:rsidR="00D62CD5" w:rsidRPr="00D866DB">
          <w:rPr>
            <w:rFonts w:ascii="Calibri" w:hAnsi="Calibri"/>
            <w:noProof/>
            <w:szCs w:val="22"/>
          </w:rPr>
          <w:tab/>
        </w:r>
        <w:r w:rsidR="00D62CD5" w:rsidRPr="006B1B44">
          <w:rPr>
            <w:rStyle w:val="Hiperveza"/>
            <w:noProof/>
          </w:rPr>
          <w:t>Sposobnost za obavljanje profesionalne djelatnosti</w:t>
        </w:r>
        <w:r w:rsidR="00D62CD5">
          <w:rPr>
            <w:noProof/>
            <w:webHidden/>
          </w:rPr>
          <w:tab/>
        </w:r>
        <w:r w:rsidR="00D62CD5">
          <w:rPr>
            <w:noProof/>
            <w:webHidden/>
          </w:rPr>
          <w:fldChar w:fldCharType="begin"/>
        </w:r>
        <w:r w:rsidR="00D62CD5">
          <w:rPr>
            <w:noProof/>
            <w:webHidden/>
          </w:rPr>
          <w:instrText xml:space="preserve"> PAGEREF _Toc518993404 \h </w:instrText>
        </w:r>
        <w:r w:rsidR="00D62CD5">
          <w:rPr>
            <w:noProof/>
            <w:webHidden/>
          </w:rPr>
        </w:r>
        <w:r w:rsidR="00D62CD5">
          <w:rPr>
            <w:noProof/>
            <w:webHidden/>
          </w:rPr>
          <w:fldChar w:fldCharType="separate"/>
        </w:r>
        <w:r w:rsidR="00E26263">
          <w:rPr>
            <w:noProof/>
            <w:webHidden/>
          </w:rPr>
          <w:t>9</w:t>
        </w:r>
        <w:r w:rsidR="00D62CD5">
          <w:rPr>
            <w:noProof/>
            <w:webHidden/>
          </w:rPr>
          <w:fldChar w:fldCharType="end"/>
        </w:r>
      </w:hyperlink>
    </w:p>
    <w:p w14:paraId="37A018E1" w14:textId="77777777" w:rsidR="00D62CD5" w:rsidRPr="00D866DB" w:rsidRDefault="00784451">
      <w:pPr>
        <w:pStyle w:val="Sadraj3"/>
        <w:tabs>
          <w:tab w:val="left" w:pos="1100"/>
        </w:tabs>
        <w:rPr>
          <w:rFonts w:ascii="Calibri" w:hAnsi="Calibri"/>
          <w:noProof/>
          <w:szCs w:val="22"/>
        </w:rPr>
      </w:pPr>
      <w:hyperlink w:anchor="_Toc518993405" w:history="1">
        <w:r w:rsidR="00D62CD5" w:rsidRPr="006B1B44">
          <w:rPr>
            <w:rStyle w:val="Hiperveza"/>
            <w:noProof/>
          </w:rPr>
          <w:t>22.</w:t>
        </w:r>
        <w:r w:rsidR="00D62CD5" w:rsidRPr="00D866DB">
          <w:rPr>
            <w:rFonts w:ascii="Calibri" w:hAnsi="Calibri"/>
            <w:noProof/>
            <w:szCs w:val="22"/>
          </w:rPr>
          <w:tab/>
        </w:r>
        <w:r w:rsidR="00D62CD5" w:rsidRPr="006B1B44">
          <w:rPr>
            <w:rStyle w:val="Hiperveza"/>
            <w:noProof/>
          </w:rPr>
          <w:t>Uvjeti tehničke i stručne sposobnosti:</w:t>
        </w:r>
        <w:r w:rsidR="00D62CD5">
          <w:rPr>
            <w:noProof/>
            <w:webHidden/>
          </w:rPr>
          <w:tab/>
        </w:r>
        <w:r w:rsidR="00D62CD5">
          <w:rPr>
            <w:noProof/>
            <w:webHidden/>
          </w:rPr>
          <w:fldChar w:fldCharType="begin"/>
        </w:r>
        <w:r w:rsidR="00D62CD5">
          <w:rPr>
            <w:noProof/>
            <w:webHidden/>
          </w:rPr>
          <w:instrText xml:space="preserve"> PAGEREF _Toc518993405 \h </w:instrText>
        </w:r>
        <w:r w:rsidR="00D62CD5">
          <w:rPr>
            <w:noProof/>
            <w:webHidden/>
          </w:rPr>
        </w:r>
        <w:r w:rsidR="00D62CD5">
          <w:rPr>
            <w:noProof/>
            <w:webHidden/>
          </w:rPr>
          <w:fldChar w:fldCharType="separate"/>
        </w:r>
        <w:r w:rsidR="00E26263">
          <w:rPr>
            <w:noProof/>
            <w:webHidden/>
          </w:rPr>
          <w:t>10</w:t>
        </w:r>
        <w:r w:rsidR="00D62CD5">
          <w:rPr>
            <w:noProof/>
            <w:webHidden/>
          </w:rPr>
          <w:fldChar w:fldCharType="end"/>
        </w:r>
      </w:hyperlink>
    </w:p>
    <w:p w14:paraId="13E7466F" w14:textId="77777777" w:rsidR="00D62CD5" w:rsidRPr="00D866DB" w:rsidRDefault="00784451">
      <w:pPr>
        <w:pStyle w:val="Sadraj3"/>
        <w:tabs>
          <w:tab w:val="left" w:pos="1100"/>
        </w:tabs>
        <w:rPr>
          <w:rFonts w:ascii="Calibri" w:hAnsi="Calibri"/>
          <w:noProof/>
          <w:szCs w:val="22"/>
        </w:rPr>
      </w:pPr>
      <w:hyperlink w:anchor="_Toc518993406" w:history="1">
        <w:r w:rsidR="00D62CD5" w:rsidRPr="006B1B44">
          <w:rPr>
            <w:rStyle w:val="Hiperveza"/>
            <w:rFonts w:cs="Arial"/>
            <w:noProof/>
          </w:rPr>
          <w:t>23.</w:t>
        </w:r>
        <w:r w:rsidR="00D62CD5" w:rsidRPr="00D866DB">
          <w:rPr>
            <w:rFonts w:ascii="Calibri" w:hAnsi="Calibri"/>
            <w:noProof/>
            <w:szCs w:val="22"/>
          </w:rPr>
          <w:tab/>
        </w:r>
        <w:r w:rsidR="00D62CD5" w:rsidRPr="006B1B44">
          <w:rPr>
            <w:rStyle w:val="Hiperveza"/>
            <w:rFonts w:cs="Arial"/>
            <w:noProof/>
          </w:rPr>
          <w:t>Oslanjanje na sposobnost drugih subjekata:</w:t>
        </w:r>
        <w:r w:rsidR="00D62CD5">
          <w:rPr>
            <w:noProof/>
            <w:webHidden/>
          </w:rPr>
          <w:tab/>
        </w:r>
        <w:r w:rsidR="00D62CD5">
          <w:rPr>
            <w:noProof/>
            <w:webHidden/>
          </w:rPr>
          <w:fldChar w:fldCharType="begin"/>
        </w:r>
        <w:r w:rsidR="00D62CD5">
          <w:rPr>
            <w:noProof/>
            <w:webHidden/>
          </w:rPr>
          <w:instrText xml:space="preserve"> PAGEREF _Toc518993406 \h </w:instrText>
        </w:r>
        <w:r w:rsidR="00D62CD5">
          <w:rPr>
            <w:noProof/>
            <w:webHidden/>
          </w:rPr>
        </w:r>
        <w:r w:rsidR="00D62CD5">
          <w:rPr>
            <w:noProof/>
            <w:webHidden/>
          </w:rPr>
          <w:fldChar w:fldCharType="separate"/>
        </w:r>
        <w:r w:rsidR="00E26263">
          <w:rPr>
            <w:noProof/>
            <w:webHidden/>
          </w:rPr>
          <w:t>10</w:t>
        </w:r>
        <w:r w:rsidR="00D62CD5">
          <w:rPr>
            <w:noProof/>
            <w:webHidden/>
          </w:rPr>
          <w:fldChar w:fldCharType="end"/>
        </w:r>
      </w:hyperlink>
    </w:p>
    <w:p w14:paraId="2A85C9DF" w14:textId="77777777" w:rsidR="00D62CD5" w:rsidRPr="00D866DB" w:rsidRDefault="00784451">
      <w:pPr>
        <w:pStyle w:val="Sadraj2"/>
        <w:rPr>
          <w:rFonts w:ascii="Calibri" w:hAnsi="Calibri" w:cs="Times New Roman"/>
          <w:b w:val="0"/>
          <w:bCs w:val="0"/>
          <w:szCs w:val="22"/>
        </w:rPr>
      </w:pPr>
      <w:hyperlink w:anchor="_Toc518993407" w:history="1">
        <w:r w:rsidR="00D62CD5" w:rsidRPr="006B1B44">
          <w:rPr>
            <w:rStyle w:val="Hiperveza"/>
          </w:rPr>
          <w:t>V. EUROPSKA JEDINSTVENA DOKUMENTACIJA O NABAVI</w:t>
        </w:r>
        <w:r w:rsidR="00D62CD5">
          <w:rPr>
            <w:webHidden/>
          </w:rPr>
          <w:tab/>
        </w:r>
        <w:r w:rsidR="00D62CD5">
          <w:rPr>
            <w:webHidden/>
          </w:rPr>
          <w:fldChar w:fldCharType="begin"/>
        </w:r>
        <w:r w:rsidR="00D62CD5">
          <w:rPr>
            <w:webHidden/>
          </w:rPr>
          <w:instrText xml:space="preserve"> PAGEREF _Toc518993407 \h </w:instrText>
        </w:r>
        <w:r w:rsidR="00D62CD5">
          <w:rPr>
            <w:webHidden/>
          </w:rPr>
        </w:r>
        <w:r w:rsidR="00D62CD5">
          <w:rPr>
            <w:webHidden/>
          </w:rPr>
          <w:fldChar w:fldCharType="separate"/>
        </w:r>
        <w:r w:rsidR="00E26263">
          <w:rPr>
            <w:webHidden/>
          </w:rPr>
          <w:t>11</w:t>
        </w:r>
        <w:r w:rsidR="00D62CD5">
          <w:rPr>
            <w:webHidden/>
          </w:rPr>
          <w:fldChar w:fldCharType="end"/>
        </w:r>
      </w:hyperlink>
    </w:p>
    <w:p w14:paraId="699E36AB" w14:textId="77777777" w:rsidR="00D62CD5" w:rsidRPr="00D866DB" w:rsidRDefault="00784451">
      <w:pPr>
        <w:pStyle w:val="Sadraj2"/>
        <w:rPr>
          <w:rFonts w:ascii="Calibri" w:hAnsi="Calibri" w:cs="Times New Roman"/>
          <w:b w:val="0"/>
          <w:bCs w:val="0"/>
          <w:szCs w:val="22"/>
        </w:rPr>
      </w:pPr>
      <w:hyperlink w:anchor="_Toc518993408" w:history="1">
        <w:r w:rsidR="00D62CD5" w:rsidRPr="006B1B44">
          <w:rPr>
            <w:rStyle w:val="Hiperveza"/>
          </w:rPr>
          <w:t>(European Single Procurement Document – ESPD)</w:t>
        </w:r>
        <w:r w:rsidR="00D62CD5">
          <w:rPr>
            <w:webHidden/>
          </w:rPr>
          <w:tab/>
        </w:r>
        <w:r w:rsidR="00D62CD5">
          <w:rPr>
            <w:webHidden/>
          </w:rPr>
          <w:fldChar w:fldCharType="begin"/>
        </w:r>
        <w:r w:rsidR="00D62CD5">
          <w:rPr>
            <w:webHidden/>
          </w:rPr>
          <w:instrText xml:space="preserve"> PAGEREF _Toc518993408 \h </w:instrText>
        </w:r>
        <w:r w:rsidR="00D62CD5">
          <w:rPr>
            <w:webHidden/>
          </w:rPr>
        </w:r>
        <w:r w:rsidR="00D62CD5">
          <w:rPr>
            <w:webHidden/>
          </w:rPr>
          <w:fldChar w:fldCharType="separate"/>
        </w:r>
        <w:r w:rsidR="00E26263">
          <w:rPr>
            <w:webHidden/>
          </w:rPr>
          <w:t>11</w:t>
        </w:r>
        <w:r w:rsidR="00D62CD5">
          <w:rPr>
            <w:webHidden/>
          </w:rPr>
          <w:fldChar w:fldCharType="end"/>
        </w:r>
      </w:hyperlink>
    </w:p>
    <w:p w14:paraId="75A422F9" w14:textId="77777777" w:rsidR="00D62CD5" w:rsidRPr="00D866DB" w:rsidRDefault="00784451">
      <w:pPr>
        <w:pStyle w:val="Sadraj3"/>
        <w:tabs>
          <w:tab w:val="left" w:pos="1100"/>
        </w:tabs>
        <w:rPr>
          <w:rFonts w:ascii="Calibri" w:hAnsi="Calibri"/>
          <w:noProof/>
          <w:szCs w:val="22"/>
        </w:rPr>
      </w:pPr>
      <w:hyperlink w:anchor="_Toc518993409" w:history="1">
        <w:r w:rsidR="00D62CD5" w:rsidRPr="006B1B44">
          <w:rPr>
            <w:rStyle w:val="Hiperveza"/>
            <w:rFonts w:cs="Arial"/>
            <w:noProof/>
          </w:rPr>
          <w:t>24.</w:t>
        </w:r>
        <w:r w:rsidR="00D62CD5" w:rsidRPr="00D866DB">
          <w:rPr>
            <w:rFonts w:ascii="Calibri" w:hAnsi="Calibri"/>
            <w:noProof/>
            <w:szCs w:val="22"/>
          </w:rPr>
          <w:tab/>
        </w:r>
        <w:r w:rsidR="00D62CD5" w:rsidRPr="006B1B44">
          <w:rPr>
            <w:rStyle w:val="Hiperveza"/>
            <w:rFonts w:cs="Arial"/>
            <w:noProof/>
          </w:rPr>
          <w:t>Pojam, oblik i dostava:</w:t>
        </w:r>
        <w:r w:rsidR="00D62CD5">
          <w:rPr>
            <w:noProof/>
            <w:webHidden/>
          </w:rPr>
          <w:tab/>
        </w:r>
        <w:r w:rsidR="00D62CD5">
          <w:rPr>
            <w:noProof/>
            <w:webHidden/>
          </w:rPr>
          <w:fldChar w:fldCharType="begin"/>
        </w:r>
        <w:r w:rsidR="00D62CD5">
          <w:rPr>
            <w:noProof/>
            <w:webHidden/>
          </w:rPr>
          <w:instrText xml:space="preserve"> PAGEREF _Toc518993409 \h </w:instrText>
        </w:r>
        <w:r w:rsidR="00D62CD5">
          <w:rPr>
            <w:noProof/>
            <w:webHidden/>
          </w:rPr>
        </w:r>
        <w:r w:rsidR="00D62CD5">
          <w:rPr>
            <w:noProof/>
            <w:webHidden/>
          </w:rPr>
          <w:fldChar w:fldCharType="separate"/>
        </w:r>
        <w:r w:rsidR="00E26263">
          <w:rPr>
            <w:noProof/>
            <w:webHidden/>
          </w:rPr>
          <w:t>11</w:t>
        </w:r>
        <w:r w:rsidR="00D62CD5">
          <w:rPr>
            <w:noProof/>
            <w:webHidden/>
          </w:rPr>
          <w:fldChar w:fldCharType="end"/>
        </w:r>
      </w:hyperlink>
    </w:p>
    <w:p w14:paraId="34DE9707" w14:textId="77777777" w:rsidR="00D62CD5" w:rsidRPr="00D866DB" w:rsidRDefault="00784451">
      <w:pPr>
        <w:pStyle w:val="Sadraj2"/>
        <w:rPr>
          <w:rFonts w:ascii="Calibri" w:hAnsi="Calibri" w:cs="Times New Roman"/>
          <w:b w:val="0"/>
          <w:bCs w:val="0"/>
          <w:szCs w:val="22"/>
        </w:rPr>
      </w:pPr>
      <w:hyperlink w:anchor="_Toc518993410" w:history="1">
        <w:r w:rsidR="00D62CD5" w:rsidRPr="006B1B44">
          <w:rPr>
            <w:rStyle w:val="Hiperveza"/>
          </w:rPr>
          <w:t>VI. PODATCI O PONUDI</w:t>
        </w:r>
        <w:r w:rsidR="00D62CD5">
          <w:rPr>
            <w:webHidden/>
          </w:rPr>
          <w:tab/>
        </w:r>
        <w:r w:rsidR="00D62CD5">
          <w:rPr>
            <w:webHidden/>
          </w:rPr>
          <w:fldChar w:fldCharType="begin"/>
        </w:r>
        <w:r w:rsidR="00D62CD5">
          <w:rPr>
            <w:webHidden/>
          </w:rPr>
          <w:instrText xml:space="preserve"> PAGEREF _Toc518993410 \h </w:instrText>
        </w:r>
        <w:r w:rsidR="00D62CD5">
          <w:rPr>
            <w:webHidden/>
          </w:rPr>
        </w:r>
        <w:r w:rsidR="00D62CD5">
          <w:rPr>
            <w:webHidden/>
          </w:rPr>
          <w:fldChar w:fldCharType="separate"/>
        </w:r>
        <w:r w:rsidR="00E26263">
          <w:rPr>
            <w:webHidden/>
          </w:rPr>
          <w:t>14</w:t>
        </w:r>
        <w:r w:rsidR="00D62CD5">
          <w:rPr>
            <w:webHidden/>
          </w:rPr>
          <w:fldChar w:fldCharType="end"/>
        </w:r>
      </w:hyperlink>
    </w:p>
    <w:p w14:paraId="5A54C906" w14:textId="77777777" w:rsidR="00D62CD5" w:rsidRPr="00D866DB" w:rsidRDefault="00784451">
      <w:pPr>
        <w:pStyle w:val="Sadraj3"/>
        <w:tabs>
          <w:tab w:val="left" w:pos="1100"/>
        </w:tabs>
        <w:rPr>
          <w:rFonts w:ascii="Calibri" w:hAnsi="Calibri"/>
          <w:noProof/>
          <w:szCs w:val="22"/>
        </w:rPr>
      </w:pPr>
      <w:hyperlink w:anchor="_Toc518993411" w:history="1">
        <w:r w:rsidR="00D62CD5" w:rsidRPr="006B1B44">
          <w:rPr>
            <w:rStyle w:val="Hiperveza"/>
            <w:rFonts w:cs="Arial"/>
            <w:noProof/>
          </w:rPr>
          <w:t>25.</w:t>
        </w:r>
        <w:r w:rsidR="00D62CD5" w:rsidRPr="00D866DB">
          <w:rPr>
            <w:rFonts w:ascii="Calibri" w:hAnsi="Calibri"/>
            <w:noProof/>
            <w:szCs w:val="22"/>
          </w:rPr>
          <w:tab/>
        </w:r>
        <w:r w:rsidR="00D62CD5" w:rsidRPr="006B1B44">
          <w:rPr>
            <w:rStyle w:val="Hiperveza"/>
            <w:rFonts w:cs="Arial"/>
            <w:noProof/>
          </w:rPr>
          <w:t>Sadržaj i način izrade ponude:</w:t>
        </w:r>
        <w:r w:rsidR="00D62CD5">
          <w:rPr>
            <w:noProof/>
            <w:webHidden/>
          </w:rPr>
          <w:tab/>
        </w:r>
        <w:r w:rsidR="00D62CD5">
          <w:rPr>
            <w:noProof/>
            <w:webHidden/>
          </w:rPr>
          <w:fldChar w:fldCharType="begin"/>
        </w:r>
        <w:r w:rsidR="00D62CD5">
          <w:rPr>
            <w:noProof/>
            <w:webHidden/>
          </w:rPr>
          <w:instrText xml:space="preserve"> PAGEREF _Toc518993411 \h </w:instrText>
        </w:r>
        <w:r w:rsidR="00D62CD5">
          <w:rPr>
            <w:noProof/>
            <w:webHidden/>
          </w:rPr>
        </w:r>
        <w:r w:rsidR="00D62CD5">
          <w:rPr>
            <w:noProof/>
            <w:webHidden/>
          </w:rPr>
          <w:fldChar w:fldCharType="separate"/>
        </w:r>
        <w:r w:rsidR="00E26263">
          <w:rPr>
            <w:noProof/>
            <w:webHidden/>
          </w:rPr>
          <w:t>14</w:t>
        </w:r>
        <w:r w:rsidR="00D62CD5">
          <w:rPr>
            <w:noProof/>
            <w:webHidden/>
          </w:rPr>
          <w:fldChar w:fldCharType="end"/>
        </w:r>
      </w:hyperlink>
    </w:p>
    <w:p w14:paraId="01B0D116" w14:textId="77777777" w:rsidR="00D62CD5" w:rsidRPr="00D866DB" w:rsidRDefault="00784451">
      <w:pPr>
        <w:pStyle w:val="Sadraj3"/>
        <w:tabs>
          <w:tab w:val="left" w:pos="1100"/>
        </w:tabs>
        <w:rPr>
          <w:rFonts w:ascii="Calibri" w:hAnsi="Calibri"/>
          <w:noProof/>
          <w:szCs w:val="22"/>
        </w:rPr>
      </w:pPr>
      <w:hyperlink w:anchor="_Toc518993412" w:history="1">
        <w:r w:rsidR="00D62CD5" w:rsidRPr="006B1B44">
          <w:rPr>
            <w:rStyle w:val="Hiperveza"/>
            <w:rFonts w:cs="Arial"/>
            <w:noProof/>
          </w:rPr>
          <w:t>26.</w:t>
        </w:r>
        <w:r w:rsidR="00D62CD5" w:rsidRPr="00D866DB">
          <w:rPr>
            <w:rFonts w:ascii="Calibri" w:hAnsi="Calibri"/>
            <w:noProof/>
            <w:szCs w:val="22"/>
          </w:rPr>
          <w:tab/>
        </w:r>
        <w:r w:rsidR="00D62CD5" w:rsidRPr="006B1B44">
          <w:rPr>
            <w:rStyle w:val="Hiperveza"/>
            <w:rFonts w:cs="Arial"/>
            <w:noProof/>
          </w:rPr>
          <w:t>Način elektroničke dostave ponude:</w:t>
        </w:r>
        <w:r w:rsidR="00D62CD5">
          <w:rPr>
            <w:noProof/>
            <w:webHidden/>
          </w:rPr>
          <w:tab/>
        </w:r>
        <w:r w:rsidR="00D62CD5">
          <w:rPr>
            <w:noProof/>
            <w:webHidden/>
          </w:rPr>
          <w:fldChar w:fldCharType="begin"/>
        </w:r>
        <w:r w:rsidR="00D62CD5">
          <w:rPr>
            <w:noProof/>
            <w:webHidden/>
          </w:rPr>
          <w:instrText xml:space="preserve"> PAGEREF _Toc518993412 \h </w:instrText>
        </w:r>
        <w:r w:rsidR="00D62CD5">
          <w:rPr>
            <w:noProof/>
            <w:webHidden/>
          </w:rPr>
        </w:r>
        <w:r w:rsidR="00D62CD5">
          <w:rPr>
            <w:noProof/>
            <w:webHidden/>
          </w:rPr>
          <w:fldChar w:fldCharType="separate"/>
        </w:r>
        <w:r w:rsidR="00E26263">
          <w:rPr>
            <w:noProof/>
            <w:webHidden/>
          </w:rPr>
          <w:t>15</w:t>
        </w:r>
        <w:r w:rsidR="00D62CD5">
          <w:rPr>
            <w:noProof/>
            <w:webHidden/>
          </w:rPr>
          <w:fldChar w:fldCharType="end"/>
        </w:r>
      </w:hyperlink>
    </w:p>
    <w:p w14:paraId="7751EDAA" w14:textId="77777777" w:rsidR="00D62CD5" w:rsidRPr="00D866DB" w:rsidRDefault="00784451">
      <w:pPr>
        <w:pStyle w:val="Sadraj3"/>
        <w:tabs>
          <w:tab w:val="left" w:pos="1100"/>
        </w:tabs>
        <w:rPr>
          <w:rFonts w:ascii="Calibri" w:hAnsi="Calibri"/>
          <w:noProof/>
          <w:szCs w:val="22"/>
        </w:rPr>
      </w:pPr>
      <w:hyperlink w:anchor="_Toc518993413" w:history="1">
        <w:r w:rsidR="00D62CD5" w:rsidRPr="006B1B44">
          <w:rPr>
            <w:rStyle w:val="Hiperveza"/>
            <w:noProof/>
          </w:rPr>
          <w:t>27.</w:t>
        </w:r>
        <w:r w:rsidR="00D62CD5" w:rsidRPr="00D866DB">
          <w:rPr>
            <w:rFonts w:ascii="Calibri" w:hAnsi="Calibri"/>
            <w:noProof/>
            <w:szCs w:val="22"/>
          </w:rPr>
          <w:tab/>
        </w:r>
        <w:r w:rsidR="00D62CD5" w:rsidRPr="006B1B44">
          <w:rPr>
            <w:rStyle w:val="Hiperveza"/>
            <w:noProof/>
          </w:rPr>
          <w:t>Varijante ponuda:</w:t>
        </w:r>
        <w:r w:rsidR="00D62CD5">
          <w:rPr>
            <w:noProof/>
            <w:webHidden/>
          </w:rPr>
          <w:tab/>
        </w:r>
        <w:r w:rsidR="00D62CD5">
          <w:rPr>
            <w:noProof/>
            <w:webHidden/>
          </w:rPr>
          <w:fldChar w:fldCharType="begin"/>
        </w:r>
        <w:r w:rsidR="00D62CD5">
          <w:rPr>
            <w:noProof/>
            <w:webHidden/>
          </w:rPr>
          <w:instrText xml:space="preserve"> PAGEREF _Toc518993413 \h </w:instrText>
        </w:r>
        <w:r w:rsidR="00D62CD5">
          <w:rPr>
            <w:noProof/>
            <w:webHidden/>
          </w:rPr>
        </w:r>
        <w:r w:rsidR="00D62CD5">
          <w:rPr>
            <w:noProof/>
            <w:webHidden/>
          </w:rPr>
          <w:fldChar w:fldCharType="separate"/>
        </w:r>
        <w:r w:rsidR="00E26263">
          <w:rPr>
            <w:noProof/>
            <w:webHidden/>
          </w:rPr>
          <w:t>16</w:t>
        </w:r>
        <w:r w:rsidR="00D62CD5">
          <w:rPr>
            <w:noProof/>
            <w:webHidden/>
          </w:rPr>
          <w:fldChar w:fldCharType="end"/>
        </w:r>
      </w:hyperlink>
    </w:p>
    <w:p w14:paraId="1D178734" w14:textId="77777777" w:rsidR="00D62CD5" w:rsidRPr="00D866DB" w:rsidRDefault="00784451">
      <w:pPr>
        <w:pStyle w:val="Sadraj3"/>
        <w:tabs>
          <w:tab w:val="left" w:pos="1100"/>
        </w:tabs>
        <w:rPr>
          <w:rFonts w:ascii="Calibri" w:hAnsi="Calibri"/>
          <w:noProof/>
          <w:szCs w:val="22"/>
        </w:rPr>
      </w:pPr>
      <w:hyperlink w:anchor="_Toc518993414" w:history="1">
        <w:r w:rsidR="00D62CD5" w:rsidRPr="006B1B44">
          <w:rPr>
            <w:rStyle w:val="Hiperveza"/>
            <w:noProof/>
          </w:rPr>
          <w:t>28.</w:t>
        </w:r>
        <w:r w:rsidR="00D62CD5" w:rsidRPr="00D866DB">
          <w:rPr>
            <w:rFonts w:ascii="Calibri" w:hAnsi="Calibri"/>
            <w:noProof/>
            <w:szCs w:val="22"/>
          </w:rPr>
          <w:tab/>
        </w:r>
        <w:r w:rsidR="00D62CD5" w:rsidRPr="006B1B44">
          <w:rPr>
            <w:rStyle w:val="Hiperveza"/>
            <w:rFonts w:cs="Arial"/>
            <w:noProof/>
          </w:rPr>
          <w:t>Način određivanja cijene ponude:</w:t>
        </w:r>
        <w:r w:rsidR="00D62CD5">
          <w:rPr>
            <w:noProof/>
            <w:webHidden/>
          </w:rPr>
          <w:tab/>
        </w:r>
        <w:r w:rsidR="00D62CD5">
          <w:rPr>
            <w:noProof/>
            <w:webHidden/>
          </w:rPr>
          <w:fldChar w:fldCharType="begin"/>
        </w:r>
        <w:r w:rsidR="00D62CD5">
          <w:rPr>
            <w:noProof/>
            <w:webHidden/>
          </w:rPr>
          <w:instrText xml:space="preserve"> PAGEREF _Toc518993414 \h </w:instrText>
        </w:r>
        <w:r w:rsidR="00D62CD5">
          <w:rPr>
            <w:noProof/>
            <w:webHidden/>
          </w:rPr>
        </w:r>
        <w:r w:rsidR="00D62CD5">
          <w:rPr>
            <w:noProof/>
            <w:webHidden/>
          </w:rPr>
          <w:fldChar w:fldCharType="separate"/>
        </w:r>
        <w:r w:rsidR="00E26263">
          <w:rPr>
            <w:noProof/>
            <w:webHidden/>
          </w:rPr>
          <w:t>16</w:t>
        </w:r>
        <w:r w:rsidR="00D62CD5">
          <w:rPr>
            <w:noProof/>
            <w:webHidden/>
          </w:rPr>
          <w:fldChar w:fldCharType="end"/>
        </w:r>
      </w:hyperlink>
    </w:p>
    <w:p w14:paraId="2AAA846C" w14:textId="77777777" w:rsidR="00D62CD5" w:rsidRPr="00D866DB" w:rsidRDefault="00784451">
      <w:pPr>
        <w:pStyle w:val="Sadraj3"/>
        <w:tabs>
          <w:tab w:val="left" w:pos="1100"/>
        </w:tabs>
        <w:rPr>
          <w:rFonts w:ascii="Calibri" w:hAnsi="Calibri"/>
          <w:noProof/>
          <w:szCs w:val="22"/>
        </w:rPr>
      </w:pPr>
      <w:hyperlink w:anchor="_Toc518993415" w:history="1">
        <w:r w:rsidR="00D62CD5" w:rsidRPr="006B1B44">
          <w:rPr>
            <w:rStyle w:val="Hiperveza"/>
            <w:noProof/>
          </w:rPr>
          <w:t>29.</w:t>
        </w:r>
        <w:r w:rsidR="00D62CD5" w:rsidRPr="00D866DB">
          <w:rPr>
            <w:rFonts w:ascii="Calibri" w:hAnsi="Calibri"/>
            <w:noProof/>
            <w:szCs w:val="22"/>
          </w:rPr>
          <w:tab/>
        </w:r>
        <w:r w:rsidR="00D62CD5" w:rsidRPr="006B1B44">
          <w:rPr>
            <w:rStyle w:val="Hiperveza"/>
            <w:noProof/>
          </w:rPr>
          <w:t>Valuta ponude:</w:t>
        </w:r>
        <w:r w:rsidR="00D62CD5">
          <w:rPr>
            <w:noProof/>
            <w:webHidden/>
          </w:rPr>
          <w:tab/>
        </w:r>
        <w:r w:rsidR="00D62CD5">
          <w:rPr>
            <w:noProof/>
            <w:webHidden/>
          </w:rPr>
          <w:fldChar w:fldCharType="begin"/>
        </w:r>
        <w:r w:rsidR="00D62CD5">
          <w:rPr>
            <w:noProof/>
            <w:webHidden/>
          </w:rPr>
          <w:instrText xml:space="preserve"> PAGEREF _Toc518993415 \h </w:instrText>
        </w:r>
        <w:r w:rsidR="00D62CD5">
          <w:rPr>
            <w:noProof/>
            <w:webHidden/>
          </w:rPr>
        </w:r>
        <w:r w:rsidR="00D62CD5">
          <w:rPr>
            <w:noProof/>
            <w:webHidden/>
          </w:rPr>
          <w:fldChar w:fldCharType="separate"/>
        </w:r>
        <w:r w:rsidR="00E26263">
          <w:rPr>
            <w:noProof/>
            <w:webHidden/>
          </w:rPr>
          <w:t>16</w:t>
        </w:r>
        <w:r w:rsidR="00D62CD5">
          <w:rPr>
            <w:noProof/>
            <w:webHidden/>
          </w:rPr>
          <w:fldChar w:fldCharType="end"/>
        </w:r>
      </w:hyperlink>
    </w:p>
    <w:p w14:paraId="6AA6F55A" w14:textId="77777777" w:rsidR="00D62CD5" w:rsidRPr="00D866DB" w:rsidRDefault="00784451">
      <w:pPr>
        <w:pStyle w:val="Sadraj3"/>
        <w:tabs>
          <w:tab w:val="left" w:pos="1100"/>
        </w:tabs>
        <w:rPr>
          <w:rFonts w:ascii="Calibri" w:hAnsi="Calibri"/>
          <w:noProof/>
          <w:szCs w:val="22"/>
        </w:rPr>
      </w:pPr>
      <w:hyperlink w:anchor="_Toc518993416" w:history="1">
        <w:r w:rsidR="00D62CD5" w:rsidRPr="006B1B44">
          <w:rPr>
            <w:rStyle w:val="Hiperveza"/>
            <w:rFonts w:cs="Arial"/>
            <w:noProof/>
          </w:rPr>
          <w:t>30.</w:t>
        </w:r>
        <w:r w:rsidR="00D62CD5" w:rsidRPr="00D866DB">
          <w:rPr>
            <w:rFonts w:ascii="Calibri" w:hAnsi="Calibri"/>
            <w:noProof/>
            <w:szCs w:val="22"/>
          </w:rPr>
          <w:tab/>
        </w:r>
        <w:r w:rsidR="00D62CD5" w:rsidRPr="006B1B44">
          <w:rPr>
            <w:rStyle w:val="Hiperveza"/>
            <w:rFonts w:cs="Arial"/>
            <w:noProof/>
          </w:rPr>
          <w:t>Kriterij za odabir ponude</w:t>
        </w:r>
        <w:r w:rsidR="00D62CD5">
          <w:rPr>
            <w:noProof/>
            <w:webHidden/>
          </w:rPr>
          <w:tab/>
        </w:r>
        <w:r w:rsidR="00D62CD5">
          <w:rPr>
            <w:noProof/>
            <w:webHidden/>
          </w:rPr>
          <w:fldChar w:fldCharType="begin"/>
        </w:r>
        <w:r w:rsidR="00D62CD5">
          <w:rPr>
            <w:noProof/>
            <w:webHidden/>
          </w:rPr>
          <w:instrText xml:space="preserve"> PAGEREF _Toc518993416 \h </w:instrText>
        </w:r>
        <w:r w:rsidR="00D62CD5">
          <w:rPr>
            <w:noProof/>
            <w:webHidden/>
          </w:rPr>
        </w:r>
        <w:r w:rsidR="00D62CD5">
          <w:rPr>
            <w:noProof/>
            <w:webHidden/>
          </w:rPr>
          <w:fldChar w:fldCharType="separate"/>
        </w:r>
        <w:r w:rsidR="00E26263">
          <w:rPr>
            <w:noProof/>
            <w:webHidden/>
          </w:rPr>
          <w:t>16</w:t>
        </w:r>
        <w:r w:rsidR="00D62CD5">
          <w:rPr>
            <w:noProof/>
            <w:webHidden/>
          </w:rPr>
          <w:fldChar w:fldCharType="end"/>
        </w:r>
      </w:hyperlink>
    </w:p>
    <w:p w14:paraId="221F80E6" w14:textId="77777777" w:rsidR="00D62CD5" w:rsidRPr="00D866DB" w:rsidRDefault="00784451">
      <w:pPr>
        <w:pStyle w:val="Sadraj3"/>
        <w:tabs>
          <w:tab w:val="left" w:pos="1100"/>
        </w:tabs>
        <w:rPr>
          <w:rFonts w:ascii="Calibri" w:hAnsi="Calibri"/>
          <w:noProof/>
          <w:szCs w:val="22"/>
        </w:rPr>
      </w:pPr>
      <w:hyperlink w:anchor="_Toc518993417" w:history="1">
        <w:r w:rsidR="00D62CD5" w:rsidRPr="006B1B44">
          <w:rPr>
            <w:rStyle w:val="Hiperveza"/>
            <w:rFonts w:cs="Arial"/>
            <w:noProof/>
          </w:rPr>
          <w:t>31.</w:t>
        </w:r>
        <w:r w:rsidR="00D62CD5" w:rsidRPr="00D866DB">
          <w:rPr>
            <w:rFonts w:ascii="Calibri" w:hAnsi="Calibri"/>
            <w:noProof/>
            <w:szCs w:val="22"/>
          </w:rPr>
          <w:tab/>
        </w:r>
        <w:r w:rsidR="00D62CD5" w:rsidRPr="006B1B44">
          <w:rPr>
            <w:rStyle w:val="Hiperveza"/>
            <w:rFonts w:cs="Arial"/>
            <w:noProof/>
          </w:rPr>
          <w:t>Jezik i pismo na kojem se izrađuje ponuda:</w:t>
        </w:r>
        <w:r w:rsidR="00D62CD5">
          <w:rPr>
            <w:noProof/>
            <w:webHidden/>
          </w:rPr>
          <w:tab/>
        </w:r>
        <w:r w:rsidR="00D62CD5">
          <w:rPr>
            <w:noProof/>
            <w:webHidden/>
          </w:rPr>
          <w:fldChar w:fldCharType="begin"/>
        </w:r>
        <w:r w:rsidR="00D62CD5">
          <w:rPr>
            <w:noProof/>
            <w:webHidden/>
          </w:rPr>
          <w:instrText xml:space="preserve"> PAGEREF _Toc518993417 \h </w:instrText>
        </w:r>
        <w:r w:rsidR="00D62CD5">
          <w:rPr>
            <w:noProof/>
            <w:webHidden/>
          </w:rPr>
        </w:r>
        <w:r w:rsidR="00D62CD5">
          <w:rPr>
            <w:noProof/>
            <w:webHidden/>
          </w:rPr>
          <w:fldChar w:fldCharType="separate"/>
        </w:r>
        <w:r w:rsidR="00E26263">
          <w:rPr>
            <w:noProof/>
            <w:webHidden/>
          </w:rPr>
          <w:t>18</w:t>
        </w:r>
        <w:r w:rsidR="00D62CD5">
          <w:rPr>
            <w:noProof/>
            <w:webHidden/>
          </w:rPr>
          <w:fldChar w:fldCharType="end"/>
        </w:r>
      </w:hyperlink>
    </w:p>
    <w:p w14:paraId="2DA0AD0E" w14:textId="77777777" w:rsidR="00D62CD5" w:rsidRPr="00D866DB" w:rsidRDefault="00784451">
      <w:pPr>
        <w:pStyle w:val="Sadraj3"/>
        <w:tabs>
          <w:tab w:val="left" w:pos="1100"/>
        </w:tabs>
        <w:rPr>
          <w:rFonts w:ascii="Calibri" w:hAnsi="Calibri"/>
          <w:noProof/>
          <w:szCs w:val="22"/>
        </w:rPr>
      </w:pPr>
      <w:hyperlink w:anchor="_Toc518993418" w:history="1">
        <w:r w:rsidR="00D62CD5" w:rsidRPr="006B1B44">
          <w:rPr>
            <w:rStyle w:val="Hiperveza"/>
            <w:rFonts w:cs="Arial"/>
            <w:noProof/>
          </w:rPr>
          <w:t>32.</w:t>
        </w:r>
        <w:r w:rsidR="00D62CD5" w:rsidRPr="00D866DB">
          <w:rPr>
            <w:rFonts w:ascii="Calibri" w:hAnsi="Calibri"/>
            <w:noProof/>
            <w:szCs w:val="22"/>
          </w:rPr>
          <w:tab/>
        </w:r>
        <w:r w:rsidR="00D62CD5" w:rsidRPr="006B1B44">
          <w:rPr>
            <w:rStyle w:val="Hiperveza"/>
            <w:rFonts w:cs="Arial"/>
            <w:noProof/>
          </w:rPr>
          <w:t>Rok valjanosti ponude:</w:t>
        </w:r>
        <w:r w:rsidR="00D62CD5">
          <w:rPr>
            <w:noProof/>
            <w:webHidden/>
          </w:rPr>
          <w:tab/>
        </w:r>
        <w:r w:rsidR="00D62CD5">
          <w:rPr>
            <w:noProof/>
            <w:webHidden/>
          </w:rPr>
          <w:fldChar w:fldCharType="begin"/>
        </w:r>
        <w:r w:rsidR="00D62CD5">
          <w:rPr>
            <w:noProof/>
            <w:webHidden/>
          </w:rPr>
          <w:instrText xml:space="preserve"> PAGEREF _Toc518993418 \h </w:instrText>
        </w:r>
        <w:r w:rsidR="00D62CD5">
          <w:rPr>
            <w:noProof/>
            <w:webHidden/>
          </w:rPr>
        </w:r>
        <w:r w:rsidR="00D62CD5">
          <w:rPr>
            <w:noProof/>
            <w:webHidden/>
          </w:rPr>
          <w:fldChar w:fldCharType="separate"/>
        </w:r>
        <w:r w:rsidR="00E26263">
          <w:rPr>
            <w:noProof/>
            <w:webHidden/>
          </w:rPr>
          <w:t>18</w:t>
        </w:r>
        <w:r w:rsidR="00D62CD5">
          <w:rPr>
            <w:noProof/>
            <w:webHidden/>
          </w:rPr>
          <w:fldChar w:fldCharType="end"/>
        </w:r>
      </w:hyperlink>
    </w:p>
    <w:p w14:paraId="081BC017" w14:textId="77777777" w:rsidR="00D62CD5" w:rsidRPr="00D866DB" w:rsidRDefault="00784451">
      <w:pPr>
        <w:pStyle w:val="Sadraj3"/>
        <w:tabs>
          <w:tab w:val="left" w:pos="1100"/>
        </w:tabs>
        <w:rPr>
          <w:rFonts w:ascii="Calibri" w:hAnsi="Calibri"/>
          <w:noProof/>
          <w:szCs w:val="22"/>
        </w:rPr>
      </w:pPr>
      <w:hyperlink w:anchor="_Toc518993419" w:history="1">
        <w:r w:rsidR="00D62CD5" w:rsidRPr="006B1B44">
          <w:rPr>
            <w:rStyle w:val="Hiperveza"/>
            <w:rFonts w:cs="Arial"/>
            <w:noProof/>
          </w:rPr>
          <w:t>33.</w:t>
        </w:r>
        <w:r w:rsidR="00D62CD5" w:rsidRPr="00D866DB">
          <w:rPr>
            <w:rFonts w:ascii="Calibri" w:hAnsi="Calibri"/>
            <w:noProof/>
            <w:szCs w:val="22"/>
          </w:rPr>
          <w:tab/>
        </w:r>
        <w:r w:rsidR="00D62CD5" w:rsidRPr="006B1B44">
          <w:rPr>
            <w:rStyle w:val="Hiperveza"/>
            <w:rFonts w:cs="Arial"/>
            <w:noProof/>
          </w:rPr>
          <w:t>Ponuda dostavljena elektroničkim sredstvom komunikacije putem EOJN RH:</w:t>
        </w:r>
        <w:r w:rsidR="00D62CD5">
          <w:rPr>
            <w:noProof/>
            <w:webHidden/>
          </w:rPr>
          <w:tab/>
        </w:r>
        <w:r w:rsidR="00D62CD5">
          <w:rPr>
            <w:noProof/>
            <w:webHidden/>
          </w:rPr>
          <w:fldChar w:fldCharType="begin"/>
        </w:r>
        <w:r w:rsidR="00D62CD5">
          <w:rPr>
            <w:noProof/>
            <w:webHidden/>
          </w:rPr>
          <w:instrText xml:space="preserve"> PAGEREF _Toc518993419 \h </w:instrText>
        </w:r>
        <w:r w:rsidR="00D62CD5">
          <w:rPr>
            <w:noProof/>
            <w:webHidden/>
          </w:rPr>
        </w:r>
        <w:r w:rsidR="00D62CD5">
          <w:rPr>
            <w:noProof/>
            <w:webHidden/>
          </w:rPr>
          <w:fldChar w:fldCharType="separate"/>
        </w:r>
        <w:r w:rsidR="00E26263">
          <w:rPr>
            <w:noProof/>
            <w:webHidden/>
          </w:rPr>
          <w:t>19</w:t>
        </w:r>
        <w:r w:rsidR="00D62CD5">
          <w:rPr>
            <w:noProof/>
            <w:webHidden/>
          </w:rPr>
          <w:fldChar w:fldCharType="end"/>
        </w:r>
      </w:hyperlink>
    </w:p>
    <w:p w14:paraId="2BA4E934" w14:textId="77777777" w:rsidR="00D62CD5" w:rsidRPr="00D866DB" w:rsidRDefault="00784451">
      <w:pPr>
        <w:pStyle w:val="Sadraj2"/>
        <w:rPr>
          <w:rFonts w:ascii="Calibri" w:hAnsi="Calibri" w:cs="Times New Roman"/>
          <w:b w:val="0"/>
          <w:bCs w:val="0"/>
          <w:szCs w:val="22"/>
        </w:rPr>
      </w:pPr>
      <w:hyperlink w:anchor="_Toc518993420" w:history="1">
        <w:r w:rsidR="00D62CD5" w:rsidRPr="006B1B44">
          <w:rPr>
            <w:rStyle w:val="Hiperveza"/>
          </w:rPr>
          <w:t>VII. OSTALE ODREDBE</w:t>
        </w:r>
        <w:r w:rsidR="00D62CD5">
          <w:rPr>
            <w:webHidden/>
          </w:rPr>
          <w:tab/>
        </w:r>
        <w:r w:rsidR="00D62CD5">
          <w:rPr>
            <w:webHidden/>
          </w:rPr>
          <w:fldChar w:fldCharType="begin"/>
        </w:r>
        <w:r w:rsidR="00D62CD5">
          <w:rPr>
            <w:webHidden/>
          </w:rPr>
          <w:instrText xml:space="preserve"> PAGEREF _Toc518993420 \h </w:instrText>
        </w:r>
        <w:r w:rsidR="00D62CD5">
          <w:rPr>
            <w:webHidden/>
          </w:rPr>
        </w:r>
        <w:r w:rsidR="00D62CD5">
          <w:rPr>
            <w:webHidden/>
          </w:rPr>
          <w:fldChar w:fldCharType="separate"/>
        </w:r>
        <w:r w:rsidR="00E26263">
          <w:rPr>
            <w:webHidden/>
          </w:rPr>
          <w:t>19</w:t>
        </w:r>
        <w:r w:rsidR="00D62CD5">
          <w:rPr>
            <w:webHidden/>
          </w:rPr>
          <w:fldChar w:fldCharType="end"/>
        </w:r>
      </w:hyperlink>
    </w:p>
    <w:p w14:paraId="7093483A" w14:textId="77777777" w:rsidR="00D62CD5" w:rsidRPr="00D866DB" w:rsidRDefault="00784451">
      <w:pPr>
        <w:pStyle w:val="Sadraj3"/>
        <w:tabs>
          <w:tab w:val="left" w:pos="1100"/>
        </w:tabs>
        <w:rPr>
          <w:rFonts w:ascii="Calibri" w:hAnsi="Calibri"/>
          <w:noProof/>
          <w:szCs w:val="22"/>
        </w:rPr>
      </w:pPr>
      <w:hyperlink w:anchor="_Toc518993421" w:history="1">
        <w:r w:rsidR="00D62CD5" w:rsidRPr="006B1B44">
          <w:rPr>
            <w:rStyle w:val="Hiperveza"/>
            <w:rFonts w:cs="Arial"/>
            <w:noProof/>
          </w:rPr>
          <w:t>34.</w:t>
        </w:r>
        <w:r w:rsidR="00D62CD5" w:rsidRPr="00D866DB">
          <w:rPr>
            <w:rFonts w:ascii="Calibri" w:hAnsi="Calibri"/>
            <w:noProof/>
            <w:szCs w:val="22"/>
          </w:rPr>
          <w:tab/>
        </w:r>
        <w:r w:rsidR="00D62CD5" w:rsidRPr="006B1B44">
          <w:rPr>
            <w:rStyle w:val="Hiperveza"/>
            <w:rFonts w:cs="Arial"/>
            <w:noProof/>
          </w:rPr>
          <w:t>Odredbe koje se odnose na zajednicu gospodarskih subjekata:</w:t>
        </w:r>
        <w:r w:rsidR="00D62CD5">
          <w:rPr>
            <w:noProof/>
            <w:webHidden/>
          </w:rPr>
          <w:tab/>
        </w:r>
        <w:r w:rsidR="00D62CD5">
          <w:rPr>
            <w:noProof/>
            <w:webHidden/>
          </w:rPr>
          <w:fldChar w:fldCharType="begin"/>
        </w:r>
        <w:r w:rsidR="00D62CD5">
          <w:rPr>
            <w:noProof/>
            <w:webHidden/>
          </w:rPr>
          <w:instrText xml:space="preserve"> PAGEREF _Toc518993421 \h </w:instrText>
        </w:r>
        <w:r w:rsidR="00D62CD5">
          <w:rPr>
            <w:noProof/>
            <w:webHidden/>
          </w:rPr>
        </w:r>
        <w:r w:rsidR="00D62CD5">
          <w:rPr>
            <w:noProof/>
            <w:webHidden/>
          </w:rPr>
          <w:fldChar w:fldCharType="separate"/>
        </w:r>
        <w:r w:rsidR="00E26263">
          <w:rPr>
            <w:noProof/>
            <w:webHidden/>
          </w:rPr>
          <w:t>19</w:t>
        </w:r>
        <w:r w:rsidR="00D62CD5">
          <w:rPr>
            <w:noProof/>
            <w:webHidden/>
          </w:rPr>
          <w:fldChar w:fldCharType="end"/>
        </w:r>
      </w:hyperlink>
    </w:p>
    <w:p w14:paraId="5D46DF31" w14:textId="77777777" w:rsidR="00D62CD5" w:rsidRPr="00D866DB" w:rsidRDefault="00784451">
      <w:pPr>
        <w:pStyle w:val="Sadraj3"/>
        <w:tabs>
          <w:tab w:val="left" w:pos="1100"/>
        </w:tabs>
        <w:rPr>
          <w:rFonts w:ascii="Calibri" w:hAnsi="Calibri"/>
          <w:noProof/>
          <w:szCs w:val="22"/>
        </w:rPr>
      </w:pPr>
      <w:hyperlink w:anchor="_Toc518993422" w:history="1">
        <w:r w:rsidR="00D62CD5" w:rsidRPr="006B1B44">
          <w:rPr>
            <w:rStyle w:val="Hiperveza"/>
            <w:rFonts w:cs="Arial"/>
            <w:noProof/>
          </w:rPr>
          <w:t>35.</w:t>
        </w:r>
        <w:r w:rsidR="00D62CD5" w:rsidRPr="00D866DB">
          <w:rPr>
            <w:rFonts w:ascii="Calibri" w:hAnsi="Calibri"/>
            <w:noProof/>
            <w:szCs w:val="22"/>
          </w:rPr>
          <w:tab/>
        </w:r>
        <w:r w:rsidR="00D62CD5" w:rsidRPr="006B1B44">
          <w:rPr>
            <w:rStyle w:val="Hiperveza"/>
            <w:rFonts w:cs="Arial"/>
            <w:noProof/>
          </w:rPr>
          <w:t>Odredbe koje se odnose na podugovaratelje:</w:t>
        </w:r>
        <w:r w:rsidR="00D62CD5">
          <w:rPr>
            <w:noProof/>
            <w:webHidden/>
          </w:rPr>
          <w:tab/>
        </w:r>
        <w:r w:rsidR="00D62CD5">
          <w:rPr>
            <w:noProof/>
            <w:webHidden/>
          </w:rPr>
          <w:fldChar w:fldCharType="begin"/>
        </w:r>
        <w:r w:rsidR="00D62CD5">
          <w:rPr>
            <w:noProof/>
            <w:webHidden/>
          </w:rPr>
          <w:instrText xml:space="preserve"> PAGEREF _Toc518993422 \h </w:instrText>
        </w:r>
        <w:r w:rsidR="00D62CD5">
          <w:rPr>
            <w:noProof/>
            <w:webHidden/>
          </w:rPr>
        </w:r>
        <w:r w:rsidR="00D62CD5">
          <w:rPr>
            <w:noProof/>
            <w:webHidden/>
          </w:rPr>
          <w:fldChar w:fldCharType="separate"/>
        </w:r>
        <w:r w:rsidR="00E26263">
          <w:rPr>
            <w:noProof/>
            <w:webHidden/>
          </w:rPr>
          <w:t>19</w:t>
        </w:r>
        <w:r w:rsidR="00D62CD5">
          <w:rPr>
            <w:noProof/>
            <w:webHidden/>
          </w:rPr>
          <w:fldChar w:fldCharType="end"/>
        </w:r>
      </w:hyperlink>
    </w:p>
    <w:p w14:paraId="02ED3A0A" w14:textId="77777777" w:rsidR="00D62CD5" w:rsidRPr="00D866DB" w:rsidRDefault="00784451">
      <w:pPr>
        <w:pStyle w:val="Sadraj3"/>
        <w:tabs>
          <w:tab w:val="left" w:pos="1100"/>
        </w:tabs>
        <w:rPr>
          <w:rFonts w:ascii="Calibri" w:hAnsi="Calibri"/>
          <w:noProof/>
          <w:szCs w:val="22"/>
        </w:rPr>
      </w:pPr>
      <w:hyperlink w:anchor="_Toc518993423" w:history="1">
        <w:r w:rsidR="00D62CD5" w:rsidRPr="006B1B44">
          <w:rPr>
            <w:rStyle w:val="Hiperveza"/>
            <w:rFonts w:cs="Arial"/>
            <w:noProof/>
          </w:rPr>
          <w:t>36.</w:t>
        </w:r>
        <w:r w:rsidR="00D62CD5" w:rsidRPr="00D866DB">
          <w:rPr>
            <w:rFonts w:ascii="Calibri" w:hAnsi="Calibri"/>
            <w:noProof/>
            <w:szCs w:val="22"/>
          </w:rPr>
          <w:tab/>
        </w:r>
        <w:r w:rsidR="00D62CD5" w:rsidRPr="006B1B44">
          <w:rPr>
            <w:rStyle w:val="Hiperveza"/>
            <w:rFonts w:cs="Arial"/>
            <w:noProof/>
          </w:rPr>
          <w:t>Jamstva</w:t>
        </w:r>
        <w:r w:rsidR="00D62CD5">
          <w:rPr>
            <w:noProof/>
            <w:webHidden/>
          </w:rPr>
          <w:tab/>
        </w:r>
        <w:r w:rsidR="00D62CD5">
          <w:rPr>
            <w:noProof/>
            <w:webHidden/>
          </w:rPr>
          <w:fldChar w:fldCharType="begin"/>
        </w:r>
        <w:r w:rsidR="00D62CD5">
          <w:rPr>
            <w:noProof/>
            <w:webHidden/>
          </w:rPr>
          <w:instrText xml:space="preserve"> PAGEREF _Toc518993423 \h </w:instrText>
        </w:r>
        <w:r w:rsidR="00D62CD5">
          <w:rPr>
            <w:noProof/>
            <w:webHidden/>
          </w:rPr>
        </w:r>
        <w:r w:rsidR="00D62CD5">
          <w:rPr>
            <w:noProof/>
            <w:webHidden/>
          </w:rPr>
          <w:fldChar w:fldCharType="separate"/>
        </w:r>
        <w:r w:rsidR="00E26263">
          <w:rPr>
            <w:noProof/>
            <w:webHidden/>
          </w:rPr>
          <w:t>20</w:t>
        </w:r>
        <w:r w:rsidR="00D62CD5">
          <w:rPr>
            <w:noProof/>
            <w:webHidden/>
          </w:rPr>
          <w:fldChar w:fldCharType="end"/>
        </w:r>
      </w:hyperlink>
    </w:p>
    <w:p w14:paraId="61D83FF0" w14:textId="77777777" w:rsidR="00D62CD5" w:rsidRPr="00D866DB" w:rsidRDefault="00784451">
      <w:pPr>
        <w:pStyle w:val="Sadraj3"/>
        <w:tabs>
          <w:tab w:val="left" w:pos="1100"/>
        </w:tabs>
        <w:rPr>
          <w:rFonts w:ascii="Calibri" w:hAnsi="Calibri"/>
          <w:noProof/>
          <w:szCs w:val="22"/>
        </w:rPr>
      </w:pPr>
      <w:hyperlink w:anchor="_Toc518993424" w:history="1">
        <w:r w:rsidR="00D62CD5" w:rsidRPr="006B1B44">
          <w:rPr>
            <w:rStyle w:val="Hiperveza"/>
            <w:rFonts w:cs="Arial"/>
            <w:noProof/>
          </w:rPr>
          <w:t>37.</w:t>
        </w:r>
        <w:r w:rsidR="00D62CD5" w:rsidRPr="00D866DB">
          <w:rPr>
            <w:rFonts w:ascii="Calibri" w:hAnsi="Calibri"/>
            <w:noProof/>
            <w:szCs w:val="22"/>
          </w:rPr>
          <w:tab/>
        </w:r>
        <w:r w:rsidR="00D62CD5" w:rsidRPr="006B1B44">
          <w:rPr>
            <w:rStyle w:val="Hiperveza"/>
            <w:rFonts w:cs="Arial"/>
            <w:noProof/>
          </w:rPr>
          <w:t>Datum, vrijeme i mjesto dostave jamstva i javnog otvaranja ponuda:</w:t>
        </w:r>
        <w:r w:rsidR="00D62CD5">
          <w:rPr>
            <w:noProof/>
            <w:webHidden/>
          </w:rPr>
          <w:tab/>
        </w:r>
        <w:r w:rsidR="00D62CD5">
          <w:rPr>
            <w:noProof/>
            <w:webHidden/>
          </w:rPr>
          <w:fldChar w:fldCharType="begin"/>
        </w:r>
        <w:r w:rsidR="00D62CD5">
          <w:rPr>
            <w:noProof/>
            <w:webHidden/>
          </w:rPr>
          <w:instrText xml:space="preserve"> PAGEREF _Toc518993424 \h </w:instrText>
        </w:r>
        <w:r w:rsidR="00D62CD5">
          <w:rPr>
            <w:noProof/>
            <w:webHidden/>
          </w:rPr>
        </w:r>
        <w:r w:rsidR="00D62CD5">
          <w:rPr>
            <w:noProof/>
            <w:webHidden/>
          </w:rPr>
          <w:fldChar w:fldCharType="separate"/>
        </w:r>
        <w:r w:rsidR="00E26263">
          <w:rPr>
            <w:noProof/>
            <w:webHidden/>
          </w:rPr>
          <w:t>22</w:t>
        </w:r>
        <w:r w:rsidR="00D62CD5">
          <w:rPr>
            <w:noProof/>
            <w:webHidden/>
          </w:rPr>
          <w:fldChar w:fldCharType="end"/>
        </w:r>
      </w:hyperlink>
    </w:p>
    <w:p w14:paraId="4019BDC5" w14:textId="77777777" w:rsidR="00D62CD5" w:rsidRPr="00D866DB" w:rsidRDefault="00784451">
      <w:pPr>
        <w:pStyle w:val="Sadraj3"/>
        <w:tabs>
          <w:tab w:val="left" w:pos="1100"/>
        </w:tabs>
        <w:rPr>
          <w:rFonts w:ascii="Calibri" w:hAnsi="Calibri"/>
          <w:noProof/>
          <w:szCs w:val="22"/>
        </w:rPr>
      </w:pPr>
      <w:hyperlink w:anchor="_Toc518993425" w:history="1">
        <w:r w:rsidR="00D62CD5" w:rsidRPr="006B1B44">
          <w:rPr>
            <w:rStyle w:val="Hiperveza"/>
            <w:rFonts w:cs="Arial"/>
            <w:noProof/>
          </w:rPr>
          <w:t>38.</w:t>
        </w:r>
        <w:r w:rsidR="00D62CD5" w:rsidRPr="00D866DB">
          <w:rPr>
            <w:rFonts w:ascii="Calibri" w:hAnsi="Calibri"/>
            <w:noProof/>
            <w:szCs w:val="22"/>
          </w:rPr>
          <w:tab/>
        </w:r>
        <w:r w:rsidR="00D62CD5" w:rsidRPr="006B1B44">
          <w:rPr>
            <w:rStyle w:val="Hiperveza"/>
            <w:rFonts w:cs="Arial"/>
            <w:noProof/>
          </w:rPr>
          <w:t>Dokumenti koji će se nakon završetka postupka javne nabave vratiti ponuditeljima:</w:t>
        </w:r>
        <w:r w:rsidR="00D62CD5">
          <w:rPr>
            <w:noProof/>
            <w:webHidden/>
          </w:rPr>
          <w:tab/>
        </w:r>
        <w:r w:rsidR="00D62CD5">
          <w:rPr>
            <w:noProof/>
            <w:webHidden/>
          </w:rPr>
          <w:fldChar w:fldCharType="begin"/>
        </w:r>
        <w:r w:rsidR="00D62CD5">
          <w:rPr>
            <w:noProof/>
            <w:webHidden/>
          </w:rPr>
          <w:instrText xml:space="preserve"> PAGEREF _Toc518993425 \h </w:instrText>
        </w:r>
        <w:r w:rsidR="00D62CD5">
          <w:rPr>
            <w:noProof/>
            <w:webHidden/>
          </w:rPr>
        </w:r>
        <w:r w:rsidR="00D62CD5">
          <w:rPr>
            <w:noProof/>
            <w:webHidden/>
          </w:rPr>
          <w:fldChar w:fldCharType="separate"/>
        </w:r>
        <w:r w:rsidR="00E26263">
          <w:rPr>
            <w:noProof/>
            <w:webHidden/>
          </w:rPr>
          <w:t>22</w:t>
        </w:r>
        <w:r w:rsidR="00D62CD5">
          <w:rPr>
            <w:noProof/>
            <w:webHidden/>
          </w:rPr>
          <w:fldChar w:fldCharType="end"/>
        </w:r>
      </w:hyperlink>
    </w:p>
    <w:p w14:paraId="36920868" w14:textId="77777777" w:rsidR="00D62CD5" w:rsidRPr="00D866DB" w:rsidRDefault="00784451">
      <w:pPr>
        <w:pStyle w:val="Sadraj3"/>
        <w:tabs>
          <w:tab w:val="left" w:pos="1100"/>
        </w:tabs>
        <w:rPr>
          <w:rFonts w:ascii="Calibri" w:hAnsi="Calibri"/>
          <w:noProof/>
          <w:szCs w:val="22"/>
        </w:rPr>
      </w:pPr>
      <w:hyperlink w:anchor="_Toc518993426" w:history="1">
        <w:r w:rsidR="00D62CD5" w:rsidRPr="006B1B44">
          <w:rPr>
            <w:rStyle w:val="Hiperveza"/>
            <w:noProof/>
          </w:rPr>
          <w:t>39.</w:t>
        </w:r>
        <w:r w:rsidR="00D62CD5" w:rsidRPr="00D866DB">
          <w:rPr>
            <w:rFonts w:ascii="Calibri" w:hAnsi="Calibri"/>
            <w:noProof/>
            <w:szCs w:val="22"/>
          </w:rPr>
          <w:tab/>
        </w:r>
        <w:r w:rsidR="00D62CD5" w:rsidRPr="006B1B44">
          <w:rPr>
            <w:rStyle w:val="Hiperveza"/>
            <w:noProof/>
          </w:rPr>
          <w:t>Uvjeti za izvršenje ugovora</w:t>
        </w:r>
        <w:r w:rsidR="00D62CD5">
          <w:rPr>
            <w:noProof/>
            <w:webHidden/>
          </w:rPr>
          <w:tab/>
        </w:r>
        <w:r w:rsidR="00D62CD5">
          <w:rPr>
            <w:noProof/>
            <w:webHidden/>
          </w:rPr>
          <w:fldChar w:fldCharType="begin"/>
        </w:r>
        <w:r w:rsidR="00D62CD5">
          <w:rPr>
            <w:noProof/>
            <w:webHidden/>
          </w:rPr>
          <w:instrText xml:space="preserve"> PAGEREF _Toc518993426 \h </w:instrText>
        </w:r>
        <w:r w:rsidR="00D62CD5">
          <w:rPr>
            <w:noProof/>
            <w:webHidden/>
          </w:rPr>
        </w:r>
        <w:r w:rsidR="00D62CD5">
          <w:rPr>
            <w:noProof/>
            <w:webHidden/>
          </w:rPr>
          <w:fldChar w:fldCharType="separate"/>
        </w:r>
        <w:r w:rsidR="00E26263">
          <w:rPr>
            <w:noProof/>
            <w:webHidden/>
          </w:rPr>
          <w:t>23</w:t>
        </w:r>
        <w:r w:rsidR="00D62CD5">
          <w:rPr>
            <w:noProof/>
            <w:webHidden/>
          </w:rPr>
          <w:fldChar w:fldCharType="end"/>
        </w:r>
      </w:hyperlink>
    </w:p>
    <w:p w14:paraId="1B594F75" w14:textId="77777777" w:rsidR="00D62CD5" w:rsidRPr="00D866DB" w:rsidRDefault="00784451">
      <w:pPr>
        <w:pStyle w:val="Sadraj3"/>
        <w:tabs>
          <w:tab w:val="left" w:pos="1100"/>
        </w:tabs>
        <w:rPr>
          <w:rFonts w:ascii="Calibri" w:hAnsi="Calibri"/>
          <w:noProof/>
          <w:szCs w:val="22"/>
        </w:rPr>
      </w:pPr>
      <w:hyperlink w:anchor="_Toc518993427" w:history="1">
        <w:r w:rsidR="00D62CD5" w:rsidRPr="006B1B44">
          <w:rPr>
            <w:rStyle w:val="Hiperveza"/>
            <w:rFonts w:cs="Arial"/>
            <w:noProof/>
          </w:rPr>
          <w:t>40.</w:t>
        </w:r>
        <w:r w:rsidR="00D62CD5" w:rsidRPr="00D866DB">
          <w:rPr>
            <w:rFonts w:ascii="Calibri" w:hAnsi="Calibri"/>
            <w:noProof/>
            <w:szCs w:val="22"/>
          </w:rPr>
          <w:tab/>
        </w:r>
        <w:r w:rsidR="00D62CD5" w:rsidRPr="006B1B44">
          <w:rPr>
            <w:rStyle w:val="Hiperveza"/>
            <w:rFonts w:cs="Arial"/>
            <w:noProof/>
          </w:rPr>
          <w:t>Rok za donošenje odluke o odabiru:</w:t>
        </w:r>
        <w:r w:rsidR="00D62CD5">
          <w:rPr>
            <w:noProof/>
            <w:webHidden/>
          </w:rPr>
          <w:tab/>
        </w:r>
        <w:r w:rsidR="00D62CD5">
          <w:rPr>
            <w:noProof/>
            <w:webHidden/>
          </w:rPr>
          <w:fldChar w:fldCharType="begin"/>
        </w:r>
        <w:r w:rsidR="00D62CD5">
          <w:rPr>
            <w:noProof/>
            <w:webHidden/>
          </w:rPr>
          <w:instrText xml:space="preserve"> PAGEREF _Toc518993427 \h </w:instrText>
        </w:r>
        <w:r w:rsidR="00D62CD5">
          <w:rPr>
            <w:noProof/>
            <w:webHidden/>
          </w:rPr>
        </w:r>
        <w:r w:rsidR="00D62CD5">
          <w:rPr>
            <w:noProof/>
            <w:webHidden/>
          </w:rPr>
          <w:fldChar w:fldCharType="separate"/>
        </w:r>
        <w:r w:rsidR="00E26263">
          <w:rPr>
            <w:noProof/>
            <w:webHidden/>
          </w:rPr>
          <w:t>23</w:t>
        </w:r>
        <w:r w:rsidR="00D62CD5">
          <w:rPr>
            <w:noProof/>
            <w:webHidden/>
          </w:rPr>
          <w:fldChar w:fldCharType="end"/>
        </w:r>
      </w:hyperlink>
    </w:p>
    <w:p w14:paraId="4C49EE88" w14:textId="77777777" w:rsidR="00D62CD5" w:rsidRPr="00D866DB" w:rsidRDefault="00784451">
      <w:pPr>
        <w:pStyle w:val="Sadraj3"/>
        <w:tabs>
          <w:tab w:val="left" w:pos="1100"/>
        </w:tabs>
        <w:rPr>
          <w:rFonts w:ascii="Calibri" w:hAnsi="Calibri"/>
          <w:noProof/>
          <w:szCs w:val="22"/>
        </w:rPr>
      </w:pPr>
      <w:hyperlink w:anchor="_Toc518993428" w:history="1">
        <w:r w:rsidR="00D62CD5" w:rsidRPr="006B1B44">
          <w:rPr>
            <w:rStyle w:val="Hiperveza"/>
            <w:rFonts w:cs="Arial"/>
            <w:noProof/>
          </w:rPr>
          <w:t>41.</w:t>
        </w:r>
        <w:r w:rsidR="00D62CD5" w:rsidRPr="00D866DB">
          <w:rPr>
            <w:rFonts w:ascii="Calibri" w:hAnsi="Calibri"/>
            <w:noProof/>
            <w:szCs w:val="22"/>
          </w:rPr>
          <w:tab/>
        </w:r>
        <w:r w:rsidR="00D62CD5" w:rsidRPr="006B1B44">
          <w:rPr>
            <w:rStyle w:val="Hiperveza"/>
            <w:rFonts w:cs="Arial"/>
            <w:noProof/>
          </w:rPr>
          <w:t>Rok, način i uvjeti plaćanja:</w:t>
        </w:r>
        <w:r w:rsidR="00D62CD5">
          <w:rPr>
            <w:noProof/>
            <w:webHidden/>
          </w:rPr>
          <w:tab/>
        </w:r>
        <w:r w:rsidR="00D62CD5">
          <w:rPr>
            <w:noProof/>
            <w:webHidden/>
          </w:rPr>
          <w:fldChar w:fldCharType="begin"/>
        </w:r>
        <w:r w:rsidR="00D62CD5">
          <w:rPr>
            <w:noProof/>
            <w:webHidden/>
          </w:rPr>
          <w:instrText xml:space="preserve"> PAGEREF _Toc518993428 \h </w:instrText>
        </w:r>
        <w:r w:rsidR="00D62CD5">
          <w:rPr>
            <w:noProof/>
            <w:webHidden/>
          </w:rPr>
        </w:r>
        <w:r w:rsidR="00D62CD5">
          <w:rPr>
            <w:noProof/>
            <w:webHidden/>
          </w:rPr>
          <w:fldChar w:fldCharType="separate"/>
        </w:r>
        <w:r w:rsidR="00E26263">
          <w:rPr>
            <w:noProof/>
            <w:webHidden/>
          </w:rPr>
          <w:t>23</w:t>
        </w:r>
        <w:r w:rsidR="00D62CD5">
          <w:rPr>
            <w:noProof/>
            <w:webHidden/>
          </w:rPr>
          <w:fldChar w:fldCharType="end"/>
        </w:r>
      </w:hyperlink>
    </w:p>
    <w:p w14:paraId="4B50A5A2" w14:textId="77777777" w:rsidR="00D62CD5" w:rsidRPr="00D866DB" w:rsidRDefault="00784451">
      <w:pPr>
        <w:pStyle w:val="Sadraj3"/>
        <w:tabs>
          <w:tab w:val="left" w:pos="1100"/>
        </w:tabs>
        <w:rPr>
          <w:rFonts w:ascii="Calibri" w:hAnsi="Calibri"/>
          <w:noProof/>
          <w:szCs w:val="22"/>
        </w:rPr>
      </w:pPr>
      <w:hyperlink w:anchor="_Toc518993429" w:history="1">
        <w:r w:rsidR="00D62CD5" w:rsidRPr="006B1B44">
          <w:rPr>
            <w:rStyle w:val="Hiperveza"/>
            <w:noProof/>
          </w:rPr>
          <w:t>42.</w:t>
        </w:r>
        <w:r w:rsidR="00D62CD5" w:rsidRPr="00D866DB">
          <w:rPr>
            <w:rFonts w:ascii="Calibri" w:hAnsi="Calibri"/>
            <w:noProof/>
            <w:szCs w:val="22"/>
          </w:rPr>
          <w:tab/>
        </w:r>
        <w:r w:rsidR="00D62CD5" w:rsidRPr="006B1B44">
          <w:rPr>
            <w:rStyle w:val="Hiperveza"/>
            <w:noProof/>
          </w:rPr>
          <w:t>Uvjeti i zahtjevi koji moraju biti ispunjeni sukladno posebnim propisima ili stručnim pravilima:</w:t>
        </w:r>
        <w:r w:rsidR="00D62CD5">
          <w:rPr>
            <w:noProof/>
            <w:webHidden/>
          </w:rPr>
          <w:tab/>
        </w:r>
        <w:r w:rsidR="00D62CD5">
          <w:rPr>
            <w:noProof/>
            <w:webHidden/>
          </w:rPr>
          <w:fldChar w:fldCharType="begin"/>
        </w:r>
        <w:r w:rsidR="00D62CD5">
          <w:rPr>
            <w:noProof/>
            <w:webHidden/>
          </w:rPr>
          <w:instrText xml:space="preserve"> PAGEREF _Toc518993429 \h </w:instrText>
        </w:r>
        <w:r w:rsidR="00D62CD5">
          <w:rPr>
            <w:noProof/>
            <w:webHidden/>
          </w:rPr>
        </w:r>
        <w:r w:rsidR="00D62CD5">
          <w:rPr>
            <w:noProof/>
            <w:webHidden/>
          </w:rPr>
          <w:fldChar w:fldCharType="separate"/>
        </w:r>
        <w:r w:rsidR="00E26263">
          <w:rPr>
            <w:noProof/>
            <w:webHidden/>
          </w:rPr>
          <w:t>23</w:t>
        </w:r>
        <w:r w:rsidR="00D62CD5">
          <w:rPr>
            <w:noProof/>
            <w:webHidden/>
          </w:rPr>
          <w:fldChar w:fldCharType="end"/>
        </w:r>
      </w:hyperlink>
    </w:p>
    <w:p w14:paraId="6FEF039A" w14:textId="77777777" w:rsidR="00D62CD5" w:rsidRPr="00D866DB" w:rsidRDefault="00784451">
      <w:pPr>
        <w:pStyle w:val="Sadraj3"/>
        <w:tabs>
          <w:tab w:val="left" w:pos="1100"/>
        </w:tabs>
        <w:rPr>
          <w:rFonts w:ascii="Calibri" w:hAnsi="Calibri"/>
          <w:noProof/>
          <w:szCs w:val="22"/>
        </w:rPr>
      </w:pPr>
      <w:hyperlink w:anchor="_Toc518993430" w:history="1">
        <w:r w:rsidR="00D62CD5" w:rsidRPr="006B1B44">
          <w:rPr>
            <w:rStyle w:val="Hiperveza"/>
            <w:rFonts w:cs="Arial"/>
            <w:noProof/>
          </w:rPr>
          <w:t>43.</w:t>
        </w:r>
        <w:r w:rsidR="00D62CD5" w:rsidRPr="00D866DB">
          <w:rPr>
            <w:rFonts w:ascii="Calibri" w:hAnsi="Calibri"/>
            <w:noProof/>
            <w:szCs w:val="22"/>
          </w:rPr>
          <w:tab/>
        </w:r>
        <w:r w:rsidR="00D62CD5" w:rsidRPr="006B1B44">
          <w:rPr>
            <w:rStyle w:val="Hiperveza"/>
            <w:rFonts w:cs="Arial"/>
            <w:noProof/>
          </w:rPr>
          <w:t>Rok za izjavljivanje žalbe na dokumentaciju o nabavi te naziv i adresa žalbenog tijela:</w:t>
        </w:r>
        <w:r w:rsidR="00D62CD5">
          <w:rPr>
            <w:noProof/>
            <w:webHidden/>
          </w:rPr>
          <w:tab/>
        </w:r>
        <w:r w:rsidR="00D62CD5">
          <w:rPr>
            <w:noProof/>
            <w:webHidden/>
          </w:rPr>
          <w:fldChar w:fldCharType="begin"/>
        </w:r>
        <w:r w:rsidR="00D62CD5">
          <w:rPr>
            <w:noProof/>
            <w:webHidden/>
          </w:rPr>
          <w:instrText xml:space="preserve"> PAGEREF _Toc518993430 \h </w:instrText>
        </w:r>
        <w:r w:rsidR="00D62CD5">
          <w:rPr>
            <w:noProof/>
            <w:webHidden/>
          </w:rPr>
        </w:r>
        <w:r w:rsidR="00D62CD5">
          <w:rPr>
            <w:noProof/>
            <w:webHidden/>
          </w:rPr>
          <w:fldChar w:fldCharType="separate"/>
        </w:r>
        <w:r w:rsidR="00E26263">
          <w:rPr>
            <w:noProof/>
            <w:webHidden/>
          </w:rPr>
          <w:t>28</w:t>
        </w:r>
        <w:r w:rsidR="00D62CD5">
          <w:rPr>
            <w:noProof/>
            <w:webHidden/>
          </w:rPr>
          <w:fldChar w:fldCharType="end"/>
        </w:r>
      </w:hyperlink>
    </w:p>
    <w:p w14:paraId="3F6A1D49" w14:textId="77777777" w:rsidR="00D62CD5" w:rsidRPr="00D866DB" w:rsidRDefault="00784451">
      <w:pPr>
        <w:pStyle w:val="Sadraj3"/>
        <w:tabs>
          <w:tab w:val="left" w:pos="1100"/>
        </w:tabs>
        <w:rPr>
          <w:rFonts w:ascii="Calibri" w:hAnsi="Calibri"/>
          <w:noProof/>
          <w:szCs w:val="22"/>
        </w:rPr>
      </w:pPr>
      <w:hyperlink w:anchor="_Toc518993431" w:history="1">
        <w:r w:rsidR="00D62CD5" w:rsidRPr="006B1B44">
          <w:rPr>
            <w:rStyle w:val="Hiperveza"/>
            <w:rFonts w:cs="Arial"/>
            <w:noProof/>
          </w:rPr>
          <w:t>44.</w:t>
        </w:r>
        <w:r w:rsidR="00D62CD5" w:rsidRPr="00D866DB">
          <w:rPr>
            <w:rFonts w:ascii="Calibri" w:hAnsi="Calibri"/>
            <w:noProof/>
            <w:szCs w:val="22"/>
          </w:rPr>
          <w:tab/>
        </w:r>
        <w:r w:rsidR="00D62CD5" w:rsidRPr="006B1B44">
          <w:rPr>
            <w:rStyle w:val="Hiperveza"/>
            <w:rFonts w:cs="Arial"/>
            <w:noProof/>
          </w:rPr>
          <w:t>Drugi podatci koje naručitelj smatra potrebnima:</w:t>
        </w:r>
        <w:r w:rsidR="00D62CD5">
          <w:rPr>
            <w:noProof/>
            <w:webHidden/>
          </w:rPr>
          <w:tab/>
        </w:r>
        <w:r w:rsidR="00D62CD5">
          <w:rPr>
            <w:noProof/>
            <w:webHidden/>
          </w:rPr>
          <w:fldChar w:fldCharType="begin"/>
        </w:r>
        <w:r w:rsidR="00D62CD5">
          <w:rPr>
            <w:noProof/>
            <w:webHidden/>
          </w:rPr>
          <w:instrText xml:space="preserve"> PAGEREF _Toc518993431 \h </w:instrText>
        </w:r>
        <w:r w:rsidR="00D62CD5">
          <w:rPr>
            <w:noProof/>
            <w:webHidden/>
          </w:rPr>
        </w:r>
        <w:r w:rsidR="00D62CD5">
          <w:rPr>
            <w:noProof/>
            <w:webHidden/>
          </w:rPr>
          <w:fldChar w:fldCharType="separate"/>
        </w:r>
        <w:r w:rsidR="00E26263">
          <w:rPr>
            <w:noProof/>
            <w:webHidden/>
          </w:rPr>
          <w:t>28</w:t>
        </w:r>
        <w:r w:rsidR="00D62CD5">
          <w:rPr>
            <w:noProof/>
            <w:webHidden/>
          </w:rPr>
          <w:fldChar w:fldCharType="end"/>
        </w:r>
      </w:hyperlink>
    </w:p>
    <w:p w14:paraId="64F25A8D" w14:textId="77777777" w:rsidR="00D62CD5" w:rsidRPr="00D866DB" w:rsidRDefault="00784451">
      <w:pPr>
        <w:pStyle w:val="Sadraj3"/>
        <w:tabs>
          <w:tab w:val="left" w:pos="1100"/>
        </w:tabs>
        <w:rPr>
          <w:rFonts w:ascii="Calibri" w:hAnsi="Calibri"/>
          <w:noProof/>
          <w:szCs w:val="22"/>
        </w:rPr>
      </w:pPr>
      <w:hyperlink w:anchor="_Toc518993432" w:history="1">
        <w:r w:rsidR="00D62CD5" w:rsidRPr="006B1B44">
          <w:rPr>
            <w:rStyle w:val="Hiperveza"/>
            <w:rFonts w:cs="Arial"/>
            <w:noProof/>
          </w:rPr>
          <w:t>45.</w:t>
        </w:r>
        <w:r w:rsidR="00D62CD5" w:rsidRPr="00D866DB">
          <w:rPr>
            <w:rFonts w:ascii="Calibri" w:hAnsi="Calibri"/>
            <w:noProof/>
            <w:szCs w:val="22"/>
          </w:rPr>
          <w:tab/>
        </w:r>
        <w:r w:rsidR="00D62CD5" w:rsidRPr="006B1B44">
          <w:rPr>
            <w:rStyle w:val="Hiperveza"/>
            <w:rFonts w:cs="Arial"/>
            <w:noProof/>
          </w:rPr>
          <w:t>Tajnost podataka:</w:t>
        </w:r>
        <w:r w:rsidR="00D62CD5">
          <w:rPr>
            <w:noProof/>
            <w:webHidden/>
          </w:rPr>
          <w:tab/>
        </w:r>
        <w:r w:rsidR="00D62CD5">
          <w:rPr>
            <w:noProof/>
            <w:webHidden/>
          </w:rPr>
          <w:fldChar w:fldCharType="begin"/>
        </w:r>
        <w:r w:rsidR="00D62CD5">
          <w:rPr>
            <w:noProof/>
            <w:webHidden/>
          </w:rPr>
          <w:instrText xml:space="preserve"> PAGEREF _Toc518993432 \h </w:instrText>
        </w:r>
        <w:r w:rsidR="00D62CD5">
          <w:rPr>
            <w:noProof/>
            <w:webHidden/>
          </w:rPr>
        </w:r>
        <w:r w:rsidR="00D62CD5">
          <w:rPr>
            <w:noProof/>
            <w:webHidden/>
          </w:rPr>
          <w:fldChar w:fldCharType="separate"/>
        </w:r>
        <w:r w:rsidR="00E26263">
          <w:rPr>
            <w:noProof/>
            <w:webHidden/>
          </w:rPr>
          <w:t>29</w:t>
        </w:r>
        <w:r w:rsidR="00D62CD5">
          <w:rPr>
            <w:noProof/>
            <w:webHidden/>
          </w:rPr>
          <w:fldChar w:fldCharType="end"/>
        </w:r>
      </w:hyperlink>
    </w:p>
    <w:p w14:paraId="4088B5AE" w14:textId="77777777" w:rsidR="00D62CD5" w:rsidRDefault="00784451">
      <w:pPr>
        <w:pStyle w:val="Sadraj3"/>
        <w:tabs>
          <w:tab w:val="left" w:pos="1100"/>
        </w:tabs>
        <w:rPr>
          <w:noProof/>
        </w:rPr>
      </w:pPr>
      <w:hyperlink w:anchor="_Toc518993433" w:history="1">
        <w:r w:rsidR="00D62CD5" w:rsidRPr="006B1B44">
          <w:rPr>
            <w:rStyle w:val="Hiperveza"/>
            <w:noProof/>
          </w:rPr>
          <w:t>46.</w:t>
        </w:r>
        <w:r w:rsidR="00D62CD5" w:rsidRPr="00D866DB">
          <w:rPr>
            <w:rFonts w:ascii="Calibri" w:hAnsi="Calibri"/>
            <w:noProof/>
            <w:szCs w:val="22"/>
          </w:rPr>
          <w:tab/>
        </w:r>
        <w:r w:rsidR="00D62CD5" w:rsidRPr="006B1B44">
          <w:rPr>
            <w:rStyle w:val="Hiperveza"/>
            <w:noProof/>
          </w:rPr>
          <w:t>Izmjena, dopuna i odustajanje od ponude:</w:t>
        </w:r>
        <w:r w:rsidR="00D62CD5">
          <w:rPr>
            <w:noProof/>
            <w:webHidden/>
          </w:rPr>
          <w:tab/>
        </w:r>
        <w:r w:rsidR="00D62CD5">
          <w:rPr>
            <w:noProof/>
            <w:webHidden/>
          </w:rPr>
          <w:fldChar w:fldCharType="begin"/>
        </w:r>
        <w:r w:rsidR="00D62CD5">
          <w:rPr>
            <w:noProof/>
            <w:webHidden/>
          </w:rPr>
          <w:instrText xml:space="preserve"> PAGEREF _Toc518993433 \h </w:instrText>
        </w:r>
        <w:r w:rsidR="00D62CD5">
          <w:rPr>
            <w:noProof/>
            <w:webHidden/>
          </w:rPr>
        </w:r>
        <w:r w:rsidR="00D62CD5">
          <w:rPr>
            <w:noProof/>
            <w:webHidden/>
          </w:rPr>
          <w:fldChar w:fldCharType="separate"/>
        </w:r>
        <w:r w:rsidR="00E26263">
          <w:rPr>
            <w:noProof/>
            <w:webHidden/>
          </w:rPr>
          <w:t>30</w:t>
        </w:r>
        <w:r w:rsidR="00D62CD5">
          <w:rPr>
            <w:noProof/>
            <w:webHidden/>
          </w:rPr>
          <w:fldChar w:fldCharType="end"/>
        </w:r>
      </w:hyperlink>
    </w:p>
    <w:p w14:paraId="60CD98E5" w14:textId="5B737EC8" w:rsidR="00D11BD3" w:rsidRPr="00D11BD3" w:rsidRDefault="00D11BD3" w:rsidP="00D11BD3">
      <w:pPr>
        <w:rPr>
          <w:bCs/>
          <w:szCs w:val="22"/>
        </w:rPr>
      </w:pPr>
      <w:r>
        <w:rPr>
          <w:bCs/>
          <w:szCs w:val="22"/>
          <w:lang w:eastAsia="x-none"/>
        </w:rPr>
        <w:t xml:space="preserve">         </w:t>
      </w:r>
      <w:r w:rsidRPr="00D11BD3">
        <w:rPr>
          <w:bCs/>
          <w:szCs w:val="22"/>
          <w:lang w:eastAsia="x-none"/>
        </w:rPr>
        <w:t xml:space="preserve">47. </w:t>
      </w:r>
      <w:r>
        <w:rPr>
          <w:bCs/>
          <w:szCs w:val="22"/>
          <w:lang w:eastAsia="x-none"/>
        </w:rPr>
        <w:t xml:space="preserve">    </w:t>
      </w:r>
      <w:r w:rsidRPr="00D11BD3">
        <w:rPr>
          <w:bCs/>
          <w:szCs w:val="22"/>
        </w:rPr>
        <w:t xml:space="preserve"> Kriteriji za ocjenu jednakovrijednosti predmeta nabave (ukoliko je primjenjivo)</w:t>
      </w:r>
      <w:r>
        <w:rPr>
          <w:bCs/>
          <w:szCs w:val="22"/>
        </w:rPr>
        <w:t>……….30</w:t>
      </w:r>
    </w:p>
    <w:p w14:paraId="28453992" w14:textId="77777777" w:rsidR="00D11BD3" w:rsidRPr="00D11BD3" w:rsidRDefault="00D11BD3" w:rsidP="00D11BD3"/>
    <w:p w14:paraId="57AEA19C" w14:textId="77777777" w:rsidR="00D62CD5" w:rsidRPr="00D866DB" w:rsidRDefault="00784451">
      <w:pPr>
        <w:pStyle w:val="Sadraj2"/>
        <w:rPr>
          <w:rFonts w:ascii="Calibri" w:hAnsi="Calibri" w:cs="Times New Roman"/>
          <w:b w:val="0"/>
          <w:bCs w:val="0"/>
          <w:szCs w:val="22"/>
        </w:rPr>
      </w:pPr>
      <w:hyperlink w:anchor="_Toc518993434" w:history="1">
        <w:r w:rsidR="00D62CD5" w:rsidRPr="006B1B44">
          <w:rPr>
            <w:rStyle w:val="Hiperveza"/>
          </w:rPr>
          <w:t>VIII. PRILOZI</w:t>
        </w:r>
        <w:r w:rsidR="00D62CD5">
          <w:rPr>
            <w:webHidden/>
          </w:rPr>
          <w:tab/>
        </w:r>
        <w:r w:rsidR="00D62CD5">
          <w:rPr>
            <w:webHidden/>
          </w:rPr>
          <w:fldChar w:fldCharType="begin"/>
        </w:r>
        <w:r w:rsidR="00D62CD5">
          <w:rPr>
            <w:webHidden/>
          </w:rPr>
          <w:instrText xml:space="preserve"> PAGEREF _Toc518993434 \h </w:instrText>
        </w:r>
        <w:r w:rsidR="00D62CD5">
          <w:rPr>
            <w:webHidden/>
          </w:rPr>
        </w:r>
        <w:r w:rsidR="00D62CD5">
          <w:rPr>
            <w:webHidden/>
          </w:rPr>
          <w:fldChar w:fldCharType="separate"/>
        </w:r>
        <w:r w:rsidR="00E26263">
          <w:rPr>
            <w:webHidden/>
          </w:rPr>
          <w:t>30</w:t>
        </w:r>
        <w:r w:rsidR="00D62CD5">
          <w:rPr>
            <w:webHidden/>
          </w:rPr>
          <w:fldChar w:fldCharType="end"/>
        </w:r>
      </w:hyperlink>
    </w:p>
    <w:p w14:paraId="617ACFDC" w14:textId="77777777" w:rsidR="00D62CD5" w:rsidRPr="00D866DB" w:rsidRDefault="00784451">
      <w:pPr>
        <w:pStyle w:val="Sadraj3"/>
        <w:rPr>
          <w:rFonts w:ascii="Calibri" w:hAnsi="Calibri"/>
          <w:noProof/>
          <w:szCs w:val="22"/>
        </w:rPr>
      </w:pPr>
      <w:hyperlink w:anchor="_Toc518993435" w:history="1">
        <w:r w:rsidR="00D62CD5" w:rsidRPr="006B1B44">
          <w:rPr>
            <w:rStyle w:val="Hiperveza"/>
            <w:rFonts w:cs="Arial"/>
            <w:i/>
            <w:noProof/>
          </w:rPr>
          <w:t>PRILOG 1. - OVLAŠTENJE ZA ZASTUPANJE</w:t>
        </w:r>
        <w:r w:rsidR="00D62CD5">
          <w:rPr>
            <w:noProof/>
            <w:webHidden/>
          </w:rPr>
          <w:tab/>
        </w:r>
        <w:r w:rsidR="00D62CD5">
          <w:rPr>
            <w:noProof/>
            <w:webHidden/>
          </w:rPr>
          <w:fldChar w:fldCharType="begin"/>
        </w:r>
        <w:r w:rsidR="00D62CD5">
          <w:rPr>
            <w:noProof/>
            <w:webHidden/>
          </w:rPr>
          <w:instrText xml:space="preserve"> PAGEREF _Toc518993435 \h </w:instrText>
        </w:r>
        <w:r w:rsidR="00D62CD5">
          <w:rPr>
            <w:noProof/>
            <w:webHidden/>
          </w:rPr>
        </w:r>
        <w:r w:rsidR="00D62CD5">
          <w:rPr>
            <w:noProof/>
            <w:webHidden/>
          </w:rPr>
          <w:fldChar w:fldCharType="separate"/>
        </w:r>
        <w:r w:rsidR="00E26263">
          <w:rPr>
            <w:noProof/>
            <w:webHidden/>
          </w:rPr>
          <w:t>31</w:t>
        </w:r>
        <w:r w:rsidR="00D62CD5">
          <w:rPr>
            <w:noProof/>
            <w:webHidden/>
          </w:rPr>
          <w:fldChar w:fldCharType="end"/>
        </w:r>
      </w:hyperlink>
    </w:p>
    <w:p w14:paraId="3F85243B" w14:textId="77777777" w:rsidR="00D62CD5" w:rsidRPr="00D866DB" w:rsidRDefault="00784451">
      <w:pPr>
        <w:pStyle w:val="Sadraj3"/>
        <w:rPr>
          <w:rFonts w:ascii="Calibri" w:hAnsi="Calibri"/>
          <w:noProof/>
          <w:szCs w:val="22"/>
        </w:rPr>
      </w:pPr>
      <w:hyperlink w:anchor="_Toc518993436" w:history="1">
        <w:r w:rsidR="00D62CD5" w:rsidRPr="006B1B44">
          <w:rPr>
            <w:rStyle w:val="Hiperveza"/>
            <w:i/>
            <w:noProof/>
          </w:rPr>
          <w:t>PRILOG 2. - TROŠKOVNIK S TEHNIČKIM OPISIMA I PROJEKTNOM DOKUMENTACIJOM</w:t>
        </w:r>
        <w:r w:rsidR="00D62CD5">
          <w:rPr>
            <w:noProof/>
            <w:webHidden/>
          </w:rPr>
          <w:tab/>
        </w:r>
        <w:r w:rsidR="00D62CD5">
          <w:rPr>
            <w:noProof/>
            <w:webHidden/>
          </w:rPr>
          <w:fldChar w:fldCharType="begin"/>
        </w:r>
        <w:r w:rsidR="00D62CD5">
          <w:rPr>
            <w:noProof/>
            <w:webHidden/>
          </w:rPr>
          <w:instrText xml:space="preserve"> PAGEREF _Toc518993436 \h </w:instrText>
        </w:r>
        <w:r w:rsidR="00D62CD5">
          <w:rPr>
            <w:noProof/>
            <w:webHidden/>
          </w:rPr>
        </w:r>
        <w:r w:rsidR="00D62CD5">
          <w:rPr>
            <w:noProof/>
            <w:webHidden/>
          </w:rPr>
          <w:fldChar w:fldCharType="separate"/>
        </w:r>
        <w:r w:rsidR="00E26263">
          <w:rPr>
            <w:noProof/>
            <w:webHidden/>
          </w:rPr>
          <w:t>32</w:t>
        </w:r>
        <w:r w:rsidR="00D62CD5">
          <w:rPr>
            <w:noProof/>
            <w:webHidden/>
          </w:rPr>
          <w:fldChar w:fldCharType="end"/>
        </w:r>
      </w:hyperlink>
    </w:p>
    <w:p w14:paraId="71CBC831" w14:textId="77777777" w:rsidR="00D62CD5" w:rsidRPr="00D866DB" w:rsidRDefault="00784451">
      <w:pPr>
        <w:pStyle w:val="Sadraj3"/>
        <w:rPr>
          <w:rFonts w:ascii="Calibri" w:hAnsi="Calibri"/>
          <w:noProof/>
          <w:szCs w:val="22"/>
        </w:rPr>
      </w:pPr>
      <w:hyperlink w:anchor="_Toc518993437" w:history="1">
        <w:r w:rsidR="00D62CD5" w:rsidRPr="006B1B44">
          <w:rPr>
            <w:rStyle w:val="Hiperveza"/>
            <w:rFonts w:cs="Arial"/>
            <w:i/>
            <w:noProof/>
          </w:rPr>
          <w:t>PRILOG 3. – IZJAVA O DULJINI TRAJANJA JAMSTVA</w:t>
        </w:r>
        <w:r w:rsidR="00D62CD5">
          <w:rPr>
            <w:noProof/>
            <w:webHidden/>
          </w:rPr>
          <w:tab/>
        </w:r>
        <w:r w:rsidR="00D62CD5">
          <w:rPr>
            <w:noProof/>
            <w:webHidden/>
          </w:rPr>
          <w:fldChar w:fldCharType="begin"/>
        </w:r>
        <w:r w:rsidR="00D62CD5">
          <w:rPr>
            <w:noProof/>
            <w:webHidden/>
          </w:rPr>
          <w:instrText xml:space="preserve"> PAGEREF _Toc518993437 \h </w:instrText>
        </w:r>
        <w:r w:rsidR="00D62CD5">
          <w:rPr>
            <w:noProof/>
            <w:webHidden/>
          </w:rPr>
        </w:r>
        <w:r w:rsidR="00D62CD5">
          <w:rPr>
            <w:noProof/>
            <w:webHidden/>
          </w:rPr>
          <w:fldChar w:fldCharType="separate"/>
        </w:r>
        <w:r w:rsidR="00E26263">
          <w:rPr>
            <w:noProof/>
            <w:webHidden/>
          </w:rPr>
          <w:t>33</w:t>
        </w:r>
        <w:r w:rsidR="00D62CD5">
          <w:rPr>
            <w:noProof/>
            <w:webHidden/>
          </w:rPr>
          <w:fldChar w:fldCharType="end"/>
        </w:r>
      </w:hyperlink>
    </w:p>
    <w:p w14:paraId="31CBFB0F" w14:textId="77777777" w:rsidR="00D62CD5" w:rsidRPr="00D866DB" w:rsidRDefault="00784451">
      <w:pPr>
        <w:pStyle w:val="Sadraj3"/>
        <w:rPr>
          <w:rFonts w:ascii="Calibri" w:hAnsi="Calibri"/>
          <w:noProof/>
          <w:szCs w:val="22"/>
        </w:rPr>
      </w:pPr>
      <w:hyperlink w:anchor="_Toc518993438" w:history="1">
        <w:r w:rsidR="00D62CD5" w:rsidRPr="006B1B44">
          <w:rPr>
            <w:rStyle w:val="Hiperveza"/>
            <w:rFonts w:cs="Arial"/>
            <w:i/>
            <w:noProof/>
          </w:rPr>
          <w:t>PRILOG 4. – PRIJEDLOG UGOVORA</w:t>
        </w:r>
        <w:r w:rsidR="00D62CD5">
          <w:rPr>
            <w:noProof/>
            <w:webHidden/>
          </w:rPr>
          <w:tab/>
        </w:r>
        <w:r w:rsidR="00D62CD5">
          <w:rPr>
            <w:noProof/>
            <w:webHidden/>
          </w:rPr>
          <w:fldChar w:fldCharType="begin"/>
        </w:r>
        <w:r w:rsidR="00D62CD5">
          <w:rPr>
            <w:noProof/>
            <w:webHidden/>
          </w:rPr>
          <w:instrText xml:space="preserve"> PAGEREF _Toc518993438 \h </w:instrText>
        </w:r>
        <w:r w:rsidR="00D62CD5">
          <w:rPr>
            <w:noProof/>
            <w:webHidden/>
          </w:rPr>
        </w:r>
        <w:r w:rsidR="00D62CD5">
          <w:rPr>
            <w:noProof/>
            <w:webHidden/>
          </w:rPr>
          <w:fldChar w:fldCharType="separate"/>
        </w:r>
        <w:r w:rsidR="00E26263">
          <w:rPr>
            <w:noProof/>
            <w:webHidden/>
          </w:rPr>
          <w:t>34</w:t>
        </w:r>
        <w:r w:rsidR="00D62CD5">
          <w:rPr>
            <w:noProof/>
            <w:webHidden/>
          </w:rPr>
          <w:fldChar w:fldCharType="end"/>
        </w:r>
      </w:hyperlink>
    </w:p>
    <w:p w14:paraId="796B40A4" w14:textId="77777777" w:rsidR="00545E06" w:rsidRDefault="0042542C" w:rsidP="00275089">
      <w:pPr>
        <w:pStyle w:val="Naslov2"/>
        <w:numPr>
          <w:ilvl w:val="0"/>
          <w:numId w:val="0"/>
        </w:numPr>
        <w:ind w:right="-567"/>
      </w:pPr>
      <w:r w:rsidRPr="00E85773">
        <w:rPr>
          <w:sz w:val="21"/>
          <w:szCs w:val="21"/>
        </w:rPr>
        <w:fldChar w:fldCharType="end"/>
      </w:r>
      <w:r w:rsidR="00275089">
        <w:rPr>
          <w:lang w:val="hr-HR"/>
        </w:rPr>
        <w:t xml:space="preserve">       </w:t>
      </w:r>
    </w:p>
    <w:p w14:paraId="229BDDBF" w14:textId="77777777" w:rsidR="00545E06" w:rsidRPr="00545E06" w:rsidRDefault="00545E06" w:rsidP="00545E06">
      <w:pPr>
        <w:rPr>
          <w:lang w:val="x-none" w:eastAsia="x-none"/>
        </w:rPr>
      </w:pPr>
    </w:p>
    <w:p w14:paraId="5096C021" w14:textId="77777777" w:rsidR="002E1729" w:rsidRDefault="00D950AE" w:rsidP="0092059C">
      <w:pPr>
        <w:pStyle w:val="Naslov2"/>
        <w:numPr>
          <w:ilvl w:val="0"/>
          <w:numId w:val="18"/>
        </w:numPr>
        <w:jc w:val="center"/>
        <w:rPr>
          <w:sz w:val="28"/>
          <w:szCs w:val="28"/>
          <w:u w:val="single"/>
          <w:lang w:val="hr-HR"/>
        </w:rPr>
      </w:pPr>
      <w:r>
        <w:rPr>
          <w:sz w:val="28"/>
          <w:szCs w:val="28"/>
          <w:u w:val="single"/>
        </w:rPr>
        <w:br w:type="page"/>
      </w:r>
      <w:bookmarkStart w:id="1" w:name="_Toc518993368"/>
      <w:r w:rsidR="004B654C" w:rsidRPr="009B425F">
        <w:rPr>
          <w:sz w:val="28"/>
          <w:szCs w:val="28"/>
          <w:u w:val="single"/>
        </w:rPr>
        <w:lastRenderedPageBreak/>
        <w:t>OPĆI PODA</w:t>
      </w:r>
      <w:r w:rsidR="004E6D6B" w:rsidRPr="009B425F">
        <w:rPr>
          <w:sz w:val="28"/>
          <w:szCs w:val="28"/>
          <w:u w:val="single"/>
        </w:rPr>
        <w:t>T</w:t>
      </w:r>
      <w:r w:rsidR="004B654C" w:rsidRPr="009B425F">
        <w:rPr>
          <w:sz w:val="28"/>
          <w:szCs w:val="28"/>
          <w:u w:val="single"/>
        </w:rPr>
        <w:t>CI</w:t>
      </w:r>
      <w:bookmarkEnd w:id="1"/>
    </w:p>
    <w:p w14:paraId="4255805D" w14:textId="77777777" w:rsidR="001F309B" w:rsidRPr="001F309B" w:rsidRDefault="001F309B" w:rsidP="001F309B">
      <w:pPr>
        <w:rPr>
          <w:lang w:eastAsia="x-none"/>
        </w:rPr>
      </w:pPr>
    </w:p>
    <w:p w14:paraId="652A4979" w14:textId="77777777" w:rsidR="002E1729" w:rsidRPr="00204B05" w:rsidRDefault="002E1729" w:rsidP="002E1729">
      <w:pPr>
        <w:tabs>
          <w:tab w:val="right" w:leader="dot" w:pos="9571"/>
        </w:tabs>
        <w:ind w:left="360" w:right="-709"/>
        <w:rPr>
          <w:rFonts w:ascii="Arial" w:hAnsi="Arial" w:cs="Arial"/>
          <w:b/>
          <w:sz w:val="24"/>
        </w:rPr>
      </w:pPr>
    </w:p>
    <w:p w14:paraId="2E36A7B8" w14:textId="40FB454F" w:rsidR="000E686D" w:rsidRPr="00546265" w:rsidRDefault="00D80EFE" w:rsidP="00546265">
      <w:pPr>
        <w:pStyle w:val="Naslov3"/>
        <w:numPr>
          <w:ilvl w:val="0"/>
          <w:numId w:val="9"/>
        </w:numPr>
        <w:tabs>
          <w:tab w:val="num" w:pos="0"/>
          <w:tab w:val="left" w:pos="426"/>
        </w:tabs>
        <w:jc w:val="left"/>
        <w:rPr>
          <w:sz w:val="24"/>
        </w:rPr>
      </w:pPr>
      <w:bookmarkStart w:id="2" w:name="_Toc518993369"/>
      <w:r w:rsidRPr="00247160">
        <w:rPr>
          <w:sz w:val="24"/>
        </w:rPr>
        <w:t>P</w:t>
      </w:r>
      <w:r w:rsidR="000E686D" w:rsidRPr="00247160">
        <w:rPr>
          <w:sz w:val="24"/>
        </w:rPr>
        <w:t>oda</w:t>
      </w:r>
      <w:r w:rsidR="00271CCE">
        <w:rPr>
          <w:sz w:val="24"/>
          <w:lang w:val="hr-HR"/>
        </w:rPr>
        <w:t>t</w:t>
      </w:r>
      <w:r w:rsidR="000E686D" w:rsidRPr="00247160">
        <w:rPr>
          <w:sz w:val="24"/>
        </w:rPr>
        <w:t>ci o naručitelju</w:t>
      </w:r>
      <w:r w:rsidR="00657B23" w:rsidRPr="00247160">
        <w:rPr>
          <w:sz w:val="24"/>
        </w:rPr>
        <w:t>:</w:t>
      </w:r>
      <w:bookmarkEnd w:id="2"/>
    </w:p>
    <w:p w14:paraId="01CD0B53" w14:textId="77777777" w:rsidR="00C56DF1" w:rsidRPr="00902DF2" w:rsidRDefault="00C56DF1" w:rsidP="00B33F30">
      <w:pPr>
        <w:widowControl w:val="0"/>
        <w:autoSpaceDE w:val="0"/>
        <w:autoSpaceDN w:val="0"/>
        <w:spacing w:line="252" w:lineRule="exact"/>
        <w:ind w:left="2544" w:right="2487"/>
        <w:jc w:val="both"/>
        <w:rPr>
          <w:rFonts w:ascii="Arial" w:eastAsia="Arial" w:hAnsi="Arial" w:cs="Arial"/>
          <w:szCs w:val="22"/>
          <w:lang w:bidi="hr-HR"/>
        </w:rPr>
      </w:pPr>
      <w:r w:rsidRPr="00902DF2">
        <w:rPr>
          <w:rFonts w:ascii="Arial" w:eastAsia="Arial" w:hAnsi="Arial" w:cs="Arial"/>
          <w:szCs w:val="22"/>
          <w:lang w:bidi="hr-HR"/>
        </w:rPr>
        <w:t>LUČKA UPRAVA NOVALJA</w:t>
      </w:r>
    </w:p>
    <w:p w14:paraId="32381B96" w14:textId="357DFBC6" w:rsidR="00C56DF1" w:rsidRPr="00902DF2" w:rsidRDefault="00C56DF1" w:rsidP="00902DF2">
      <w:pPr>
        <w:widowControl w:val="0"/>
        <w:autoSpaceDE w:val="0"/>
        <w:autoSpaceDN w:val="0"/>
        <w:ind w:left="2545" w:right="2124"/>
        <w:jc w:val="both"/>
        <w:rPr>
          <w:rFonts w:ascii="Arial" w:eastAsia="Arial" w:hAnsi="Arial" w:cs="Arial"/>
          <w:szCs w:val="22"/>
          <w:lang w:bidi="hr-HR"/>
        </w:rPr>
      </w:pPr>
      <w:r w:rsidRPr="00902DF2">
        <w:rPr>
          <w:rFonts w:ascii="Arial" w:eastAsia="Arial" w:hAnsi="Arial" w:cs="Arial"/>
          <w:szCs w:val="22"/>
          <w:lang w:bidi="hr-HR"/>
        </w:rPr>
        <w:t>Novalja</w:t>
      </w:r>
      <w:r w:rsidR="00B33F30" w:rsidRPr="00902DF2">
        <w:rPr>
          <w:rFonts w:ascii="Arial" w:eastAsia="Arial" w:hAnsi="Arial" w:cs="Arial"/>
          <w:szCs w:val="22"/>
          <w:lang w:bidi="hr-HR"/>
        </w:rPr>
        <w:t xml:space="preserve"> (Grad Novalja),</w:t>
      </w:r>
      <w:r w:rsidR="00902DF2">
        <w:rPr>
          <w:rFonts w:ascii="Arial" w:eastAsia="Arial" w:hAnsi="Arial" w:cs="Arial"/>
          <w:szCs w:val="22"/>
          <w:lang w:bidi="hr-HR"/>
        </w:rPr>
        <w:t xml:space="preserve"> </w:t>
      </w:r>
      <w:r w:rsidR="0052567A">
        <w:rPr>
          <w:rFonts w:ascii="Arial" w:eastAsia="Arial" w:hAnsi="Arial" w:cs="Arial"/>
          <w:szCs w:val="22"/>
          <w:lang w:bidi="hr-HR"/>
        </w:rPr>
        <w:t xml:space="preserve">Dalmatinska 18 </w:t>
      </w:r>
      <w:r w:rsidRPr="00902DF2">
        <w:rPr>
          <w:rFonts w:ascii="Arial" w:eastAsia="Arial" w:hAnsi="Arial" w:cs="Arial"/>
          <w:szCs w:val="22"/>
          <w:lang w:bidi="hr-HR"/>
        </w:rPr>
        <w:t>53291 NOVALJA</w:t>
      </w:r>
    </w:p>
    <w:p w14:paraId="2D871852" w14:textId="77777777" w:rsidR="00C56DF1" w:rsidRPr="00902DF2" w:rsidRDefault="00C56DF1" w:rsidP="00B33F30">
      <w:pPr>
        <w:widowControl w:val="0"/>
        <w:autoSpaceDE w:val="0"/>
        <w:autoSpaceDN w:val="0"/>
        <w:ind w:left="2548" w:right="2486"/>
        <w:jc w:val="both"/>
        <w:rPr>
          <w:rFonts w:ascii="Arial" w:eastAsia="Arial" w:hAnsi="Arial" w:cs="Arial"/>
          <w:szCs w:val="22"/>
          <w:lang w:bidi="hr-HR"/>
        </w:rPr>
      </w:pPr>
      <w:r w:rsidRPr="00902DF2">
        <w:rPr>
          <w:rFonts w:ascii="Arial" w:eastAsia="Arial" w:hAnsi="Arial" w:cs="Arial"/>
          <w:szCs w:val="22"/>
          <w:lang w:bidi="hr-HR"/>
        </w:rPr>
        <w:t>OIB: 62485993187</w:t>
      </w:r>
    </w:p>
    <w:p w14:paraId="32BCCF91" w14:textId="77777777" w:rsidR="005E0639" w:rsidRPr="00204B05" w:rsidRDefault="005E0639" w:rsidP="002200F9">
      <w:pPr>
        <w:jc w:val="both"/>
        <w:rPr>
          <w:rFonts w:ascii="Arial" w:hAnsi="Arial" w:cs="Arial"/>
          <w:sz w:val="24"/>
        </w:rPr>
      </w:pPr>
    </w:p>
    <w:p w14:paraId="421942E3" w14:textId="07F4313F" w:rsidR="00C56DF1" w:rsidRPr="00546265" w:rsidRDefault="005068DA" w:rsidP="00C56DF1">
      <w:pPr>
        <w:pStyle w:val="Naslov3"/>
        <w:numPr>
          <w:ilvl w:val="0"/>
          <w:numId w:val="9"/>
        </w:numPr>
        <w:tabs>
          <w:tab w:val="left" w:pos="426"/>
        </w:tabs>
        <w:ind w:left="0" w:firstLine="0"/>
        <w:jc w:val="left"/>
        <w:rPr>
          <w:sz w:val="24"/>
          <w:lang w:val="hr-HR"/>
        </w:rPr>
      </w:pPr>
      <w:bookmarkStart w:id="3" w:name="_Toc518993370"/>
      <w:r w:rsidRPr="00965198">
        <w:rPr>
          <w:sz w:val="24"/>
        </w:rPr>
        <w:t>Osoba ili služba zadužena za kontakt</w:t>
      </w:r>
      <w:bookmarkEnd w:id="3"/>
      <w:r w:rsidR="00A67E53">
        <w:rPr>
          <w:sz w:val="24"/>
          <w:lang w:val="hr-HR"/>
        </w:rPr>
        <w:t>;</w:t>
      </w:r>
    </w:p>
    <w:p w14:paraId="5E27DD19" w14:textId="77777777" w:rsidR="00C56DF1" w:rsidRPr="00902DF2" w:rsidRDefault="00C56DF1" w:rsidP="00902DF2">
      <w:pPr>
        <w:pStyle w:val="Tijeloteksta"/>
        <w:spacing w:before="1" w:after="0" w:line="242" w:lineRule="auto"/>
        <w:ind w:right="2484"/>
        <w:rPr>
          <w:rFonts w:ascii="Arial" w:hAnsi="Arial" w:cs="Arial"/>
        </w:rPr>
      </w:pPr>
      <w:r w:rsidRPr="00902DF2">
        <w:rPr>
          <w:rFonts w:ascii="Arial" w:hAnsi="Arial" w:cs="Arial"/>
        </w:rPr>
        <w:t>Vlado Kustić, voditelj Ureda ravnatelja LUČKA UPRAVA NOVALJA</w:t>
      </w:r>
    </w:p>
    <w:p w14:paraId="3A59F1BB" w14:textId="498BE479" w:rsidR="00C56DF1" w:rsidRPr="00902DF2" w:rsidRDefault="00C56DF1" w:rsidP="00902DF2">
      <w:pPr>
        <w:pStyle w:val="Tijeloteksta"/>
        <w:spacing w:after="0" w:line="242" w:lineRule="auto"/>
        <w:ind w:right="2487"/>
        <w:rPr>
          <w:rFonts w:ascii="Arial" w:hAnsi="Arial" w:cs="Arial"/>
        </w:rPr>
      </w:pPr>
      <w:r w:rsidRPr="00902DF2">
        <w:rPr>
          <w:rFonts w:ascii="Arial" w:hAnsi="Arial" w:cs="Arial"/>
        </w:rPr>
        <w:t>Novalja (Grad Novalja),</w:t>
      </w:r>
      <w:r w:rsidR="00C17B09" w:rsidRPr="00902DF2">
        <w:rPr>
          <w:rFonts w:ascii="Arial" w:hAnsi="Arial" w:cs="Arial"/>
        </w:rPr>
        <w:t xml:space="preserve"> </w:t>
      </w:r>
      <w:r w:rsidR="0052567A">
        <w:rPr>
          <w:rFonts w:ascii="Arial" w:hAnsi="Arial" w:cs="Arial"/>
        </w:rPr>
        <w:t>Dalmatinska 18,</w:t>
      </w:r>
      <w:r w:rsidRPr="00902DF2">
        <w:rPr>
          <w:rFonts w:ascii="Arial" w:hAnsi="Arial" w:cs="Arial"/>
        </w:rPr>
        <w:t xml:space="preserve"> 53291 NOVALJA</w:t>
      </w:r>
    </w:p>
    <w:p w14:paraId="279B711F" w14:textId="77777777" w:rsidR="00C56DF1" w:rsidRPr="00902DF2" w:rsidRDefault="00C56DF1" w:rsidP="00902DF2">
      <w:pPr>
        <w:pStyle w:val="Tijeloteksta"/>
        <w:spacing w:after="0" w:line="248" w:lineRule="exact"/>
        <w:ind w:right="2486"/>
        <w:rPr>
          <w:rFonts w:ascii="Arial" w:hAnsi="Arial" w:cs="Arial"/>
        </w:rPr>
      </w:pPr>
      <w:proofErr w:type="spellStart"/>
      <w:r w:rsidRPr="00902DF2">
        <w:rPr>
          <w:rFonts w:ascii="Arial" w:hAnsi="Arial" w:cs="Arial"/>
        </w:rPr>
        <w:t>tel</w:t>
      </w:r>
      <w:proofErr w:type="spellEnd"/>
      <w:r w:rsidRPr="00902DF2">
        <w:rPr>
          <w:rFonts w:ascii="Arial" w:hAnsi="Arial" w:cs="Arial"/>
        </w:rPr>
        <w:t>: +385 (0)99 396</w:t>
      </w:r>
      <w:r w:rsidRPr="00902DF2">
        <w:rPr>
          <w:rFonts w:ascii="Arial" w:hAnsi="Arial" w:cs="Arial"/>
          <w:spacing w:val="-1"/>
        </w:rPr>
        <w:t xml:space="preserve"> </w:t>
      </w:r>
      <w:r w:rsidRPr="00902DF2">
        <w:rPr>
          <w:rFonts w:ascii="Arial" w:hAnsi="Arial" w:cs="Arial"/>
        </w:rPr>
        <w:t>6816</w:t>
      </w:r>
    </w:p>
    <w:p w14:paraId="114F721B" w14:textId="77777777" w:rsidR="00C56DF1" w:rsidRPr="00902DF2" w:rsidRDefault="00A67E53" w:rsidP="00902DF2">
      <w:pPr>
        <w:pStyle w:val="Tijeloteksta"/>
        <w:spacing w:after="0" w:line="252" w:lineRule="exact"/>
        <w:ind w:right="2487"/>
        <w:rPr>
          <w:rFonts w:ascii="Arial" w:hAnsi="Arial" w:cs="Arial"/>
        </w:rPr>
      </w:pPr>
      <w:proofErr w:type="spellStart"/>
      <w:r w:rsidRPr="00902DF2">
        <w:rPr>
          <w:rFonts w:ascii="Arial" w:hAnsi="Arial" w:cs="Arial"/>
        </w:rPr>
        <w:t>tel</w:t>
      </w:r>
      <w:proofErr w:type="spellEnd"/>
      <w:r w:rsidRPr="00902DF2">
        <w:rPr>
          <w:rFonts w:ascii="Arial" w:hAnsi="Arial" w:cs="Arial"/>
        </w:rPr>
        <w:t xml:space="preserve"> 2: </w:t>
      </w:r>
      <w:r w:rsidR="00C56DF1" w:rsidRPr="00902DF2">
        <w:rPr>
          <w:rFonts w:ascii="Arial" w:hAnsi="Arial" w:cs="Arial"/>
        </w:rPr>
        <w:t xml:space="preserve"> +385 (0)53 663</w:t>
      </w:r>
      <w:r w:rsidR="00C56DF1" w:rsidRPr="00902DF2">
        <w:rPr>
          <w:rFonts w:ascii="Arial" w:hAnsi="Arial" w:cs="Arial"/>
          <w:spacing w:val="-3"/>
        </w:rPr>
        <w:t xml:space="preserve"> </w:t>
      </w:r>
      <w:r w:rsidR="00C56DF1" w:rsidRPr="00902DF2">
        <w:rPr>
          <w:rFonts w:ascii="Arial" w:hAnsi="Arial" w:cs="Arial"/>
        </w:rPr>
        <w:t>23</w:t>
      </w:r>
      <w:r w:rsidR="00C17B09" w:rsidRPr="00902DF2">
        <w:rPr>
          <w:rFonts w:ascii="Arial" w:hAnsi="Arial" w:cs="Arial"/>
        </w:rPr>
        <w:t>2</w:t>
      </w:r>
    </w:p>
    <w:p w14:paraId="2FD91FFF" w14:textId="577E672C" w:rsidR="00C56DF1" w:rsidRDefault="00C56DF1" w:rsidP="00902DF2">
      <w:pPr>
        <w:pStyle w:val="Tijeloteksta"/>
        <w:spacing w:after="0"/>
        <w:ind w:right="2487"/>
        <w:rPr>
          <w:rFonts w:ascii="Arial" w:hAnsi="Arial" w:cs="Arial"/>
          <w:color w:val="0462C1"/>
          <w:u w:val="single" w:color="0462C1"/>
        </w:rPr>
      </w:pPr>
      <w:r w:rsidRPr="00902DF2">
        <w:rPr>
          <w:rFonts w:ascii="Arial" w:hAnsi="Arial" w:cs="Arial"/>
        </w:rPr>
        <w:t>e-mail:</w:t>
      </w:r>
      <w:r w:rsidRPr="00902DF2">
        <w:rPr>
          <w:rFonts w:ascii="Arial" w:hAnsi="Arial" w:cs="Arial"/>
          <w:color w:val="0462C1"/>
        </w:rPr>
        <w:t xml:space="preserve"> </w:t>
      </w:r>
      <w:hyperlink r:id="rId9">
        <w:r w:rsidRPr="00902DF2">
          <w:rPr>
            <w:rFonts w:ascii="Arial" w:hAnsi="Arial" w:cs="Arial"/>
            <w:color w:val="0462C1"/>
            <w:u w:val="single" w:color="0462C1"/>
          </w:rPr>
          <w:t>lucka.uprava.novalja@gs.ht.hr</w:t>
        </w:r>
      </w:hyperlink>
    </w:p>
    <w:p w14:paraId="2748FA0C" w14:textId="77777777" w:rsidR="00776BE9" w:rsidRPr="00902DF2" w:rsidRDefault="00776BE9" w:rsidP="00902DF2">
      <w:pPr>
        <w:pStyle w:val="Tijeloteksta"/>
        <w:spacing w:after="0"/>
        <w:ind w:right="2487"/>
        <w:rPr>
          <w:rFonts w:ascii="Arial" w:hAnsi="Arial" w:cs="Arial"/>
        </w:rPr>
      </w:pPr>
    </w:p>
    <w:p w14:paraId="37AD373B" w14:textId="77777777" w:rsidR="009203A9" w:rsidRPr="00902DF2" w:rsidRDefault="00A67E53" w:rsidP="009203A9">
      <w:pPr>
        <w:rPr>
          <w:rFonts w:ascii="Arial" w:hAnsi="Arial" w:cs="Arial"/>
          <w:lang w:eastAsia="x-none"/>
        </w:rPr>
      </w:pPr>
      <w:r w:rsidRPr="00902DF2">
        <w:rPr>
          <w:rFonts w:ascii="Arial" w:hAnsi="Arial" w:cs="Arial"/>
          <w:lang w:eastAsia="x-none"/>
        </w:rPr>
        <w:t>Osoba zadužena za obilazak lokacije i uvid u projektnu dokumentaciju;</w:t>
      </w:r>
    </w:p>
    <w:p w14:paraId="0B2C91C0" w14:textId="77777777" w:rsidR="00A67E53" w:rsidRPr="00902DF2" w:rsidRDefault="00A67E53" w:rsidP="009203A9">
      <w:pPr>
        <w:rPr>
          <w:rFonts w:ascii="Arial" w:hAnsi="Arial" w:cs="Arial"/>
          <w:lang w:eastAsia="x-none"/>
        </w:rPr>
      </w:pPr>
    </w:p>
    <w:p w14:paraId="7FF31089" w14:textId="029EB8DA" w:rsidR="00A67E53" w:rsidRPr="00902DF2" w:rsidRDefault="00A67E53" w:rsidP="009203A9">
      <w:pPr>
        <w:rPr>
          <w:rFonts w:ascii="Arial" w:hAnsi="Arial" w:cs="Arial"/>
          <w:lang w:eastAsia="x-none"/>
        </w:rPr>
      </w:pPr>
      <w:r w:rsidRPr="00902DF2">
        <w:rPr>
          <w:rFonts w:ascii="Arial" w:hAnsi="Arial" w:cs="Arial"/>
          <w:lang w:eastAsia="x-none"/>
        </w:rPr>
        <w:t xml:space="preserve">Nino </w:t>
      </w:r>
      <w:proofErr w:type="spellStart"/>
      <w:r w:rsidRPr="00902DF2">
        <w:rPr>
          <w:rFonts w:ascii="Arial" w:hAnsi="Arial" w:cs="Arial"/>
          <w:lang w:eastAsia="x-none"/>
        </w:rPr>
        <w:t>Čemeljić</w:t>
      </w:r>
      <w:proofErr w:type="spellEnd"/>
      <w:r w:rsidRPr="00902DF2">
        <w:rPr>
          <w:rFonts w:ascii="Arial" w:hAnsi="Arial" w:cs="Arial"/>
          <w:lang w:eastAsia="x-none"/>
        </w:rPr>
        <w:t>, voditelj lučko – komercijalnih poslova</w:t>
      </w:r>
    </w:p>
    <w:p w14:paraId="2ACE6131" w14:textId="77777777" w:rsidR="00A67E53" w:rsidRPr="00902DF2" w:rsidRDefault="00A67E53" w:rsidP="009203A9">
      <w:pPr>
        <w:rPr>
          <w:rFonts w:ascii="Arial" w:hAnsi="Arial" w:cs="Arial"/>
          <w:lang w:eastAsia="x-none"/>
        </w:rPr>
      </w:pPr>
      <w:r w:rsidRPr="00902DF2">
        <w:rPr>
          <w:rFonts w:ascii="Arial" w:hAnsi="Arial" w:cs="Arial"/>
          <w:lang w:eastAsia="x-none"/>
        </w:rPr>
        <w:t>Tel: +385 (0) 99 608 2572</w:t>
      </w:r>
    </w:p>
    <w:p w14:paraId="4A734D5F" w14:textId="77777777" w:rsidR="00A67E53" w:rsidRPr="00902DF2" w:rsidRDefault="00A67E53" w:rsidP="00A67E53">
      <w:pPr>
        <w:pStyle w:val="Tijeloteksta"/>
        <w:spacing w:line="252" w:lineRule="exact"/>
        <w:ind w:right="2487"/>
        <w:rPr>
          <w:rFonts w:ascii="Arial" w:hAnsi="Arial" w:cs="Arial"/>
        </w:rPr>
      </w:pPr>
      <w:proofErr w:type="spellStart"/>
      <w:r w:rsidRPr="00902DF2">
        <w:rPr>
          <w:rFonts w:ascii="Arial" w:hAnsi="Arial" w:cs="Arial"/>
        </w:rPr>
        <w:t>tel</w:t>
      </w:r>
      <w:proofErr w:type="spellEnd"/>
      <w:r w:rsidRPr="00902DF2">
        <w:rPr>
          <w:rFonts w:ascii="Arial" w:hAnsi="Arial" w:cs="Arial"/>
        </w:rPr>
        <w:t xml:space="preserve"> 2: +385 (0)53 663</w:t>
      </w:r>
      <w:r w:rsidRPr="00902DF2">
        <w:rPr>
          <w:rFonts w:ascii="Arial" w:hAnsi="Arial" w:cs="Arial"/>
          <w:spacing w:val="-3"/>
        </w:rPr>
        <w:t xml:space="preserve"> </w:t>
      </w:r>
      <w:r w:rsidRPr="00902DF2">
        <w:rPr>
          <w:rFonts w:ascii="Arial" w:hAnsi="Arial" w:cs="Arial"/>
        </w:rPr>
        <w:t>232</w:t>
      </w:r>
    </w:p>
    <w:p w14:paraId="446C14AC" w14:textId="77777777" w:rsidR="008B5E5F" w:rsidRDefault="008B5E5F" w:rsidP="00A14E3B">
      <w:pPr>
        <w:tabs>
          <w:tab w:val="left" w:pos="2090"/>
          <w:tab w:val="left" w:pos="2200"/>
          <w:tab w:val="left" w:pos="2250"/>
        </w:tabs>
        <w:rPr>
          <w:rFonts w:ascii="Arial" w:hAnsi="Arial" w:cs="Arial"/>
          <w:szCs w:val="22"/>
          <w:lang w:val="x-none" w:eastAsia="x-none"/>
        </w:rPr>
      </w:pPr>
    </w:p>
    <w:p w14:paraId="0161D830" w14:textId="77777777"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14:paraId="21AF6AC7" w14:textId="77777777" w:rsidR="0046579A" w:rsidRPr="0046579A" w:rsidRDefault="0046579A" w:rsidP="0046579A">
      <w:pPr>
        <w:jc w:val="both"/>
        <w:rPr>
          <w:rFonts w:ascii="Arial" w:hAnsi="Arial" w:cs="Arial"/>
        </w:rPr>
      </w:pPr>
    </w:p>
    <w:p w14:paraId="61A016C1" w14:textId="77777777"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D2236">
        <w:rPr>
          <w:rFonts w:ascii="Arial" w:hAnsi="Arial" w:cs="Arial"/>
        </w:rPr>
        <w:t>D</w:t>
      </w:r>
      <w:r w:rsidRPr="0046579A">
        <w:rPr>
          <w:rFonts w:ascii="Arial" w:hAnsi="Arial" w:cs="Arial"/>
        </w:rPr>
        <w:t>okumentacijom o nabavi</w:t>
      </w:r>
      <w:r w:rsidR="003D2236">
        <w:rPr>
          <w:rFonts w:ascii="Arial" w:hAnsi="Arial" w:cs="Arial"/>
        </w:rPr>
        <w:t xml:space="preserve"> (dalje: DoN)</w:t>
      </w:r>
      <w:r w:rsidRPr="0046579A">
        <w:rPr>
          <w:rFonts w:ascii="Arial" w:hAnsi="Arial" w:cs="Arial"/>
        </w:rPr>
        <w:t>, Naručitelju dostavljaju putem Elektroničkog oglasnika javne nabave ili elektroničkom poštom.</w:t>
      </w:r>
    </w:p>
    <w:p w14:paraId="5595D3E0" w14:textId="77777777" w:rsidR="0046579A" w:rsidRPr="0046579A" w:rsidRDefault="0046579A" w:rsidP="0046579A">
      <w:pPr>
        <w:jc w:val="both"/>
        <w:rPr>
          <w:rFonts w:ascii="Arial" w:hAnsi="Arial" w:cs="Arial"/>
        </w:rPr>
      </w:pPr>
    </w:p>
    <w:p w14:paraId="6FEE0DCA" w14:textId="77777777" w:rsidR="00D975E7" w:rsidRPr="0046579A" w:rsidRDefault="0046579A" w:rsidP="0046579A">
      <w:pPr>
        <w:jc w:val="both"/>
        <w:rPr>
          <w:rFonts w:ascii="Arial" w:hAnsi="Arial" w:cs="Arial"/>
          <w:szCs w:val="22"/>
        </w:rPr>
      </w:pPr>
      <w:r w:rsidRPr="0046579A">
        <w:rPr>
          <w:rFonts w:ascii="Arial" w:hAnsi="Arial" w:cs="Arial"/>
        </w:rPr>
        <w:t xml:space="preserve">Upute za dostavljanje navedenih zahtjeva za dodatnim informacijama, objašnjenjem ili izmjenom u vezi s </w:t>
      </w:r>
      <w:r w:rsidR="00BF1895">
        <w:rPr>
          <w:rFonts w:ascii="Arial" w:hAnsi="Arial" w:cs="Arial"/>
        </w:rPr>
        <w:t>DoN</w:t>
      </w:r>
      <w:r w:rsidR="00BF1895" w:rsidRPr="0046579A">
        <w:rPr>
          <w:rFonts w:ascii="Arial" w:hAnsi="Arial" w:cs="Arial"/>
        </w:rPr>
        <w:t xml:space="preserve"> </w:t>
      </w:r>
      <w:r w:rsidRPr="0046579A">
        <w:rPr>
          <w:rFonts w:ascii="Arial" w:hAnsi="Arial" w:cs="Arial"/>
        </w:rPr>
        <w:t xml:space="preserve">nalaze se na stranicama </w:t>
      </w:r>
      <w:hyperlink r:id="rId10" w:history="1">
        <w:r w:rsidRPr="0046579A">
          <w:rPr>
            <w:rStyle w:val="Hiperveza"/>
            <w:rFonts w:ascii="Arial" w:hAnsi="Arial" w:cs="Arial"/>
          </w:rPr>
          <w:t>www.eojn.nn.hr</w:t>
        </w:r>
      </w:hyperlink>
    </w:p>
    <w:p w14:paraId="1A940149" w14:textId="77777777" w:rsidR="00E406E7" w:rsidRPr="00204B05" w:rsidRDefault="00E406E7" w:rsidP="00161DD9">
      <w:pPr>
        <w:rPr>
          <w:rFonts w:ascii="Arial" w:hAnsi="Arial" w:cs="Arial"/>
          <w:sz w:val="24"/>
          <w:lang w:val="x-none" w:eastAsia="x-none"/>
        </w:rPr>
      </w:pPr>
    </w:p>
    <w:p w14:paraId="58CFF295" w14:textId="2F9561C8" w:rsidR="00A9286E" w:rsidRPr="00546265" w:rsidRDefault="004B77E7" w:rsidP="00546265">
      <w:pPr>
        <w:pStyle w:val="Naslov3"/>
        <w:numPr>
          <w:ilvl w:val="0"/>
          <w:numId w:val="9"/>
        </w:numPr>
        <w:tabs>
          <w:tab w:val="left" w:pos="426"/>
        </w:tabs>
        <w:ind w:left="0" w:firstLine="0"/>
        <w:jc w:val="left"/>
        <w:rPr>
          <w:sz w:val="24"/>
        </w:rPr>
      </w:pPr>
      <w:bookmarkStart w:id="4" w:name="_Toc518993371"/>
      <w:r w:rsidRPr="00C705FC">
        <w:rPr>
          <w:sz w:val="24"/>
        </w:rPr>
        <w:t>Evidencijski broj nabave</w:t>
      </w:r>
      <w:r w:rsidR="00657B23" w:rsidRPr="00C705FC">
        <w:rPr>
          <w:sz w:val="24"/>
        </w:rPr>
        <w:t>:</w:t>
      </w:r>
      <w:bookmarkEnd w:id="4"/>
    </w:p>
    <w:p w14:paraId="3C9A15B8" w14:textId="77777777" w:rsidR="005E0639" w:rsidRPr="00CF4EC1" w:rsidRDefault="00741266" w:rsidP="00A9286E">
      <w:pPr>
        <w:jc w:val="both"/>
        <w:rPr>
          <w:rFonts w:ascii="Arial" w:hAnsi="Arial" w:cs="Arial"/>
          <w:szCs w:val="22"/>
        </w:rPr>
      </w:pPr>
      <w:r w:rsidRPr="00C17B09">
        <w:rPr>
          <w:rFonts w:ascii="Arial" w:hAnsi="Arial"/>
          <w:szCs w:val="22"/>
        </w:rPr>
        <w:t>NM</w:t>
      </w:r>
      <w:r w:rsidR="00205F3F" w:rsidRPr="00C17B09">
        <w:rPr>
          <w:rFonts w:ascii="Arial" w:hAnsi="Arial"/>
          <w:szCs w:val="22"/>
        </w:rPr>
        <w:t xml:space="preserve">V </w:t>
      </w:r>
      <w:r w:rsidR="009203A9" w:rsidRPr="00C17B09">
        <w:rPr>
          <w:rFonts w:ascii="Arial" w:hAnsi="Arial"/>
          <w:szCs w:val="22"/>
        </w:rPr>
        <w:t>0</w:t>
      </w:r>
      <w:r w:rsidR="00C17B09">
        <w:rPr>
          <w:rFonts w:ascii="Arial" w:hAnsi="Arial"/>
          <w:szCs w:val="22"/>
        </w:rPr>
        <w:t>1</w:t>
      </w:r>
      <w:r w:rsidR="009203A9" w:rsidRPr="00C17B09">
        <w:rPr>
          <w:rFonts w:ascii="Arial" w:hAnsi="Arial"/>
          <w:szCs w:val="22"/>
        </w:rPr>
        <w:t>/201</w:t>
      </w:r>
      <w:r w:rsidR="00C17B09">
        <w:rPr>
          <w:rFonts w:ascii="Arial" w:hAnsi="Arial"/>
          <w:szCs w:val="22"/>
        </w:rPr>
        <w:t>9</w:t>
      </w:r>
    </w:p>
    <w:p w14:paraId="7E401AA4" w14:textId="77777777" w:rsidR="00D036AA" w:rsidRPr="00204B05" w:rsidRDefault="00D036AA" w:rsidP="004B77E7">
      <w:pPr>
        <w:jc w:val="both"/>
        <w:rPr>
          <w:rFonts w:ascii="Arial" w:hAnsi="Arial" w:cs="Arial"/>
          <w:sz w:val="24"/>
        </w:rPr>
      </w:pPr>
    </w:p>
    <w:p w14:paraId="7C4B0DDF" w14:textId="77777777" w:rsidR="00D1104E" w:rsidRPr="00D1104E" w:rsidRDefault="00247160" w:rsidP="008F0AB7">
      <w:pPr>
        <w:pStyle w:val="Naslov3"/>
        <w:numPr>
          <w:ilvl w:val="0"/>
          <w:numId w:val="9"/>
        </w:numPr>
        <w:tabs>
          <w:tab w:val="left" w:pos="426"/>
        </w:tabs>
        <w:ind w:left="0" w:firstLine="0"/>
        <w:jc w:val="left"/>
        <w:rPr>
          <w:sz w:val="24"/>
        </w:rPr>
      </w:pPr>
      <w:bookmarkStart w:id="5" w:name="_Toc518993372"/>
      <w:bookmarkStart w:id="6" w:name="_Toc473705581"/>
      <w:r w:rsidRPr="00D1104E">
        <w:rPr>
          <w:sz w:val="24"/>
          <w:lang w:val="hr-HR"/>
        </w:rPr>
        <w:t>Popis gospodarskih subjekata s kojima je naručitelj u sukobu interesa ili</w:t>
      </w:r>
      <w:bookmarkEnd w:id="5"/>
      <w:r w:rsidRPr="00D1104E">
        <w:rPr>
          <w:sz w:val="24"/>
          <w:lang w:val="hr-HR"/>
        </w:rPr>
        <w:t xml:space="preserve"> </w:t>
      </w:r>
      <w:r w:rsidR="00D1104E" w:rsidRPr="00D1104E">
        <w:rPr>
          <w:sz w:val="24"/>
          <w:lang w:val="hr-HR"/>
        </w:rPr>
        <w:t xml:space="preserve">    </w:t>
      </w:r>
    </w:p>
    <w:p w14:paraId="66600D6F" w14:textId="77777777" w:rsidR="00D1104E" w:rsidRDefault="00D1104E" w:rsidP="00D1104E">
      <w:pPr>
        <w:rPr>
          <w:rFonts w:ascii="Arial" w:hAnsi="Arial" w:cs="Arial"/>
          <w:b/>
          <w:sz w:val="24"/>
        </w:rPr>
      </w:pPr>
      <w:r>
        <w:rPr>
          <w:sz w:val="24"/>
        </w:rPr>
        <w:t xml:space="preserve">        </w:t>
      </w:r>
      <w:r w:rsidR="00247160" w:rsidRPr="00D1104E">
        <w:rPr>
          <w:rFonts w:ascii="Arial" w:hAnsi="Arial" w:cs="Arial"/>
          <w:b/>
          <w:sz w:val="24"/>
        </w:rPr>
        <w:t xml:space="preserve">navod da takvi subjekti ne postoje u trenutku objave dokumentacije o </w:t>
      </w:r>
      <w:r>
        <w:rPr>
          <w:rFonts w:ascii="Arial" w:hAnsi="Arial" w:cs="Arial"/>
          <w:b/>
          <w:sz w:val="24"/>
        </w:rPr>
        <w:t xml:space="preserve">   </w:t>
      </w:r>
    </w:p>
    <w:p w14:paraId="567BB82A" w14:textId="5D778EED" w:rsidR="00FD36DC" w:rsidRPr="00546265" w:rsidRDefault="00D1104E" w:rsidP="00546265">
      <w:pPr>
        <w:rPr>
          <w:rFonts w:ascii="Arial" w:hAnsi="Arial" w:cs="Arial"/>
          <w:b/>
          <w:sz w:val="24"/>
        </w:rPr>
      </w:pPr>
      <w:r>
        <w:rPr>
          <w:rFonts w:ascii="Arial" w:hAnsi="Arial" w:cs="Arial"/>
          <w:b/>
          <w:sz w:val="24"/>
        </w:rPr>
        <w:t xml:space="preserve">       </w:t>
      </w:r>
      <w:r w:rsidR="00247160" w:rsidRPr="00D1104E">
        <w:rPr>
          <w:rFonts w:ascii="Arial" w:hAnsi="Arial" w:cs="Arial"/>
          <w:b/>
          <w:sz w:val="24"/>
        </w:rPr>
        <w:t>nabavi</w:t>
      </w:r>
      <w:r w:rsidR="00FD36DC" w:rsidRPr="00D1104E">
        <w:rPr>
          <w:rFonts w:ascii="Arial" w:hAnsi="Arial" w:cs="Arial"/>
          <w:b/>
          <w:sz w:val="24"/>
        </w:rPr>
        <w:t>:</w:t>
      </w:r>
      <w:bookmarkEnd w:id="6"/>
    </w:p>
    <w:p w14:paraId="635514EC" w14:textId="77777777" w:rsidR="003151DD" w:rsidRDefault="003151DD" w:rsidP="003151DD">
      <w:pPr>
        <w:jc w:val="both"/>
        <w:rPr>
          <w:rFonts w:ascii="Arial" w:hAnsi="Arial" w:cs="Arial"/>
          <w:szCs w:val="22"/>
        </w:rPr>
      </w:pPr>
      <w:r w:rsidRPr="008856E9">
        <w:rPr>
          <w:rFonts w:ascii="Arial" w:hAnsi="Arial" w:cs="Arial"/>
          <w:szCs w:val="22"/>
        </w:rPr>
        <w:t xml:space="preserve">Temeljem članka 80. stavka 2. točke 2. ZJN 2016. objavljujemo da </w:t>
      </w:r>
      <w:r w:rsidR="009203A9">
        <w:rPr>
          <w:rFonts w:ascii="Arial" w:hAnsi="Arial" w:cs="Arial"/>
          <w:szCs w:val="22"/>
        </w:rPr>
        <w:t xml:space="preserve">nema gospodarskih subjekata s kojima </w:t>
      </w:r>
      <w:r w:rsidRPr="008856E9">
        <w:rPr>
          <w:rFonts w:ascii="Arial" w:hAnsi="Arial" w:cs="Arial"/>
          <w:szCs w:val="22"/>
        </w:rPr>
        <w:t>je naručitelj u sukobu interesa u smislu članaka 76. i 77. ZJN</w:t>
      </w:r>
      <w:r w:rsidR="009203A9">
        <w:rPr>
          <w:rFonts w:ascii="Arial" w:hAnsi="Arial" w:cs="Arial"/>
          <w:szCs w:val="22"/>
        </w:rPr>
        <w:t xml:space="preserve"> 2016.</w:t>
      </w:r>
    </w:p>
    <w:p w14:paraId="521090A1" w14:textId="77777777" w:rsidR="00F662CA" w:rsidRDefault="00F662CA" w:rsidP="00F662CA">
      <w:pPr>
        <w:pStyle w:val="Naslov3"/>
        <w:tabs>
          <w:tab w:val="left" w:pos="426"/>
        </w:tabs>
        <w:jc w:val="left"/>
        <w:rPr>
          <w:sz w:val="24"/>
          <w:lang w:val="hr-HR"/>
        </w:rPr>
      </w:pPr>
    </w:p>
    <w:p w14:paraId="0CF85592" w14:textId="23828FAB" w:rsidR="00992115" w:rsidRPr="00546265" w:rsidRDefault="00A6336C" w:rsidP="00546265">
      <w:pPr>
        <w:pStyle w:val="Naslov3"/>
        <w:numPr>
          <w:ilvl w:val="0"/>
          <w:numId w:val="9"/>
        </w:numPr>
        <w:tabs>
          <w:tab w:val="left" w:pos="426"/>
        </w:tabs>
        <w:jc w:val="left"/>
        <w:rPr>
          <w:sz w:val="24"/>
        </w:rPr>
      </w:pPr>
      <w:r w:rsidRPr="00D1104E">
        <w:rPr>
          <w:sz w:val="24"/>
        </w:rPr>
        <w:t xml:space="preserve"> </w:t>
      </w:r>
      <w:bookmarkStart w:id="7" w:name="_Toc518993373"/>
      <w:r w:rsidR="00D32590" w:rsidRPr="00D1104E">
        <w:rPr>
          <w:sz w:val="24"/>
        </w:rPr>
        <w:t>Vrsta postupka javne nabave:</w:t>
      </w:r>
      <w:bookmarkEnd w:id="7"/>
    </w:p>
    <w:p w14:paraId="2DF78673" w14:textId="77777777" w:rsidR="00D32590" w:rsidRDefault="00126785" w:rsidP="00D32590">
      <w:pPr>
        <w:jc w:val="both"/>
        <w:rPr>
          <w:rFonts w:ascii="Arial" w:hAnsi="Arial" w:cs="Arial"/>
          <w:szCs w:val="22"/>
        </w:rPr>
      </w:pPr>
      <w:r>
        <w:rPr>
          <w:rFonts w:ascii="Arial" w:hAnsi="Arial" w:cs="Arial"/>
          <w:szCs w:val="22"/>
        </w:rPr>
        <w:t>Otv</w:t>
      </w:r>
      <w:r w:rsidR="004A69B8">
        <w:rPr>
          <w:rFonts w:ascii="Arial" w:hAnsi="Arial" w:cs="Arial"/>
          <w:szCs w:val="22"/>
        </w:rPr>
        <w:t xml:space="preserve">oreni postupak javne nabave </w:t>
      </w:r>
      <w:r w:rsidR="00E10A25">
        <w:rPr>
          <w:rFonts w:ascii="Arial" w:hAnsi="Arial" w:cs="Arial"/>
          <w:szCs w:val="22"/>
        </w:rPr>
        <w:t>male</w:t>
      </w:r>
      <w:r>
        <w:rPr>
          <w:rFonts w:ascii="Arial" w:hAnsi="Arial" w:cs="Arial"/>
          <w:szCs w:val="22"/>
        </w:rPr>
        <w:t xml:space="preserve"> vrijednosti</w:t>
      </w:r>
      <w:r w:rsidR="00205F3F">
        <w:rPr>
          <w:rFonts w:ascii="Arial" w:hAnsi="Arial" w:cs="Arial"/>
          <w:szCs w:val="22"/>
        </w:rPr>
        <w:t>.</w:t>
      </w:r>
      <w:r w:rsidR="00D32590">
        <w:rPr>
          <w:rFonts w:ascii="Arial" w:hAnsi="Arial" w:cs="Arial"/>
          <w:szCs w:val="22"/>
        </w:rPr>
        <w:t xml:space="preserve"> </w:t>
      </w:r>
    </w:p>
    <w:p w14:paraId="0BEDBD67" w14:textId="77777777" w:rsidR="00D32590" w:rsidRPr="00D32590" w:rsidRDefault="00D32590" w:rsidP="00D32590">
      <w:pPr>
        <w:rPr>
          <w:lang w:val="x-none" w:eastAsia="x-none"/>
        </w:rPr>
      </w:pPr>
    </w:p>
    <w:p w14:paraId="04FC7502" w14:textId="17D4EC03" w:rsidR="00927A8B" w:rsidRPr="00546265" w:rsidRDefault="00927A8B" w:rsidP="00927A8B">
      <w:pPr>
        <w:pStyle w:val="Naslov3"/>
        <w:numPr>
          <w:ilvl w:val="0"/>
          <w:numId w:val="9"/>
        </w:numPr>
        <w:jc w:val="left"/>
        <w:rPr>
          <w:rFonts w:cs="Arial"/>
          <w:sz w:val="24"/>
        </w:rPr>
      </w:pPr>
      <w:bookmarkStart w:id="8" w:name="_Toc518993374"/>
      <w:r w:rsidRPr="00D1104E">
        <w:rPr>
          <w:rFonts w:cs="Arial"/>
          <w:sz w:val="24"/>
        </w:rPr>
        <w:t>Procijenjena vrijednost nabave:</w:t>
      </w:r>
      <w:bookmarkEnd w:id="8"/>
    </w:p>
    <w:p w14:paraId="64217CDB" w14:textId="0443DEAC" w:rsidR="00CF6D1D" w:rsidRPr="00CF6D1D" w:rsidRDefault="00624EEA" w:rsidP="00CF6D1D">
      <w:pPr>
        <w:rPr>
          <w:rFonts w:ascii="Arial" w:hAnsi="Arial" w:cs="Arial"/>
          <w:szCs w:val="22"/>
        </w:rPr>
      </w:pPr>
      <w:r>
        <w:rPr>
          <w:rFonts w:ascii="Arial" w:hAnsi="Arial" w:cs="Arial"/>
          <w:szCs w:val="22"/>
        </w:rPr>
        <w:t>P</w:t>
      </w:r>
      <w:r w:rsidR="00CF6D1D" w:rsidRPr="00CF6D1D">
        <w:rPr>
          <w:rFonts w:ascii="Arial" w:hAnsi="Arial" w:cs="Arial"/>
          <w:szCs w:val="22"/>
        </w:rPr>
        <w:t>rocijenjena v</w:t>
      </w:r>
      <w:r>
        <w:rPr>
          <w:rFonts w:ascii="Arial" w:hAnsi="Arial" w:cs="Arial"/>
          <w:szCs w:val="22"/>
        </w:rPr>
        <w:t xml:space="preserve">rijednost nabave je </w:t>
      </w:r>
      <w:r w:rsidR="002E279C" w:rsidRPr="00D755BF">
        <w:rPr>
          <w:rFonts w:ascii="Arial" w:hAnsi="Arial" w:cs="Arial"/>
          <w:szCs w:val="22"/>
        </w:rPr>
        <w:t>750</w:t>
      </w:r>
      <w:r w:rsidR="00E60C51" w:rsidRPr="00D755BF">
        <w:rPr>
          <w:rFonts w:ascii="Arial" w:hAnsi="Arial" w:cs="Arial"/>
          <w:szCs w:val="22"/>
        </w:rPr>
        <w:t>.000,00</w:t>
      </w:r>
      <w:r>
        <w:rPr>
          <w:rFonts w:ascii="Arial" w:hAnsi="Arial" w:cs="Arial"/>
          <w:szCs w:val="22"/>
        </w:rPr>
        <w:t xml:space="preserve"> kuna bez PDV-a.</w:t>
      </w:r>
    </w:p>
    <w:p w14:paraId="73BFC10F" w14:textId="77777777" w:rsidR="00CF6D1D" w:rsidRPr="002F0ECC" w:rsidRDefault="00CF6D1D" w:rsidP="00CF6D1D">
      <w:pPr>
        <w:rPr>
          <w:lang w:eastAsia="x-none"/>
        </w:rPr>
      </w:pPr>
    </w:p>
    <w:p w14:paraId="265735EF" w14:textId="1E632B0F" w:rsidR="00E57799" w:rsidRPr="00546265" w:rsidRDefault="00D32590" w:rsidP="00D32590">
      <w:pPr>
        <w:pStyle w:val="Naslov3"/>
        <w:numPr>
          <w:ilvl w:val="0"/>
          <w:numId w:val="9"/>
        </w:numPr>
        <w:jc w:val="left"/>
        <w:rPr>
          <w:rFonts w:cs="Arial"/>
          <w:sz w:val="24"/>
        </w:rPr>
      </w:pPr>
      <w:bookmarkStart w:id="9" w:name="_Toc518993375"/>
      <w:r w:rsidRPr="00D1104E">
        <w:rPr>
          <w:rFonts w:cs="Arial"/>
          <w:sz w:val="24"/>
        </w:rPr>
        <w:t>Vrsta ugovora o javnoj nabavi:</w:t>
      </w:r>
      <w:bookmarkEnd w:id="9"/>
    </w:p>
    <w:p w14:paraId="7ABCCA9E" w14:textId="77777777" w:rsidR="00992115" w:rsidRPr="00A6336C" w:rsidRDefault="00E30EA7" w:rsidP="00E30EA7">
      <w:pPr>
        <w:ind w:left="360"/>
        <w:rPr>
          <w:rFonts w:ascii="Arial" w:hAnsi="Arial"/>
          <w:iCs/>
          <w:szCs w:val="22"/>
        </w:rPr>
      </w:pPr>
      <w:r>
        <w:rPr>
          <w:rFonts w:ascii="Arial" w:hAnsi="Arial"/>
          <w:iCs/>
          <w:szCs w:val="22"/>
        </w:rPr>
        <w:t>Ugovor o javnim r</w:t>
      </w:r>
      <w:r w:rsidR="00887A93" w:rsidRPr="00A6336C">
        <w:rPr>
          <w:rFonts w:ascii="Arial" w:hAnsi="Arial"/>
          <w:iCs/>
          <w:szCs w:val="22"/>
        </w:rPr>
        <w:t>adovi</w:t>
      </w:r>
      <w:r>
        <w:rPr>
          <w:rFonts w:ascii="Arial" w:hAnsi="Arial"/>
          <w:iCs/>
          <w:szCs w:val="22"/>
        </w:rPr>
        <w:t>ma</w:t>
      </w:r>
      <w:r w:rsidR="00887A93" w:rsidRPr="00A6336C">
        <w:rPr>
          <w:rFonts w:ascii="Arial" w:hAnsi="Arial"/>
          <w:iCs/>
          <w:szCs w:val="22"/>
        </w:rPr>
        <w:t>.</w:t>
      </w:r>
    </w:p>
    <w:p w14:paraId="37B60377" w14:textId="77777777" w:rsidR="00D32590" w:rsidRPr="00A6336C" w:rsidRDefault="00D32590" w:rsidP="00D32590">
      <w:pPr>
        <w:rPr>
          <w:lang w:val="x-none" w:eastAsia="x-none"/>
        </w:rPr>
      </w:pPr>
    </w:p>
    <w:p w14:paraId="5AA55C5F" w14:textId="63F6B228" w:rsidR="00041D12" w:rsidRPr="00546265" w:rsidRDefault="00887A93" w:rsidP="00546265">
      <w:pPr>
        <w:pStyle w:val="Naslov3"/>
        <w:numPr>
          <w:ilvl w:val="0"/>
          <w:numId w:val="9"/>
        </w:numPr>
        <w:jc w:val="left"/>
        <w:rPr>
          <w:rFonts w:cs="Arial"/>
          <w:sz w:val="24"/>
        </w:rPr>
      </w:pPr>
      <w:bookmarkStart w:id="10" w:name="_Toc518993376"/>
      <w:bookmarkStart w:id="11" w:name="_Toc460163513"/>
      <w:bookmarkStart w:id="12" w:name="_Toc473122983"/>
      <w:bookmarkStart w:id="13" w:name="_Toc473122978"/>
      <w:r w:rsidRPr="00D1104E">
        <w:rPr>
          <w:rFonts w:cs="Arial"/>
          <w:sz w:val="24"/>
        </w:rPr>
        <w:t>Navod sklapa li se ugovor o javnoj nabavi ili okvirni sporazum:</w:t>
      </w:r>
      <w:bookmarkEnd w:id="10"/>
    </w:p>
    <w:p w14:paraId="14D582A7" w14:textId="77777777" w:rsidR="00887A93" w:rsidRPr="00A6336C" w:rsidRDefault="00074264" w:rsidP="00041D12">
      <w:pPr>
        <w:ind w:firstLine="360"/>
        <w:jc w:val="both"/>
        <w:rPr>
          <w:rFonts w:ascii="Arial" w:hAnsi="Arial"/>
          <w:iCs/>
          <w:szCs w:val="22"/>
        </w:rPr>
      </w:pPr>
      <w:r>
        <w:rPr>
          <w:rFonts w:ascii="Arial" w:hAnsi="Arial"/>
          <w:iCs/>
          <w:szCs w:val="22"/>
        </w:rPr>
        <w:t xml:space="preserve">Naručitelj će </w:t>
      </w:r>
      <w:r w:rsidR="009203A9">
        <w:rPr>
          <w:rFonts w:ascii="Arial" w:hAnsi="Arial"/>
          <w:iCs/>
          <w:szCs w:val="22"/>
        </w:rPr>
        <w:t>sa odabranim ponuditeljem sklopiti</w:t>
      </w:r>
      <w:r>
        <w:rPr>
          <w:rFonts w:ascii="Arial" w:hAnsi="Arial"/>
          <w:iCs/>
          <w:szCs w:val="22"/>
        </w:rPr>
        <w:t xml:space="preserve"> </w:t>
      </w:r>
      <w:r w:rsidR="00887A93" w:rsidRPr="00A6336C">
        <w:rPr>
          <w:rFonts w:ascii="Arial" w:hAnsi="Arial"/>
          <w:iCs/>
          <w:szCs w:val="22"/>
        </w:rPr>
        <w:t>ugovor o javnoj nabavi.</w:t>
      </w:r>
    </w:p>
    <w:p w14:paraId="5E0207D9" w14:textId="77777777" w:rsidR="00887A93" w:rsidRPr="00D1104E" w:rsidRDefault="00887A93" w:rsidP="00887A93">
      <w:pPr>
        <w:rPr>
          <w:sz w:val="24"/>
          <w:lang w:val="x-none" w:eastAsia="x-none"/>
        </w:rPr>
      </w:pPr>
    </w:p>
    <w:p w14:paraId="418E582B" w14:textId="564EE1FA" w:rsidR="00E57799" w:rsidRPr="00546265" w:rsidRDefault="00887A93" w:rsidP="00E57799">
      <w:pPr>
        <w:pStyle w:val="Naslov3"/>
        <w:numPr>
          <w:ilvl w:val="0"/>
          <w:numId w:val="9"/>
        </w:numPr>
        <w:jc w:val="left"/>
        <w:rPr>
          <w:rFonts w:cs="Arial"/>
          <w:sz w:val="24"/>
          <w:lang w:val="hr-HR"/>
        </w:rPr>
      </w:pPr>
      <w:bookmarkStart w:id="14" w:name="_Toc518993377"/>
      <w:r w:rsidRPr="00D1104E">
        <w:rPr>
          <w:rFonts w:cs="Arial"/>
          <w:sz w:val="24"/>
        </w:rPr>
        <w:t>Navod uspostavlja li se dinamički sustav nabave</w:t>
      </w:r>
      <w:r w:rsidRPr="00D1104E">
        <w:rPr>
          <w:rFonts w:cs="Arial"/>
          <w:sz w:val="24"/>
          <w:lang w:val="hr-HR"/>
        </w:rPr>
        <w:t>:</w:t>
      </w:r>
      <w:bookmarkEnd w:id="14"/>
    </w:p>
    <w:p w14:paraId="0CD94DA7" w14:textId="77777777" w:rsidR="00887A93" w:rsidRPr="00A6336C" w:rsidRDefault="00887A93" w:rsidP="00041D12">
      <w:pPr>
        <w:ind w:firstLine="360"/>
        <w:jc w:val="both"/>
        <w:rPr>
          <w:rFonts w:ascii="Arial" w:hAnsi="Arial"/>
          <w:iCs/>
          <w:szCs w:val="22"/>
        </w:rPr>
      </w:pPr>
      <w:r w:rsidRPr="00A6336C">
        <w:rPr>
          <w:rFonts w:ascii="Arial" w:hAnsi="Arial"/>
          <w:iCs/>
          <w:szCs w:val="22"/>
        </w:rPr>
        <w:t>Ne uspostavlja se dinamički sustav nabave.</w:t>
      </w:r>
    </w:p>
    <w:p w14:paraId="0784C5F4" w14:textId="77777777" w:rsidR="00887A93" w:rsidRPr="00A6336C" w:rsidRDefault="00887A93" w:rsidP="00887A93">
      <w:pPr>
        <w:jc w:val="both"/>
        <w:rPr>
          <w:rFonts w:ascii="Arial" w:hAnsi="Arial"/>
          <w:iCs/>
          <w:szCs w:val="22"/>
        </w:rPr>
      </w:pPr>
    </w:p>
    <w:p w14:paraId="35EC587B" w14:textId="0B2DFF4D" w:rsidR="00887A93" w:rsidRPr="00546265" w:rsidRDefault="00887A93" w:rsidP="00546265">
      <w:pPr>
        <w:pStyle w:val="Naslov3"/>
        <w:numPr>
          <w:ilvl w:val="0"/>
          <w:numId w:val="9"/>
        </w:numPr>
        <w:jc w:val="left"/>
        <w:rPr>
          <w:rFonts w:cs="Arial"/>
          <w:sz w:val="24"/>
        </w:rPr>
      </w:pPr>
      <w:bookmarkStart w:id="15" w:name="_Toc518993378"/>
      <w:r w:rsidRPr="00D1104E">
        <w:rPr>
          <w:sz w:val="24"/>
          <w:lang w:val="hr-HR"/>
        </w:rPr>
        <w:t>Navod provodi li se elektronička dražba</w:t>
      </w:r>
      <w:bookmarkEnd w:id="15"/>
    </w:p>
    <w:p w14:paraId="470B4638" w14:textId="77777777" w:rsidR="00887A93" w:rsidRPr="00A6336C" w:rsidRDefault="00887A93" w:rsidP="00041D12">
      <w:pPr>
        <w:ind w:left="3540" w:hanging="3180"/>
        <w:jc w:val="both"/>
        <w:rPr>
          <w:rFonts w:ascii="Arial" w:hAnsi="Arial" w:cs="Arial"/>
          <w:szCs w:val="22"/>
        </w:rPr>
      </w:pPr>
      <w:r w:rsidRPr="00A6336C">
        <w:rPr>
          <w:rFonts w:ascii="Arial" w:hAnsi="Arial" w:cs="Arial"/>
          <w:szCs w:val="22"/>
        </w:rPr>
        <w:t>Elektronička dražba neće se provoditi.</w:t>
      </w:r>
    </w:p>
    <w:p w14:paraId="16919C87" w14:textId="77777777" w:rsidR="00001DAE" w:rsidRPr="00A6336C" w:rsidRDefault="00001DAE" w:rsidP="00BF1895">
      <w:pPr>
        <w:pStyle w:val="Naslov3"/>
        <w:jc w:val="left"/>
        <w:rPr>
          <w:sz w:val="22"/>
          <w:szCs w:val="22"/>
        </w:rPr>
      </w:pPr>
      <w:bookmarkStart w:id="16" w:name="_Toc478110506"/>
      <w:bookmarkEnd w:id="11"/>
      <w:bookmarkEnd w:id="12"/>
      <w:bookmarkEnd w:id="13"/>
    </w:p>
    <w:p w14:paraId="74E7FDA0" w14:textId="793D91B6" w:rsidR="00BF1895" w:rsidRPr="00546265" w:rsidRDefault="0040497C" w:rsidP="00546265">
      <w:pPr>
        <w:pStyle w:val="Naslov3"/>
        <w:numPr>
          <w:ilvl w:val="0"/>
          <w:numId w:val="9"/>
        </w:numPr>
        <w:jc w:val="left"/>
        <w:rPr>
          <w:sz w:val="24"/>
        </w:rPr>
      </w:pPr>
      <w:bookmarkStart w:id="17" w:name="_Toc518993379"/>
      <w:r w:rsidRPr="00D1104E">
        <w:rPr>
          <w:rFonts w:cs="Arial"/>
          <w:sz w:val="24"/>
        </w:rPr>
        <w:t>Internetska stranica na kojoj je objavljeno izvješće o provedenom</w:t>
      </w:r>
      <w:r w:rsidR="00B9365B">
        <w:rPr>
          <w:sz w:val="24"/>
        </w:rPr>
        <w:t xml:space="preserve"> </w:t>
      </w:r>
      <w:r w:rsidR="001A2237" w:rsidRPr="00D1104E">
        <w:rPr>
          <w:sz w:val="24"/>
        </w:rPr>
        <w:t>p</w:t>
      </w:r>
      <w:r w:rsidR="00BF1895" w:rsidRPr="00D1104E">
        <w:rPr>
          <w:sz w:val="24"/>
        </w:rPr>
        <w:t>rethodno</w:t>
      </w:r>
      <w:r w:rsidRPr="00D1104E">
        <w:rPr>
          <w:sz w:val="24"/>
          <w:lang w:val="hr-HR"/>
        </w:rPr>
        <w:t>m</w:t>
      </w:r>
      <w:r w:rsidR="00BF1895" w:rsidRPr="00D1104E">
        <w:rPr>
          <w:sz w:val="24"/>
        </w:rPr>
        <w:t xml:space="preserve"> savjetovanj</w:t>
      </w:r>
      <w:r w:rsidR="00B9365B">
        <w:rPr>
          <w:sz w:val="24"/>
          <w:lang w:val="hr-HR"/>
        </w:rPr>
        <w:t>u</w:t>
      </w:r>
      <w:r w:rsidR="00BF1895" w:rsidRPr="00D1104E">
        <w:rPr>
          <w:sz w:val="24"/>
        </w:rPr>
        <w:t xml:space="preserve"> sa zainteresiranim gospodarskim subjektima:</w:t>
      </w:r>
      <w:bookmarkEnd w:id="16"/>
      <w:bookmarkEnd w:id="17"/>
    </w:p>
    <w:p w14:paraId="02F9D625" w14:textId="3015FC4B" w:rsidR="00BF1895" w:rsidRPr="00545F4E" w:rsidRDefault="00BF1895" w:rsidP="00545F4E">
      <w:pPr>
        <w:spacing w:after="120"/>
        <w:rPr>
          <w:rFonts w:ascii="Arial" w:eastAsia="Lucida Sans Unicode" w:hAnsi="Arial" w:cs="Arial"/>
          <w:kern w:val="3"/>
          <w:szCs w:val="22"/>
          <w:lang w:eastAsia="hi-IN" w:bidi="hi-IN"/>
        </w:rPr>
      </w:pPr>
      <w:r w:rsidRPr="007A0C20">
        <w:rPr>
          <w:rFonts w:ascii="Arial" w:hAnsi="Arial" w:cs="Arial"/>
          <w:szCs w:val="22"/>
          <w:lang w:eastAsia="x-none"/>
        </w:rPr>
        <w:t xml:space="preserve">Temeljem članka 198. stavka 3. ZJN 2016 </w:t>
      </w:r>
      <w:r w:rsidR="009203A9">
        <w:rPr>
          <w:rFonts w:ascii="Arial" w:hAnsi="Arial" w:cs="Arial"/>
          <w:szCs w:val="22"/>
          <w:lang w:eastAsia="x-none"/>
        </w:rPr>
        <w:t xml:space="preserve"> </w:t>
      </w:r>
      <w:r w:rsidR="00A67E53">
        <w:rPr>
          <w:rFonts w:ascii="Arial" w:hAnsi="Arial" w:cs="Arial"/>
          <w:szCs w:val="22"/>
          <w:lang w:eastAsia="x-none"/>
        </w:rPr>
        <w:t>L</w:t>
      </w:r>
      <w:r w:rsidR="009203A9">
        <w:rPr>
          <w:rFonts w:ascii="Arial" w:hAnsi="Arial" w:cs="Arial"/>
          <w:szCs w:val="22"/>
          <w:lang w:eastAsia="x-none"/>
        </w:rPr>
        <w:t xml:space="preserve">učka uprava </w:t>
      </w:r>
      <w:r w:rsidR="00A67E53">
        <w:rPr>
          <w:rFonts w:ascii="Arial" w:hAnsi="Arial" w:cs="Arial"/>
          <w:szCs w:val="22"/>
          <w:lang w:eastAsia="x-none"/>
        </w:rPr>
        <w:t>Novalja</w:t>
      </w:r>
      <w:r w:rsidR="00DF5AFB" w:rsidRPr="007A0C20">
        <w:rPr>
          <w:rFonts w:ascii="Arial" w:hAnsi="Arial" w:cs="Arial"/>
          <w:szCs w:val="22"/>
          <w:lang w:eastAsia="x-none"/>
        </w:rPr>
        <w:t>, kao naručitelj,</w:t>
      </w:r>
      <w:r w:rsidRPr="007A0C20">
        <w:rPr>
          <w:rFonts w:ascii="Arial" w:hAnsi="Arial" w:cs="Arial"/>
          <w:szCs w:val="22"/>
          <w:lang w:eastAsia="x-none"/>
        </w:rPr>
        <w:t xml:space="preserve"> je</w:t>
      </w:r>
      <w:r w:rsidR="00D447F9" w:rsidRPr="007A0C20">
        <w:rPr>
          <w:rFonts w:ascii="Arial" w:hAnsi="Arial" w:cs="Arial"/>
          <w:szCs w:val="22"/>
          <w:lang w:eastAsia="x-none"/>
        </w:rPr>
        <w:t xml:space="preserve"> </w:t>
      </w:r>
      <w:r w:rsidR="00741266" w:rsidRPr="007A0C20">
        <w:rPr>
          <w:rFonts w:ascii="Arial" w:hAnsi="Arial" w:cs="Arial"/>
          <w:szCs w:val="22"/>
          <w:lang w:eastAsia="x-none"/>
        </w:rPr>
        <w:t>n</w:t>
      </w:r>
      <w:r w:rsidRPr="007A0C20">
        <w:rPr>
          <w:rFonts w:ascii="Arial" w:hAnsi="Arial" w:cs="Arial"/>
          <w:szCs w:val="22"/>
          <w:lang w:eastAsia="x-none"/>
        </w:rPr>
        <w:t xml:space="preserve">acrt </w:t>
      </w:r>
      <w:r w:rsidRPr="007A0C20">
        <w:rPr>
          <w:rFonts w:ascii="Arial" w:hAnsi="Arial" w:cs="Arial"/>
        </w:rPr>
        <w:t>DoN</w:t>
      </w:r>
      <w:r w:rsidRPr="007A0C20">
        <w:rPr>
          <w:rFonts w:ascii="Arial" w:hAnsi="Arial" w:cs="Arial"/>
          <w:szCs w:val="22"/>
          <w:lang w:eastAsia="x-none"/>
        </w:rPr>
        <w:t xml:space="preserve">, koja sadrži </w:t>
      </w:r>
      <w:r w:rsidRPr="007A0C20">
        <w:rPr>
          <w:rFonts w:ascii="Arial" w:hAnsi="Arial" w:cs="Arial"/>
          <w:color w:val="231F20"/>
          <w:szCs w:val="22"/>
        </w:rPr>
        <w:t>opis predmeta nabave, tehničke specifikacije,</w:t>
      </w:r>
      <w:r w:rsidR="00D447F9" w:rsidRPr="007A0C20">
        <w:rPr>
          <w:rFonts w:ascii="Arial" w:hAnsi="Arial" w:cs="Arial"/>
          <w:color w:val="231F20"/>
          <w:szCs w:val="22"/>
        </w:rPr>
        <w:t xml:space="preserve"> </w:t>
      </w:r>
      <w:r w:rsidRPr="007A0C20">
        <w:rPr>
          <w:rFonts w:ascii="Arial" w:hAnsi="Arial" w:cs="Arial"/>
          <w:color w:val="231F20"/>
          <w:szCs w:val="22"/>
        </w:rPr>
        <w:t>kriterije za kvalitativni odabir gospodarskog subjekta, kriterije za odabir ponude</w:t>
      </w:r>
      <w:r w:rsidR="00624EEA" w:rsidRPr="007A0C20">
        <w:rPr>
          <w:rFonts w:ascii="Arial" w:hAnsi="Arial" w:cs="Arial"/>
          <w:color w:val="231F20"/>
          <w:szCs w:val="22"/>
        </w:rPr>
        <w:t xml:space="preserve">, </w:t>
      </w:r>
      <w:r w:rsidR="007A0C20" w:rsidRPr="007A0C20">
        <w:rPr>
          <w:rFonts w:ascii="Arial" w:hAnsi="Arial" w:cs="Arial"/>
          <w:color w:val="231F20"/>
          <w:szCs w:val="22"/>
        </w:rPr>
        <w:t xml:space="preserve">projektnu dokumentaciju </w:t>
      </w:r>
      <w:r w:rsidR="00624EEA" w:rsidRPr="007A0C20">
        <w:rPr>
          <w:rFonts w:ascii="Arial" w:hAnsi="Arial" w:cs="Arial"/>
          <w:color w:val="231F20"/>
          <w:szCs w:val="22"/>
        </w:rPr>
        <w:t>troškovnik</w:t>
      </w:r>
      <w:r w:rsidR="00741266" w:rsidRPr="007A0C20">
        <w:rPr>
          <w:rFonts w:ascii="Arial" w:hAnsi="Arial" w:cs="Arial"/>
          <w:color w:val="231F20"/>
          <w:szCs w:val="22"/>
        </w:rPr>
        <w:t xml:space="preserve"> </w:t>
      </w:r>
      <w:r w:rsidRPr="007A0C20">
        <w:rPr>
          <w:rFonts w:ascii="Arial" w:hAnsi="Arial" w:cs="Arial"/>
          <w:color w:val="231F20"/>
          <w:szCs w:val="22"/>
        </w:rPr>
        <w:t xml:space="preserve"> i prijedlog ugovora, dana</w:t>
      </w:r>
      <w:r w:rsidR="00CF4A63" w:rsidRPr="007A0C20">
        <w:rPr>
          <w:rFonts w:ascii="Arial" w:hAnsi="Arial" w:cs="Arial"/>
          <w:color w:val="231F20"/>
          <w:szCs w:val="22"/>
        </w:rPr>
        <w:t xml:space="preserve"> </w:t>
      </w:r>
      <w:r w:rsidR="003421A0">
        <w:rPr>
          <w:rFonts w:ascii="Arial" w:hAnsi="Arial" w:cs="Arial"/>
          <w:color w:val="231F20"/>
          <w:szCs w:val="22"/>
        </w:rPr>
        <w:t>----</w:t>
      </w:r>
      <w:r w:rsidR="00D755BF">
        <w:rPr>
          <w:rFonts w:ascii="Arial" w:hAnsi="Arial" w:cs="Arial"/>
          <w:color w:val="231F20"/>
          <w:szCs w:val="22"/>
          <w:highlight w:val="yellow"/>
        </w:rPr>
        <w:t xml:space="preserve">. </w:t>
      </w:r>
      <w:r w:rsidR="003421A0">
        <w:rPr>
          <w:rFonts w:ascii="Arial" w:hAnsi="Arial" w:cs="Arial"/>
          <w:color w:val="231F20"/>
          <w:szCs w:val="22"/>
          <w:highlight w:val="yellow"/>
        </w:rPr>
        <w:t>-------</w:t>
      </w:r>
      <w:r w:rsidR="00963D04">
        <w:rPr>
          <w:rFonts w:ascii="Arial" w:hAnsi="Arial" w:cs="Arial"/>
          <w:color w:val="231F20"/>
          <w:szCs w:val="22"/>
          <w:highlight w:val="yellow"/>
        </w:rPr>
        <w:t xml:space="preserve">, 2019. </w:t>
      </w:r>
      <w:r w:rsidRPr="007A0C20">
        <w:rPr>
          <w:rFonts w:ascii="Arial" w:hAnsi="Arial" w:cs="Arial"/>
          <w:color w:val="231F20"/>
          <w:szCs w:val="22"/>
        </w:rPr>
        <w:t>stavila na prethodno savjetovanje sa zainteresiranim gospodarskim subjektima u trajanju do</w:t>
      </w:r>
      <w:r w:rsidRPr="00970DE9">
        <w:rPr>
          <w:rFonts w:ascii="Arial" w:hAnsi="Arial" w:cs="Arial"/>
          <w:color w:val="231F20"/>
          <w:szCs w:val="22"/>
        </w:rPr>
        <w:t xml:space="preserve"> </w:t>
      </w:r>
      <w:r w:rsidR="003421A0">
        <w:rPr>
          <w:rFonts w:ascii="Arial" w:hAnsi="Arial" w:cs="Arial"/>
          <w:color w:val="231F20"/>
          <w:szCs w:val="22"/>
          <w:highlight w:val="yellow"/>
        </w:rPr>
        <w:t>----</w:t>
      </w:r>
      <w:r w:rsidR="00D755BF">
        <w:rPr>
          <w:rFonts w:ascii="Arial" w:hAnsi="Arial" w:cs="Arial"/>
          <w:color w:val="231F20"/>
          <w:szCs w:val="22"/>
          <w:highlight w:val="yellow"/>
        </w:rPr>
        <w:t>.</w:t>
      </w:r>
      <w:r w:rsidR="003421A0">
        <w:rPr>
          <w:rFonts w:ascii="Arial" w:hAnsi="Arial" w:cs="Arial"/>
          <w:color w:val="231F20"/>
          <w:szCs w:val="22"/>
          <w:highlight w:val="yellow"/>
        </w:rPr>
        <w:t>----</w:t>
      </w:r>
      <w:r w:rsidR="00963D04" w:rsidRPr="00963D04">
        <w:rPr>
          <w:rFonts w:ascii="Arial" w:hAnsi="Arial" w:cs="Arial"/>
          <w:color w:val="231F20"/>
          <w:szCs w:val="22"/>
          <w:highlight w:val="yellow"/>
        </w:rPr>
        <w:t>, 2019</w:t>
      </w:r>
      <w:r w:rsidR="00963D04">
        <w:rPr>
          <w:rFonts w:ascii="Arial" w:hAnsi="Arial" w:cs="Arial"/>
          <w:color w:val="231F20"/>
          <w:szCs w:val="22"/>
        </w:rPr>
        <w:t>.</w:t>
      </w:r>
      <w:r w:rsidRPr="007A0C20">
        <w:rPr>
          <w:rFonts w:ascii="Arial" w:hAnsi="Arial" w:cs="Arial"/>
          <w:color w:val="231F20"/>
          <w:szCs w:val="22"/>
        </w:rPr>
        <w:t xml:space="preserve">, javnom objavom na </w:t>
      </w:r>
      <w:r w:rsidR="00EF1494" w:rsidRPr="007A0C20">
        <w:rPr>
          <w:rFonts w:ascii="Arial" w:hAnsi="Arial" w:cs="Arial"/>
          <w:color w:val="231F20"/>
          <w:szCs w:val="22"/>
        </w:rPr>
        <w:t>Elektroničkom oglasniku javne nabave Republike Hrvatske</w:t>
      </w:r>
      <w:r w:rsidR="00545F4E">
        <w:rPr>
          <w:rFonts w:ascii="Arial" w:hAnsi="Arial" w:cs="Arial"/>
          <w:color w:val="231F20"/>
          <w:szCs w:val="22"/>
        </w:rPr>
        <w:t xml:space="preserve"> </w:t>
      </w:r>
      <w:hyperlink r:id="rId11" w:history="1">
        <w:r w:rsidR="003421A0" w:rsidRPr="00233C8E">
          <w:rPr>
            <w:rStyle w:val="Hiperveza"/>
            <w:rFonts w:ascii="Arial" w:eastAsia="Lucida Sans Unicode" w:hAnsi="Arial" w:cs="Arial"/>
            <w:kern w:val="3"/>
            <w:szCs w:val="22"/>
            <w:lang w:eastAsia="hi-IN" w:bidi="hi-IN"/>
          </w:rPr>
          <w:t>https://eojn.nn.hr</w:t>
        </w:r>
      </w:hyperlink>
      <w:r w:rsidR="00A67E53">
        <w:rPr>
          <w:rFonts w:ascii="Arial" w:hAnsi="Arial" w:cs="Arial"/>
          <w:color w:val="231F20"/>
          <w:szCs w:val="22"/>
        </w:rPr>
        <w:t xml:space="preserve"> i stranicama Lučke uprave Novalja</w:t>
      </w:r>
      <w:r w:rsidR="000919F2">
        <w:rPr>
          <w:rFonts w:ascii="Arial" w:hAnsi="Arial" w:cs="Arial"/>
          <w:color w:val="231F20"/>
          <w:szCs w:val="22"/>
        </w:rPr>
        <w:t xml:space="preserve"> (www.lucka-uprava-novalja.com)</w:t>
      </w:r>
    </w:p>
    <w:p w14:paraId="4598F606" w14:textId="77777777" w:rsidR="00BF1895" w:rsidRPr="007A0C20" w:rsidRDefault="00BF1895" w:rsidP="00041D12">
      <w:pPr>
        <w:ind w:left="360"/>
        <w:jc w:val="both"/>
        <w:rPr>
          <w:rFonts w:ascii="Arial" w:hAnsi="Arial" w:cs="Arial"/>
          <w:szCs w:val="22"/>
        </w:rPr>
      </w:pPr>
    </w:p>
    <w:p w14:paraId="182320F2" w14:textId="6127CC85" w:rsidR="00E5365C" w:rsidRPr="00B1445E" w:rsidRDefault="00BF1895" w:rsidP="00B1445E">
      <w:pPr>
        <w:spacing w:after="120"/>
        <w:rPr>
          <w:rFonts w:ascii="Arial" w:eastAsia="Lucida Sans Unicode" w:hAnsi="Arial" w:cs="Arial"/>
          <w:kern w:val="3"/>
          <w:szCs w:val="22"/>
          <w:lang w:eastAsia="hi-IN" w:bidi="hi-IN"/>
        </w:rPr>
      </w:pPr>
      <w:r w:rsidRPr="007A0C20">
        <w:rPr>
          <w:rFonts w:ascii="Arial" w:hAnsi="Arial" w:cs="Arial"/>
          <w:color w:val="231F20"/>
          <w:szCs w:val="22"/>
        </w:rPr>
        <w:t xml:space="preserve">Izvješće o provedenom prethodnom savjetovanju, odnosno o prihvaćenim i neprihvaćenim primjedbama i prijedlozima, </w:t>
      </w:r>
      <w:r w:rsidR="00546265">
        <w:rPr>
          <w:rFonts w:ascii="Arial" w:hAnsi="Arial" w:cs="Arial"/>
          <w:color w:val="231F20"/>
          <w:szCs w:val="22"/>
        </w:rPr>
        <w:t xml:space="preserve">objaviti će se </w:t>
      </w:r>
      <w:r w:rsidRPr="007A0C20">
        <w:rPr>
          <w:rFonts w:ascii="Arial" w:hAnsi="Arial" w:cs="Arial"/>
          <w:color w:val="231F20"/>
          <w:szCs w:val="22"/>
        </w:rPr>
        <w:t xml:space="preserve">na </w:t>
      </w:r>
      <w:r w:rsidR="00DF5AFB" w:rsidRPr="007A0C20">
        <w:rPr>
          <w:rFonts w:ascii="Arial" w:hAnsi="Arial" w:cs="Arial"/>
          <w:color w:val="231F20"/>
          <w:szCs w:val="22"/>
        </w:rPr>
        <w:t xml:space="preserve">Elektroničkom oglasniku javne nabave Republike </w:t>
      </w:r>
      <w:r w:rsidR="00DF5AFB" w:rsidRPr="00B1445E">
        <w:rPr>
          <w:rFonts w:ascii="Arial" w:hAnsi="Arial" w:cs="Arial"/>
          <w:color w:val="231F20"/>
          <w:szCs w:val="22"/>
        </w:rPr>
        <w:t>Hrvatske</w:t>
      </w:r>
      <w:r w:rsidR="00B1445E" w:rsidRPr="00B1445E">
        <w:rPr>
          <w:rFonts w:ascii="Arial" w:hAnsi="Arial" w:cs="Arial"/>
          <w:color w:val="231F20"/>
          <w:szCs w:val="22"/>
        </w:rPr>
        <w:t xml:space="preserve"> </w:t>
      </w:r>
      <w:hyperlink r:id="rId12" w:history="1">
        <w:r w:rsidR="00B1445E" w:rsidRPr="00B1445E">
          <w:rPr>
            <w:rFonts w:ascii="Arial" w:eastAsia="Lucida Sans Unicode" w:hAnsi="Arial" w:cs="Arial"/>
            <w:color w:val="0000FF"/>
            <w:kern w:val="3"/>
            <w:szCs w:val="22"/>
            <w:u w:val="single"/>
            <w:lang w:eastAsia="hi-IN" w:bidi="hi-IN"/>
          </w:rPr>
          <w:t>https://eojn.nn.hr</w:t>
        </w:r>
      </w:hyperlink>
      <w:r w:rsidR="00A67E53">
        <w:rPr>
          <w:rFonts w:ascii="Arial" w:hAnsi="Arial" w:cs="Arial"/>
          <w:color w:val="231F20"/>
          <w:szCs w:val="22"/>
        </w:rPr>
        <w:t xml:space="preserve"> i stranicama Lučke uprave Novalja (www.lucka-uprava-novalja.com)</w:t>
      </w:r>
    </w:p>
    <w:p w14:paraId="16B3A973" w14:textId="77777777" w:rsidR="00741266" w:rsidRDefault="00741266" w:rsidP="000E1D28">
      <w:pPr>
        <w:jc w:val="both"/>
        <w:rPr>
          <w:rFonts w:ascii="Arial" w:hAnsi="Arial" w:cs="Arial"/>
          <w:i/>
          <w:color w:val="231F20"/>
          <w:szCs w:val="22"/>
        </w:rPr>
      </w:pPr>
    </w:p>
    <w:p w14:paraId="057869D6" w14:textId="77777777" w:rsidR="004B654C" w:rsidRPr="006371A0" w:rsidRDefault="00DF2275" w:rsidP="00C705FC">
      <w:pPr>
        <w:pStyle w:val="Naslov2"/>
        <w:numPr>
          <w:ilvl w:val="0"/>
          <w:numId w:val="0"/>
        </w:numPr>
        <w:jc w:val="center"/>
        <w:rPr>
          <w:sz w:val="28"/>
          <w:szCs w:val="28"/>
          <w:u w:val="single"/>
        </w:rPr>
      </w:pPr>
      <w:bookmarkStart w:id="18" w:name="_Toc518993380"/>
      <w:r w:rsidRPr="006371A0">
        <w:rPr>
          <w:sz w:val="28"/>
          <w:szCs w:val="28"/>
          <w:u w:val="single"/>
        </w:rPr>
        <w:t xml:space="preserve">II. </w:t>
      </w:r>
      <w:r w:rsidR="004B654C" w:rsidRPr="006371A0">
        <w:rPr>
          <w:sz w:val="28"/>
          <w:szCs w:val="28"/>
          <w:u w:val="single"/>
        </w:rPr>
        <w:t>PODA</w:t>
      </w:r>
      <w:r w:rsidR="004E6D6B" w:rsidRPr="006371A0">
        <w:rPr>
          <w:sz w:val="28"/>
          <w:szCs w:val="28"/>
          <w:u w:val="single"/>
        </w:rPr>
        <w:t>T</w:t>
      </w:r>
      <w:r w:rsidR="004B654C" w:rsidRPr="006371A0">
        <w:rPr>
          <w:sz w:val="28"/>
          <w:szCs w:val="28"/>
          <w:u w:val="single"/>
        </w:rPr>
        <w:t>CI O PREDMETU NABAVE</w:t>
      </w:r>
      <w:bookmarkEnd w:id="18"/>
    </w:p>
    <w:p w14:paraId="7780EE09" w14:textId="77777777" w:rsidR="00D036AA" w:rsidRPr="00D1104E" w:rsidRDefault="00D036AA" w:rsidP="002200F9">
      <w:pPr>
        <w:jc w:val="both"/>
        <w:rPr>
          <w:rFonts w:ascii="Arial" w:hAnsi="Arial" w:cs="Arial"/>
          <w:sz w:val="24"/>
        </w:rPr>
      </w:pPr>
    </w:p>
    <w:p w14:paraId="2838D16C" w14:textId="77777777" w:rsidR="000E686D" w:rsidRPr="00D1104E" w:rsidRDefault="000E686D" w:rsidP="00927A8B">
      <w:pPr>
        <w:pStyle w:val="Naslov3"/>
        <w:numPr>
          <w:ilvl w:val="0"/>
          <w:numId w:val="9"/>
        </w:numPr>
        <w:tabs>
          <w:tab w:val="left" w:pos="426"/>
        </w:tabs>
        <w:jc w:val="left"/>
        <w:rPr>
          <w:sz w:val="24"/>
        </w:rPr>
      </w:pPr>
      <w:bookmarkStart w:id="19" w:name="_Toc518993381"/>
      <w:r w:rsidRPr="00D1104E">
        <w:rPr>
          <w:sz w:val="24"/>
        </w:rPr>
        <w:t>Opis predmeta nabave</w:t>
      </w:r>
      <w:r w:rsidR="00657B23" w:rsidRPr="00D1104E">
        <w:rPr>
          <w:sz w:val="24"/>
        </w:rPr>
        <w:t>:</w:t>
      </w:r>
      <w:bookmarkEnd w:id="19"/>
    </w:p>
    <w:p w14:paraId="370C68E8" w14:textId="3482D1BA" w:rsidR="00741266" w:rsidRDefault="00C56DF1" w:rsidP="006C6472">
      <w:pPr>
        <w:overflowPunct w:val="0"/>
        <w:autoSpaceDE w:val="0"/>
        <w:autoSpaceDN w:val="0"/>
        <w:adjustRightInd w:val="0"/>
        <w:jc w:val="both"/>
        <w:textAlignment w:val="baseline"/>
        <w:rPr>
          <w:rFonts w:ascii="Arial" w:hAnsi="Arial" w:cs="Arial"/>
          <w:bCs/>
          <w:szCs w:val="22"/>
        </w:rPr>
      </w:pPr>
      <w:r w:rsidRPr="00B328A4">
        <w:rPr>
          <w:rFonts w:ascii="Arial" w:hAnsi="Arial" w:cs="Arial"/>
          <w:bCs/>
          <w:szCs w:val="22"/>
        </w:rPr>
        <w:t xml:space="preserve">Uređenje obale za prihvat katamarana u luci Novalja, grad Novalja, Ličko- senjska županija, </w:t>
      </w:r>
      <w:r w:rsidR="00741266" w:rsidRPr="00B328A4">
        <w:rPr>
          <w:rFonts w:ascii="Arial" w:hAnsi="Arial" w:cs="Arial"/>
          <w:bCs/>
          <w:szCs w:val="22"/>
        </w:rPr>
        <w:t>sukladno troškovnicima</w:t>
      </w:r>
      <w:r w:rsidR="00810F93" w:rsidRPr="00B328A4">
        <w:rPr>
          <w:rFonts w:ascii="Arial" w:hAnsi="Arial" w:cs="Arial"/>
          <w:bCs/>
          <w:szCs w:val="22"/>
        </w:rPr>
        <w:t xml:space="preserve"> i projektnoj dokumentaciji</w:t>
      </w:r>
      <w:r w:rsidR="00741266" w:rsidRPr="00B328A4">
        <w:rPr>
          <w:rFonts w:ascii="Arial" w:hAnsi="Arial" w:cs="Arial"/>
          <w:bCs/>
          <w:szCs w:val="22"/>
        </w:rPr>
        <w:t>.</w:t>
      </w:r>
    </w:p>
    <w:p w14:paraId="5C3D02E4" w14:textId="45A0DA3B"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Predmetni gat nalazi se Luci Novalja. Gat u osnovi je operativna obala za prihva</w:t>
      </w:r>
      <w:r>
        <w:rPr>
          <w:rFonts w:ascii="Arial" w:hAnsi="Arial" w:cs="Arial"/>
          <w:color w:val="000000"/>
        </w:rPr>
        <w:t>t brodova a posebno katamaranske linije</w:t>
      </w:r>
      <w:r w:rsidRPr="000A0EA1">
        <w:rPr>
          <w:rFonts w:ascii="Arial" w:hAnsi="Arial" w:cs="Arial"/>
          <w:color w:val="000000"/>
        </w:rPr>
        <w:t xml:space="preserve"> RIJEKA-RAB-NOVALJA.</w:t>
      </w:r>
    </w:p>
    <w:p w14:paraId="2BA4C2DD" w14:textId="3EAC4CE2"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Predmetna građ</w:t>
      </w:r>
      <w:r>
        <w:rPr>
          <w:rFonts w:ascii="Arial" w:hAnsi="Arial" w:cs="Arial"/>
          <w:color w:val="000000"/>
        </w:rPr>
        <w:t>evina u prošlih 20 godina doživ</w:t>
      </w:r>
      <w:r w:rsidRPr="000A0EA1">
        <w:rPr>
          <w:rFonts w:ascii="Arial" w:hAnsi="Arial" w:cs="Arial"/>
          <w:color w:val="000000"/>
        </w:rPr>
        <w:t xml:space="preserve">jela je niz sanacija, rekonstrukcija i uređenje parternih površina. Zadnja aktivnost osigurala je mehaničku otpornost i stabilnost građevine trupa gata i obalnih zidova. </w:t>
      </w:r>
    </w:p>
    <w:p w14:paraId="6AD4708C" w14:textId="21A311E1" w:rsidR="000A0EA1" w:rsidRPr="000A0EA1" w:rsidRDefault="000A0EA1" w:rsidP="000A0EA1">
      <w:pPr>
        <w:autoSpaceDE w:val="0"/>
        <w:autoSpaceDN w:val="0"/>
        <w:adjustRightInd w:val="0"/>
        <w:jc w:val="both"/>
        <w:rPr>
          <w:rFonts w:ascii="Arial" w:hAnsi="Arial" w:cs="Arial"/>
          <w:color w:val="000000"/>
        </w:rPr>
      </w:pPr>
      <w:r>
        <w:rPr>
          <w:rFonts w:ascii="Arial" w:hAnsi="Arial" w:cs="Arial"/>
          <w:color w:val="000000"/>
        </w:rPr>
        <w:t>Z</w:t>
      </w:r>
      <w:r w:rsidRPr="000A0EA1">
        <w:rPr>
          <w:rFonts w:ascii="Arial" w:hAnsi="Arial" w:cs="Arial"/>
          <w:color w:val="000000"/>
        </w:rPr>
        <w:t>a uređenje obalnog ruba ostao je prag ispred zida širine od 40 do 70 cm.</w:t>
      </w:r>
    </w:p>
    <w:p w14:paraId="72EEAA03" w14:textId="77777777"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Obalni rub popločen je sa kamenim blokovima nepravilnih dimenzija i debljina.</w:t>
      </w:r>
    </w:p>
    <w:p w14:paraId="48FD185F" w14:textId="77777777"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Gat je opremljen sa lučkim svjetlom (svijetionik) i priveznim bitvama.</w:t>
      </w:r>
    </w:p>
    <w:p w14:paraId="309CC1EA" w14:textId="77777777" w:rsidR="000A0EA1" w:rsidRPr="000A0EA1" w:rsidRDefault="000A0EA1" w:rsidP="000A0EA1">
      <w:pPr>
        <w:autoSpaceDE w:val="0"/>
        <w:autoSpaceDN w:val="0"/>
        <w:adjustRightInd w:val="0"/>
        <w:jc w:val="both"/>
        <w:rPr>
          <w:rFonts w:ascii="Arial" w:hAnsi="Arial" w:cs="Arial"/>
          <w:color w:val="000000"/>
        </w:rPr>
      </w:pPr>
    </w:p>
    <w:p w14:paraId="08C7F9D7" w14:textId="77777777"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Na predmetna građevini napravljene su određeni pripremni radovi i to:</w:t>
      </w:r>
    </w:p>
    <w:p w14:paraId="7AC859AF" w14:textId="77777777" w:rsidR="000A0EA1" w:rsidRPr="000A0EA1" w:rsidRDefault="000A0EA1" w:rsidP="0092059C">
      <w:pPr>
        <w:numPr>
          <w:ilvl w:val="0"/>
          <w:numId w:val="21"/>
        </w:numPr>
        <w:autoSpaceDE w:val="0"/>
        <w:autoSpaceDN w:val="0"/>
        <w:adjustRightInd w:val="0"/>
        <w:jc w:val="both"/>
        <w:rPr>
          <w:rFonts w:ascii="Arial" w:hAnsi="Arial" w:cs="Arial"/>
          <w:color w:val="000000"/>
        </w:rPr>
      </w:pPr>
      <w:r w:rsidRPr="000A0EA1">
        <w:rPr>
          <w:rFonts w:ascii="Arial" w:hAnsi="Arial" w:cs="Arial"/>
          <w:color w:val="000000"/>
        </w:rPr>
        <w:t xml:space="preserve">Geodetski  snimak </w:t>
      </w:r>
      <w:proofErr w:type="spellStart"/>
      <w:r w:rsidRPr="000A0EA1">
        <w:rPr>
          <w:rFonts w:ascii="Arial" w:hAnsi="Arial" w:cs="Arial"/>
          <w:color w:val="000000"/>
        </w:rPr>
        <w:t>mj</w:t>
      </w:r>
      <w:proofErr w:type="spellEnd"/>
      <w:r w:rsidRPr="000A0EA1">
        <w:rPr>
          <w:rFonts w:ascii="Arial" w:hAnsi="Arial" w:cs="Arial"/>
          <w:color w:val="000000"/>
        </w:rPr>
        <w:t xml:space="preserve"> 1:200</w:t>
      </w:r>
    </w:p>
    <w:p w14:paraId="732591B2" w14:textId="77777777" w:rsidR="000A0EA1" w:rsidRPr="000A0EA1" w:rsidRDefault="000A0EA1" w:rsidP="0092059C">
      <w:pPr>
        <w:numPr>
          <w:ilvl w:val="0"/>
          <w:numId w:val="21"/>
        </w:numPr>
        <w:autoSpaceDE w:val="0"/>
        <w:autoSpaceDN w:val="0"/>
        <w:adjustRightInd w:val="0"/>
        <w:jc w:val="both"/>
        <w:rPr>
          <w:rFonts w:ascii="Arial" w:hAnsi="Arial" w:cs="Arial"/>
          <w:color w:val="000000"/>
        </w:rPr>
      </w:pPr>
      <w:r w:rsidRPr="000A0EA1">
        <w:rPr>
          <w:rFonts w:ascii="Arial" w:hAnsi="Arial" w:cs="Arial"/>
          <w:color w:val="000000"/>
        </w:rPr>
        <w:t xml:space="preserve">Podmorski i nadmorski pregled lučke </w:t>
      </w:r>
      <w:proofErr w:type="spellStart"/>
      <w:r w:rsidRPr="000A0EA1">
        <w:rPr>
          <w:rFonts w:ascii="Arial" w:hAnsi="Arial" w:cs="Arial"/>
          <w:color w:val="000000"/>
        </w:rPr>
        <w:t>podgradnje</w:t>
      </w:r>
      <w:proofErr w:type="spellEnd"/>
      <w:r w:rsidRPr="000A0EA1">
        <w:rPr>
          <w:rFonts w:ascii="Arial" w:hAnsi="Arial" w:cs="Arial"/>
          <w:color w:val="000000"/>
        </w:rPr>
        <w:t xml:space="preserve"> i nadgradnje.</w:t>
      </w:r>
    </w:p>
    <w:p w14:paraId="03535513" w14:textId="77777777" w:rsidR="000A0EA1" w:rsidRPr="000A0EA1" w:rsidRDefault="000A0EA1" w:rsidP="000A0EA1">
      <w:pPr>
        <w:autoSpaceDE w:val="0"/>
        <w:autoSpaceDN w:val="0"/>
        <w:adjustRightInd w:val="0"/>
        <w:jc w:val="both"/>
        <w:rPr>
          <w:rFonts w:ascii="Arial" w:hAnsi="Arial" w:cs="Arial"/>
          <w:color w:val="000000"/>
        </w:rPr>
      </w:pPr>
    </w:p>
    <w:p w14:paraId="2EF373AC" w14:textId="77777777" w:rsidR="000A0EA1" w:rsidRPr="000A0EA1" w:rsidRDefault="000A0EA1" w:rsidP="000A0EA1">
      <w:pPr>
        <w:autoSpaceDE w:val="0"/>
        <w:autoSpaceDN w:val="0"/>
        <w:adjustRightInd w:val="0"/>
        <w:jc w:val="both"/>
        <w:rPr>
          <w:rFonts w:ascii="Arial" w:hAnsi="Arial" w:cs="Arial"/>
          <w:color w:val="000000"/>
        </w:rPr>
      </w:pPr>
      <w:r w:rsidRPr="000A0EA1">
        <w:rPr>
          <w:rFonts w:ascii="Arial" w:hAnsi="Arial" w:cs="Arial"/>
          <w:color w:val="000000"/>
        </w:rPr>
        <w:t xml:space="preserve">Izvod iz </w:t>
      </w:r>
      <w:proofErr w:type="spellStart"/>
      <w:r w:rsidRPr="000A0EA1">
        <w:rPr>
          <w:rFonts w:ascii="Arial" w:hAnsi="Arial" w:cs="Arial"/>
          <w:color w:val="000000"/>
        </w:rPr>
        <w:t>eleborata</w:t>
      </w:r>
      <w:proofErr w:type="spellEnd"/>
      <w:r w:rsidRPr="000A0EA1">
        <w:rPr>
          <w:rFonts w:ascii="Arial" w:hAnsi="Arial" w:cs="Arial"/>
          <w:color w:val="000000"/>
        </w:rPr>
        <w:t xml:space="preserve"> podmorskog i nadmorskog pregleda.</w:t>
      </w:r>
    </w:p>
    <w:p w14:paraId="4CA9690C" w14:textId="77777777" w:rsidR="000A0EA1" w:rsidRPr="000A0EA1" w:rsidRDefault="000A0EA1" w:rsidP="000A0EA1">
      <w:pPr>
        <w:autoSpaceDE w:val="0"/>
        <w:autoSpaceDN w:val="0"/>
        <w:adjustRightInd w:val="0"/>
        <w:jc w:val="both"/>
        <w:rPr>
          <w:rFonts w:ascii="Arial" w:hAnsi="Arial" w:cs="Arial"/>
          <w:color w:val="000000"/>
          <w:szCs w:val="22"/>
        </w:rPr>
      </w:pPr>
    </w:p>
    <w:p w14:paraId="1A2FE0DB" w14:textId="77777777"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 xml:space="preserve">Pregledom je ustanovljeno da postojeći obalni rub ne zadovoljava siguran prihvat katamarana. </w:t>
      </w:r>
    </w:p>
    <w:p w14:paraId="39D1EFD3" w14:textId="77777777"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Obalni rub sa istakom dimenzije  od 40-75 cm u toku plime i oseke dovodi do neregularnog bočnog pristajanja katamaranske linije.</w:t>
      </w:r>
    </w:p>
    <w:p w14:paraId="45EA4952" w14:textId="77777777"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Uporabljivost obale bez odbojnog sustava nije siguran. Kako postojeće operativna obala nije teretna luka nego tranzitna luka za putnički i nautički promet odbojni sustav nije adekvatno riješenje.</w:t>
      </w:r>
    </w:p>
    <w:p w14:paraId="480B9632" w14:textId="77777777" w:rsidR="000A0EA1" w:rsidRPr="000A0EA1" w:rsidRDefault="000A0EA1" w:rsidP="000A0EA1">
      <w:pPr>
        <w:autoSpaceDE w:val="0"/>
        <w:autoSpaceDN w:val="0"/>
        <w:adjustRightInd w:val="0"/>
        <w:jc w:val="both"/>
        <w:rPr>
          <w:rFonts w:ascii="Arial" w:hAnsi="Arial" w:cs="Arial"/>
          <w:color w:val="000000"/>
          <w:szCs w:val="22"/>
        </w:rPr>
      </w:pPr>
    </w:p>
    <w:p w14:paraId="7F8DD9F9" w14:textId="77777777"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Pregledom obalnog ruba uočene su znatna oštećenja na obalnom rubu.</w:t>
      </w:r>
    </w:p>
    <w:p w14:paraId="7FF00F2D" w14:textId="3833E178"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Oštećenja su evidentirana na kamenoj oblozi, podlokavanje, uru</w:t>
      </w:r>
      <w:r w:rsidR="00F15AE4">
        <w:rPr>
          <w:rFonts w:ascii="Arial" w:hAnsi="Arial" w:cs="Arial"/>
          <w:color w:val="000000"/>
          <w:szCs w:val="22"/>
        </w:rPr>
        <w:t>šavanje čeonih poklopnica, ošteć</w:t>
      </w:r>
      <w:r w:rsidRPr="000A0EA1">
        <w:rPr>
          <w:rFonts w:ascii="Arial" w:hAnsi="Arial" w:cs="Arial"/>
          <w:color w:val="000000"/>
          <w:szCs w:val="22"/>
        </w:rPr>
        <w:t>enje na rubnim poklopnicama, pukotine na spojevima kamenih blokova.</w:t>
      </w:r>
    </w:p>
    <w:p w14:paraId="37833CF1" w14:textId="77777777" w:rsidR="000A0EA1" w:rsidRPr="000A0EA1" w:rsidRDefault="000A0EA1" w:rsidP="000A0EA1">
      <w:pPr>
        <w:autoSpaceDE w:val="0"/>
        <w:autoSpaceDN w:val="0"/>
        <w:adjustRightInd w:val="0"/>
        <w:jc w:val="both"/>
        <w:rPr>
          <w:rFonts w:ascii="Arial" w:hAnsi="Arial" w:cs="Arial"/>
          <w:color w:val="000000"/>
          <w:szCs w:val="22"/>
        </w:rPr>
      </w:pPr>
    </w:p>
    <w:p w14:paraId="40C5AC50" w14:textId="79FEA7F9" w:rsidR="000A0EA1" w:rsidRP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 xml:space="preserve">Podmorski dio zaštićen sa </w:t>
      </w:r>
      <w:proofErr w:type="spellStart"/>
      <w:r w:rsidRPr="000A0EA1">
        <w:rPr>
          <w:rFonts w:ascii="Arial" w:hAnsi="Arial" w:cs="Arial"/>
          <w:color w:val="000000"/>
          <w:szCs w:val="22"/>
        </w:rPr>
        <w:t>ab</w:t>
      </w:r>
      <w:proofErr w:type="spellEnd"/>
      <w:r w:rsidR="00F15AE4">
        <w:rPr>
          <w:rFonts w:ascii="Arial" w:hAnsi="Arial" w:cs="Arial"/>
          <w:color w:val="000000"/>
          <w:szCs w:val="22"/>
        </w:rPr>
        <w:t xml:space="preserve">. </w:t>
      </w:r>
      <w:r w:rsidRPr="000A0EA1">
        <w:rPr>
          <w:rFonts w:ascii="Arial" w:hAnsi="Arial" w:cs="Arial"/>
          <w:color w:val="000000"/>
          <w:szCs w:val="22"/>
        </w:rPr>
        <w:t xml:space="preserve">montažnim elementima adekvatno je složen i </w:t>
      </w:r>
      <w:r w:rsidR="00F15AE4" w:rsidRPr="000A0EA1">
        <w:rPr>
          <w:rFonts w:ascii="Arial" w:hAnsi="Arial" w:cs="Arial"/>
          <w:color w:val="000000"/>
          <w:szCs w:val="22"/>
        </w:rPr>
        <w:t>zadovoljava</w:t>
      </w:r>
      <w:r w:rsidRPr="000A0EA1">
        <w:rPr>
          <w:rFonts w:ascii="Arial" w:hAnsi="Arial" w:cs="Arial"/>
          <w:color w:val="000000"/>
          <w:szCs w:val="22"/>
        </w:rPr>
        <w:t xml:space="preserve"> zadanu funkciju.</w:t>
      </w:r>
    </w:p>
    <w:p w14:paraId="7A704CD4" w14:textId="76E5F9E9" w:rsidR="000A0EA1" w:rsidRDefault="000A0EA1" w:rsidP="000A0EA1">
      <w:pPr>
        <w:autoSpaceDE w:val="0"/>
        <w:autoSpaceDN w:val="0"/>
        <w:adjustRightInd w:val="0"/>
        <w:jc w:val="both"/>
        <w:rPr>
          <w:rFonts w:ascii="Arial" w:hAnsi="Arial" w:cs="Arial"/>
          <w:color w:val="000000"/>
          <w:szCs w:val="22"/>
        </w:rPr>
      </w:pPr>
      <w:r w:rsidRPr="000A0EA1">
        <w:rPr>
          <w:rFonts w:ascii="Arial" w:hAnsi="Arial" w:cs="Arial"/>
          <w:color w:val="000000"/>
          <w:szCs w:val="22"/>
        </w:rPr>
        <w:t xml:space="preserve">Na pojedinim </w:t>
      </w:r>
      <w:r w:rsidR="00F15AE4" w:rsidRPr="000A0EA1">
        <w:rPr>
          <w:rFonts w:ascii="Arial" w:hAnsi="Arial" w:cs="Arial"/>
          <w:color w:val="000000"/>
          <w:szCs w:val="22"/>
        </w:rPr>
        <w:t>dijelovima</w:t>
      </w:r>
      <w:r w:rsidRPr="000A0EA1">
        <w:rPr>
          <w:rFonts w:ascii="Arial" w:hAnsi="Arial" w:cs="Arial"/>
          <w:color w:val="000000"/>
          <w:szCs w:val="22"/>
        </w:rPr>
        <w:t xml:space="preserve"> ispod montažnih elemenata u narednom periodu od 5 godina potrebno je postaviti </w:t>
      </w:r>
      <w:proofErr w:type="spellStart"/>
      <w:r w:rsidRPr="000A0EA1">
        <w:rPr>
          <w:rFonts w:ascii="Arial" w:hAnsi="Arial" w:cs="Arial"/>
          <w:color w:val="000000"/>
          <w:szCs w:val="22"/>
        </w:rPr>
        <w:t>školjeru</w:t>
      </w:r>
      <w:proofErr w:type="spellEnd"/>
      <w:r w:rsidRPr="000A0EA1">
        <w:rPr>
          <w:rFonts w:ascii="Arial" w:hAnsi="Arial" w:cs="Arial"/>
          <w:color w:val="000000"/>
          <w:szCs w:val="22"/>
        </w:rPr>
        <w:t xml:space="preserve"> od 100-500 kg u sloju od 1,50m.</w:t>
      </w:r>
    </w:p>
    <w:p w14:paraId="31215CA3" w14:textId="77777777" w:rsidR="00F15AE4" w:rsidRDefault="00F15AE4" w:rsidP="000A0EA1">
      <w:pPr>
        <w:autoSpaceDE w:val="0"/>
        <w:autoSpaceDN w:val="0"/>
        <w:adjustRightInd w:val="0"/>
        <w:jc w:val="both"/>
        <w:rPr>
          <w:rFonts w:ascii="Arial" w:hAnsi="Arial" w:cs="Arial"/>
          <w:color w:val="000000"/>
          <w:szCs w:val="22"/>
        </w:rPr>
      </w:pPr>
    </w:p>
    <w:p w14:paraId="68D75A75" w14:textId="77777777" w:rsidR="00F15AE4" w:rsidRPr="00F15AE4" w:rsidRDefault="00F15AE4" w:rsidP="00F15AE4">
      <w:pPr>
        <w:tabs>
          <w:tab w:val="left" w:pos="1685"/>
        </w:tabs>
        <w:jc w:val="both"/>
        <w:rPr>
          <w:rFonts w:ascii="Arial" w:hAnsi="Arial" w:cs="Arial"/>
          <w:szCs w:val="22"/>
          <w:u w:val="single"/>
        </w:rPr>
      </w:pPr>
      <w:r w:rsidRPr="00F15AE4">
        <w:rPr>
          <w:rFonts w:ascii="Arial" w:hAnsi="Arial" w:cs="Arial"/>
          <w:szCs w:val="22"/>
          <w:u w:val="single"/>
        </w:rPr>
        <w:t xml:space="preserve">OPIS PREDMETNOG ZAHVATA </w:t>
      </w:r>
    </w:p>
    <w:p w14:paraId="28B633E4" w14:textId="77777777" w:rsidR="00F15AE4" w:rsidRDefault="00F15AE4" w:rsidP="00F15AE4">
      <w:pPr>
        <w:tabs>
          <w:tab w:val="left" w:pos="1685"/>
        </w:tabs>
        <w:jc w:val="both"/>
        <w:rPr>
          <w:rFonts w:ascii="Arial" w:hAnsi="Arial" w:cs="Arial"/>
          <w:szCs w:val="22"/>
        </w:rPr>
      </w:pPr>
    </w:p>
    <w:p w14:paraId="70F16F31" w14:textId="77777777" w:rsidR="00F15AE4" w:rsidRDefault="00F15AE4" w:rsidP="00F15AE4">
      <w:pPr>
        <w:tabs>
          <w:tab w:val="left" w:pos="1685"/>
        </w:tabs>
        <w:jc w:val="both"/>
        <w:rPr>
          <w:rFonts w:ascii="Arial" w:hAnsi="Arial" w:cs="Arial"/>
          <w:szCs w:val="22"/>
        </w:rPr>
      </w:pPr>
      <w:r>
        <w:rPr>
          <w:rFonts w:ascii="Arial" w:hAnsi="Arial" w:cs="Arial"/>
          <w:szCs w:val="22"/>
        </w:rPr>
        <w:t>Na zahtjev Lučke uprave Novalja definirano je da se napravi uređenje obalnog ruba.</w:t>
      </w:r>
    </w:p>
    <w:p w14:paraId="7943A1EF" w14:textId="77777777" w:rsidR="00F15AE4" w:rsidRDefault="00F15AE4" w:rsidP="00F15AE4">
      <w:pPr>
        <w:tabs>
          <w:tab w:val="left" w:pos="1685"/>
        </w:tabs>
        <w:jc w:val="both"/>
        <w:rPr>
          <w:rFonts w:ascii="Arial" w:hAnsi="Arial" w:cs="Arial"/>
          <w:szCs w:val="22"/>
        </w:rPr>
      </w:pPr>
      <w:r>
        <w:rPr>
          <w:rFonts w:ascii="Arial" w:hAnsi="Arial" w:cs="Arial"/>
          <w:szCs w:val="22"/>
        </w:rPr>
        <w:t>Uređenje obalnog ruba radi se u 5 faza.</w:t>
      </w:r>
    </w:p>
    <w:p w14:paraId="32A846D6" w14:textId="77777777" w:rsidR="00F15AE4" w:rsidRDefault="00F15AE4" w:rsidP="00F15AE4">
      <w:pPr>
        <w:tabs>
          <w:tab w:val="left" w:pos="1685"/>
        </w:tabs>
        <w:ind w:left="1080"/>
        <w:jc w:val="both"/>
        <w:rPr>
          <w:rFonts w:ascii="Arial" w:hAnsi="Arial" w:cs="Arial"/>
          <w:szCs w:val="22"/>
        </w:rPr>
      </w:pPr>
    </w:p>
    <w:p w14:paraId="5D6925BC" w14:textId="67EBB167" w:rsidR="00F15AE4" w:rsidRPr="00F15AE4" w:rsidRDefault="00F15AE4" w:rsidP="00F15AE4">
      <w:pPr>
        <w:tabs>
          <w:tab w:val="left" w:pos="1685"/>
        </w:tabs>
        <w:jc w:val="both"/>
        <w:rPr>
          <w:rFonts w:ascii="Arial" w:hAnsi="Arial" w:cs="Arial"/>
          <w:b/>
          <w:szCs w:val="22"/>
        </w:rPr>
      </w:pPr>
      <w:r w:rsidRPr="009C1621">
        <w:rPr>
          <w:rFonts w:ascii="Arial" w:hAnsi="Arial" w:cs="Arial"/>
          <w:b/>
          <w:szCs w:val="22"/>
        </w:rPr>
        <w:t xml:space="preserve"> 1-FAZA U prvoj fazi radi se demontaža rubnih poklopnica, parternih i čeonih obložnica.</w:t>
      </w:r>
    </w:p>
    <w:p w14:paraId="25D99050" w14:textId="77777777" w:rsidR="00F15AE4" w:rsidRDefault="00F15AE4" w:rsidP="00F15AE4">
      <w:pPr>
        <w:tabs>
          <w:tab w:val="left" w:pos="1685"/>
        </w:tabs>
        <w:jc w:val="both"/>
        <w:rPr>
          <w:rFonts w:ascii="Arial" w:hAnsi="Arial" w:cs="Arial"/>
          <w:szCs w:val="22"/>
        </w:rPr>
      </w:pPr>
      <w:r>
        <w:rPr>
          <w:rFonts w:ascii="Arial" w:hAnsi="Arial" w:cs="Arial"/>
          <w:szCs w:val="22"/>
        </w:rPr>
        <w:t xml:space="preserve">Prije demontaže potrebno je označiti svaku poklopnicu i obložnicu. Izvođač je dužan napraviti detaljan nacrt kamenih blokova sa njihovom pozicijom u prostoru. </w:t>
      </w:r>
    </w:p>
    <w:p w14:paraId="26821FEF" w14:textId="77777777" w:rsidR="00F15AE4" w:rsidRDefault="00F15AE4" w:rsidP="00F15AE4">
      <w:pPr>
        <w:tabs>
          <w:tab w:val="left" w:pos="1685"/>
        </w:tabs>
        <w:jc w:val="both"/>
        <w:rPr>
          <w:rFonts w:ascii="Arial" w:hAnsi="Arial" w:cs="Arial"/>
          <w:szCs w:val="22"/>
        </w:rPr>
      </w:pPr>
      <w:r>
        <w:rPr>
          <w:rFonts w:ascii="Arial" w:hAnsi="Arial" w:cs="Arial"/>
          <w:szCs w:val="22"/>
        </w:rPr>
        <w:t xml:space="preserve">Projektom se planira ugraditi nove rubne poklopnice od dolita dok se čeone i </w:t>
      </w:r>
      <w:proofErr w:type="spellStart"/>
      <w:r>
        <w:rPr>
          <w:rFonts w:ascii="Arial" w:hAnsi="Arial" w:cs="Arial"/>
          <w:szCs w:val="22"/>
        </w:rPr>
        <w:t>parterne</w:t>
      </w:r>
      <w:proofErr w:type="spellEnd"/>
      <w:r>
        <w:rPr>
          <w:rFonts w:ascii="Arial" w:hAnsi="Arial" w:cs="Arial"/>
          <w:szCs w:val="22"/>
        </w:rPr>
        <w:t xml:space="preserve"> </w:t>
      </w:r>
      <w:proofErr w:type="spellStart"/>
      <w:r>
        <w:rPr>
          <w:rFonts w:ascii="Arial" w:hAnsi="Arial" w:cs="Arial"/>
          <w:szCs w:val="22"/>
        </w:rPr>
        <w:t>obložnice</w:t>
      </w:r>
      <w:proofErr w:type="spellEnd"/>
      <w:r>
        <w:rPr>
          <w:rFonts w:ascii="Arial" w:hAnsi="Arial" w:cs="Arial"/>
          <w:szCs w:val="22"/>
        </w:rPr>
        <w:t xml:space="preserve"> zamjenjuju sa </w:t>
      </w:r>
      <w:proofErr w:type="spellStart"/>
      <w:r>
        <w:rPr>
          <w:rFonts w:ascii="Arial" w:hAnsi="Arial" w:cs="Arial"/>
          <w:szCs w:val="22"/>
        </w:rPr>
        <w:t>gresso</w:t>
      </w:r>
      <w:proofErr w:type="spellEnd"/>
      <w:r>
        <w:rPr>
          <w:rFonts w:ascii="Arial" w:hAnsi="Arial" w:cs="Arial"/>
          <w:szCs w:val="22"/>
        </w:rPr>
        <w:t xml:space="preserve"> keramikom.</w:t>
      </w:r>
    </w:p>
    <w:p w14:paraId="690FE99D" w14:textId="77777777" w:rsidR="00F15AE4" w:rsidRPr="00F15AE4" w:rsidRDefault="00F15AE4" w:rsidP="00F15AE4">
      <w:pPr>
        <w:tabs>
          <w:tab w:val="left" w:pos="1685"/>
        </w:tabs>
        <w:jc w:val="both"/>
        <w:rPr>
          <w:rFonts w:ascii="Arial" w:hAnsi="Arial" w:cs="Arial"/>
          <w:sz w:val="10"/>
          <w:szCs w:val="10"/>
        </w:rPr>
      </w:pPr>
    </w:p>
    <w:p w14:paraId="22822B6A" w14:textId="77777777" w:rsidR="00F15AE4" w:rsidRDefault="00F15AE4" w:rsidP="00F15AE4">
      <w:pPr>
        <w:tabs>
          <w:tab w:val="left" w:pos="1685"/>
        </w:tabs>
        <w:jc w:val="both"/>
        <w:rPr>
          <w:rFonts w:ascii="Arial" w:hAnsi="Arial" w:cs="Arial"/>
          <w:szCs w:val="22"/>
        </w:rPr>
      </w:pPr>
      <w:r>
        <w:rPr>
          <w:rFonts w:ascii="Arial" w:hAnsi="Arial" w:cs="Arial"/>
          <w:szCs w:val="22"/>
        </w:rPr>
        <w:t>Blokovi se moraju deponirati na platou gata na drvenim paletama.</w:t>
      </w:r>
    </w:p>
    <w:p w14:paraId="76C85340" w14:textId="76CA7B5C" w:rsidR="00F15AE4" w:rsidRDefault="00F15AE4" w:rsidP="00F15AE4">
      <w:pPr>
        <w:tabs>
          <w:tab w:val="left" w:pos="1685"/>
        </w:tabs>
        <w:jc w:val="both"/>
        <w:rPr>
          <w:rFonts w:ascii="Arial" w:hAnsi="Arial" w:cs="Arial"/>
          <w:szCs w:val="22"/>
        </w:rPr>
      </w:pPr>
      <w:r>
        <w:rPr>
          <w:rFonts w:ascii="Arial" w:hAnsi="Arial" w:cs="Arial"/>
          <w:szCs w:val="22"/>
        </w:rPr>
        <w:t xml:space="preserve">Nakon vađenja blokova napraviti će se pregled stanja kamenih blokova te će se odrediti koji će se ugraditi a koji će se </w:t>
      </w:r>
      <w:r w:rsidR="00E4768C">
        <w:rPr>
          <w:rFonts w:ascii="Arial" w:hAnsi="Arial" w:cs="Arial"/>
          <w:szCs w:val="22"/>
        </w:rPr>
        <w:t>zamijeniti</w:t>
      </w:r>
      <w:r>
        <w:rPr>
          <w:rFonts w:ascii="Arial" w:hAnsi="Arial" w:cs="Arial"/>
          <w:szCs w:val="22"/>
        </w:rPr>
        <w:t xml:space="preserve"> novim kamenim blokom. Kompezacija prostora od 40-70 cm na parteru ostvariti će se ugradnjom kamenih obložnica.</w:t>
      </w:r>
    </w:p>
    <w:p w14:paraId="7E2EC4F8" w14:textId="77777777" w:rsidR="00F15AE4" w:rsidRDefault="00F15AE4" w:rsidP="00F15AE4">
      <w:pPr>
        <w:tabs>
          <w:tab w:val="left" w:pos="1685"/>
        </w:tabs>
        <w:jc w:val="both"/>
        <w:rPr>
          <w:rFonts w:ascii="Arial" w:hAnsi="Arial" w:cs="Arial"/>
          <w:szCs w:val="22"/>
        </w:rPr>
      </w:pPr>
      <w:r>
        <w:rPr>
          <w:rFonts w:ascii="Arial" w:hAnsi="Arial" w:cs="Arial"/>
          <w:szCs w:val="22"/>
        </w:rPr>
        <w:t>Prema karakteristikama smatra se da je geološka struktura dolitskog karaktera.</w:t>
      </w:r>
    </w:p>
    <w:p w14:paraId="63474EB6" w14:textId="77777777" w:rsidR="00F15AE4" w:rsidRDefault="00F15AE4" w:rsidP="00F15AE4">
      <w:pPr>
        <w:tabs>
          <w:tab w:val="left" w:pos="1685"/>
        </w:tabs>
        <w:jc w:val="both"/>
        <w:rPr>
          <w:rFonts w:ascii="Arial" w:hAnsi="Arial" w:cs="Arial"/>
          <w:szCs w:val="22"/>
        </w:rPr>
      </w:pPr>
    </w:p>
    <w:p w14:paraId="36FC8929" w14:textId="5801B49A" w:rsidR="00F15AE4" w:rsidRDefault="00F15AE4" w:rsidP="00F15AE4">
      <w:pPr>
        <w:tabs>
          <w:tab w:val="left" w:pos="1685"/>
        </w:tabs>
        <w:jc w:val="both"/>
        <w:rPr>
          <w:rFonts w:ascii="Arial" w:hAnsi="Arial" w:cs="Arial"/>
          <w:szCs w:val="22"/>
        </w:rPr>
      </w:pPr>
      <w:r>
        <w:rPr>
          <w:rFonts w:ascii="Arial" w:hAnsi="Arial" w:cs="Arial"/>
          <w:b/>
          <w:szCs w:val="22"/>
        </w:rPr>
        <w:t>2</w:t>
      </w:r>
      <w:r w:rsidRPr="009C1621">
        <w:rPr>
          <w:rFonts w:ascii="Arial" w:hAnsi="Arial" w:cs="Arial"/>
          <w:b/>
          <w:szCs w:val="22"/>
        </w:rPr>
        <w:t xml:space="preserve">-FAZA </w:t>
      </w:r>
      <w:r>
        <w:rPr>
          <w:rFonts w:ascii="Arial" w:hAnsi="Arial" w:cs="Arial"/>
          <w:b/>
          <w:szCs w:val="22"/>
        </w:rPr>
        <w:t>Štemanje i čiščenje postojećeg obalnog serklaža</w:t>
      </w:r>
    </w:p>
    <w:p w14:paraId="1126B2CE" w14:textId="77777777" w:rsidR="00F15AE4" w:rsidRDefault="00F15AE4" w:rsidP="00F15AE4">
      <w:pPr>
        <w:tabs>
          <w:tab w:val="left" w:pos="1685"/>
        </w:tabs>
        <w:jc w:val="both"/>
        <w:rPr>
          <w:rFonts w:ascii="Arial" w:hAnsi="Arial" w:cs="Arial"/>
          <w:szCs w:val="22"/>
        </w:rPr>
      </w:pPr>
      <w:r>
        <w:rPr>
          <w:rFonts w:ascii="Arial" w:hAnsi="Arial" w:cs="Arial"/>
          <w:szCs w:val="22"/>
        </w:rPr>
        <w:t>Nakon otvaranja postojećeg obalnog serklaža radi  se detaljan pregled betonskih površina.</w:t>
      </w:r>
    </w:p>
    <w:p w14:paraId="14A63233" w14:textId="77777777" w:rsidR="00F15AE4" w:rsidRDefault="00F15AE4" w:rsidP="00F15AE4">
      <w:pPr>
        <w:tabs>
          <w:tab w:val="left" w:pos="1685"/>
        </w:tabs>
        <w:jc w:val="both"/>
        <w:rPr>
          <w:rFonts w:ascii="Arial" w:hAnsi="Arial" w:cs="Arial"/>
          <w:szCs w:val="22"/>
        </w:rPr>
      </w:pPr>
      <w:r>
        <w:rPr>
          <w:rFonts w:ascii="Arial" w:hAnsi="Arial" w:cs="Arial"/>
          <w:szCs w:val="22"/>
        </w:rPr>
        <w:t xml:space="preserve">Na licu mjesta definirati će se prema stanju betonske površine koliko će se </w:t>
      </w:r>
      <w:proofErr w:type="spellStart"/>
      <w:r>
        <w:rPr>
          <w:rFonts w:ascii="Arial" w:hAnsi="Arial" w:cs="Arial"/>
          <w:szCs w:val="22"/>
        </w:rPr>
        <w:t>odštemati</w:t>
      </w:r>
      <w:proofErr w:type="spellEnd"/>
      <w:r>
        <w:rPr>
          <w:rFonts w:ascii="Arial" w:hAnsi="Arial" w:cs="Arial"/>
          <w:szCs w:val="22"/>
        </w:rPr>
        <w:t xml:space="preserve"> postojeći betonski </w:t>
      </w:r>
      <w:proofErr w:type="spellStart"/>
      <w:r>
        <w:rPr>
          <w:rFonts w:ascii="Arial" w:hAnsi="Arial" w:cs="Arial"/>
          <w:szCs w:val="22"/>
        </w:rPr>
        <w:t>serklaž</w:t>
      </w:r>
      <w:proofErr w:type="spellEnd"/>
      <w:r>
        <w:rPr>
          <w:rFonts w:ascii="Arial" w:hAnsi="Arial" w:cs="Arial"/>
          <w:szCs w:val="22"/>
        </w:rPr>
        <w:t>.</w:t>
      </w:r>
    </w:p>
    <w:p w14:paraId="46E08C31" w14:textId="77777777" w:rsidR="00F15AE4" w:rsidRDefault="00F15AE4" w:rsidP="00F15AE4">
      <w:pPr>
        <w:tabs>
          <w:tab w:val="left" w:pos="1685"/>
        </w:tabs>
        <w:jc w:val="both"/>
        <w:rPr>
          <w:rFonts w:ascii="Arial" w:hAnsi="Arial" w:cs="Arial"/>
          <w:szCs w:val="22"/>
        </w:rPr>
      </w:pPr>
      <w:r>
        <w:rPr>
          <w:rFonts w:ascii="Arial" w:hAnsi="Arial" w:cs="Arial"/>
          <w:szCs w:val="22"/>
        </w:rPr>
        <w:t xml:space="preserve">Svi elementi betonske površine koji su u dodiru sa novim </w:t>
      </w:r>
      <w:proofErr w:type="spellStart"/>
      <w:r>
        <w:rPr>
          <w:rFonts w:ascii="Arial" w:hAnsi="Arial" w:cs="Arial"/>
          <w:szCs w:val="22"/>
        </w:rPr>
        <w:t>ab</w:t>
      </w:r>
      <w:proofErr w:type="spellEnd"/>
      <w:r>
        <w:rPr>
          <w:rFonts w:ascii="Arial" w:hAnsi="Arial" w:cs="Arial"/>
          <w:szCs w:val="22"/>
        </w:rPr>
        <w:t xml:space="preserve"> </w:t>
      </w:r>
      <w:proofErr w:type="spellStart"/>
      <w:r>
        <w:rPr>
          <w:rFonts w:ascii="Arial" w:hAnsi="Arial" w:cs="Arial"/>
          <w:szCs w:val="22"/>
        </w:rPr>
        <w:t>serklažom</w:t>
      </w:r>
      <w:proofErr w:type="spellEnd"/>
      <w:r>
        <w:rPr>
          <w:rFonts w:ascii="Arial" w:hAnsi="Arial" w:cs="Arial"/>
          <w:szCs w:val="22"/>
        </w:rPr>
        <w:t xml:space="preserve"> moraju se očistiti do zdravog betona.</w:t>
      </w:r>
    </w:p>
    <w:p w14:paraId="2F6F2073" w14:textId="77777777" w:rsidR="00F15AE4" w:rsidRDefault="00F15AE4" w:rsidP="00F15AE4">
      <w:pPr>
        <w:tabs>
          <w:tab w:val="left" w:pos="1685"/>
        </w:tabs>
        <w:jc w:val="both"/>
        <w:rPr>
          <w:rFonts w:ascii="Arial" w:hAnsi="Arial" w:cs="Arial"/>
          <w:szCs w:val="22"/>
        </w:rPr>
      </w:pPr>
    </w:p>
    <w:p w14:paraId="117E2933" w14:textId="547A5F45" w:rsidR="00F15AE4" w:rsidRPr="00F15AE4" w:rsidRDefault="00F15AE4" w:rsidP="00F15AE4">
      <w:pPr>
        <w:tabs>
          <w:tab w:val="left" w:pos="1685"/>
        </w:tabs>
        <w:jc w:val="both"/>
        <w:rPr>
          <w:rFonts w:ascii="Arial" w:hAnsi="Arial" w:cs="Arial"/>
          <w:b/>
          <w:szCs w:val="22"/>
        </w:rPr>
      </w:pPr>
      <w:r>
        <w:rPr>
          <w:rFonts w:ascii="Arial" w:hAnsi="Arial" w:cs="Arial"/>
          <w:b/>
          <w:szCs w:val="22"/>
        </w:rPr>
        <w:t>3</w:t>
      </w:r>
      <w:r w:rsidRPr="009C1621">
        <w:rPr>
          <w:rFonts w:ascii="Arial" w:hAnsi="Arial" w:cs="Arial"/>
          <w:b/>
          <w:szCs w:val="22"/>
        </w:rPr>
        <w:t xml:space="preserve">-FAZA </w:t>
      </w:r>
      <w:r>
        <w:rPr>
          <w:rFonts w:ascii="Arial" w:hAnsi="Arial" w:cs="Arial"/>
          <w:b/>
          <w:szCs w:val="22"/>
        </w:rPr>
        <w:t xml:space="preserve">Bušenje rupa u postojeći obalni </w:t>
      </w:r>
      <w:proofErr w:type="spellStart"/>
      <w:r>
        <w:rPr>
          <w:rFonts w:ascii="Arial" w:hAnsi="Arial" w:cs="Arial"/>
          <w:b/>
          <w:szCs w:val="22"/>
        </w:rPr>
        <w:t>serklaž</w:t>
      </w:r>
      <w:proofErr w:type="spellEnd"/>
      <w:r>
        <w:rPr>
          <w:rFonts w:ascii="Arial" w:hAnsi="Arial" w:cs="Arial"/>
          <w:b/>
          <w:szCs w:val="22"/>
        </w:rPr>
        <w:t xml:space="preserve"> i </w:t>
      </w:r>
      <w:proofErr w:type="spellStart"/>
      <w:r>
        <w:rPr>
          <w:rFonts w:ascii="Arial" w:hAnsi="Arial" w:cs="Arial"/>
          <w:b/>
          <w:szCs w:val="22"/>
        </w:rPr>
        <w:t>ab</w:t>
      </w:r>
      <w:proofErr w:type="spellEnd"/>
      <w:r>
        <w:rPr>
          <w:rFonts w:ascii="Arial" w:hAnsi="Arial" w:cs="Arial"/>
          <w:b/>
          <w:szCs w:val="22"/>
        </w:rPr>
        <w:t xml:space="preserve"> parapet</w:t>
      </w:r>
    </w:p>
    <w:p w14:paraId="2FFF42B3" w14:textId="77777777" w:rsidR="00F15AE4" w:rsidRDefault="00F15AE4" w:rsidP="00F15AE4">
      <w:pPr>
        <w:tabs>
          <w:tab w:val="left" w:pos="1685"/>
        </w:tabs>
        <w:jc w:val="both"/>
        <w:rPr>
          <w:rFonts w:ascii="Arial" w:hAnsi="Arial" w:cs="Arial"/>
          <w:szCs w:val="22"/>
        </w:rPr>
      </w:pPr>
      <w:r>
        <w:rPr>
          <w:rFonts w:ascii="Arial" w:hAnsi="Arial" w:cs="Arial"/>
          <w:szCs w:val="22"/>
        </w:rPr>
        <w:t xml:space="preserve">Osiguranje adhezije između novog </w:t>
      </w:r>
      <w:proofErr w:type="spellStart"/>
      <w:r>
        <w:rPr>
          <w:rFonts w:ascii="Arial" w:hAnsi="Arial" w:cs="Arial"/>
          <w:szCs w:val="22"/>
        </w:rPr>
        <w:t>ab</w:t>
      </w:r>
      <w:proofErr w:type="spellEnd"/>
      <w:r>
        <w:rPr>
          <w:rFonts w:ascii="Arial" w:hAnsi="Arial" w:cs="Arial"/>
          <w:szCs w:val="22"/>
        </w:rPr>
        <w:t xml:space="preserve"> </w:t>
      </w:r>
      <w:proofErr w:type="spellStart"/>
      <w:r>
        <w:rPr>
          <w:rFonts w:ascii="Arial" w:hAnsi="Arial" w:cs="Arial"/>
          <w:szCs w:val="22"/>
        </w:rPr>
        <w:t>serklaža</w:t>
      </w:r>
      <w:proofErr w:type="spellEnd"/>
      <w:r>
        <w:rPr>
          <w:rFonts w:ascii="Arial" w:hAnsi="Arial" w:cs="Arial"/>
          <w:szCs w:val="22"/>
        </w:rPr>
        <w:t xml:space="preserve"> i starog betona radi se sa sidrima. Na starim betonskim površinama rade se dvije rupe  dužine 30 cm kružnog presjeka Ø20 na razmaku od 40 cm.</w:t>
      </w:r>
    </w:p>
    <w:p w14:paraId="6EAE9734" w14:textId="77777777" w:rsidR="00F15AE4" w:rsidRDefault="00F15AE4" w:rsidP="00F15AE4">
      <w:pPr>
        <w:tabs>
          <w:tab w:val="left" w:pos="1685"/>
        </w:tabs>
        <w:jc w:val="both"/>
        <w:rPr>
          <w:rFonts w:ascii="Arial" w:hAnsi="Arial" w:cs="Arial"/>
          <w:szCs w:val="22"/>
        </w:rPr>
      </w:pPr>
    </w:p>
    <w:p w14:paraId="7C4D041A" w14:textId="75A5C669" w:rsidR="00F15AE4" w:rsidRPr="00F15AE4" w:rsidRDefault="00F15AE4" w:rsidP="00F15AE4">
      <w:pPr>
        <w:tabs>
          <w:tab w:val="left" w:pos="1685"/>
        </w:tabs>
        <w:jc w:val="both"/>
        <w:rPr>
          <w:rFonts w:ascii="Arial" w:hAnsi="Arial" w:cs="Arial"/>
          <w:b/>
          <w:szCs w:val="22"/>
        </w:rPr>
      </w:pPr>
      <w:r>
        <w:rPr>
          <w:rFonts w:ascii="Arial" w:hAnsi="Arial" w:cs="Arial"/>
          <w:b/>
          <w:szCs w:val="22"/>
        </w:rPr>
        <w:t>4</w:t>
      </w:r>
      <w:r w:rsidRPr="009C1621">
        <w:rPr>
          <w:rFonts w:ascii="Arial" w:hAnsi="Arial" w:cs="Arial"/>
          <w:b/>
          <w:szCs w:val="22"/>
        </w:rPr>
        <w:t xml:space="preserve">-FAZA </w:t>
      </w:r>
      <w:r>
        <w:rPr>
          <w:rFonts w:ascii="Arial" w:hAnsi="Arial" w:cs="Arial"/>
          <w:b/>
          <w:szCs w:val="22"/>
        </w:rPr>
        <w:t xml:space="preserve">Armiranje i betoniranje novog </w:t>
      </w:r>
      <w:proofErr w:type="spellStart"/>
      <w:r>
        <w:rPr>
          <w:rFonts w:ascii="Arial" w:hAnsi="Arial" w:cs="Arial"/>
          <w:b/>
          <w:szCs w:val="22"/>
        </w:rPr>
        <w:t>ab</w:t>
      </w:r>
      <w:proofErr w:type="spellEnd"/>
      <w:r>
        <w:rPr>
          <w:rFonts w:ascii="Arial" w:hAnsi="Arial" w:cs="Arial"/>
          <w:b/>
          <w:szCs w:val="22"/>
        </w:rPr>
        <w:t xml:space="preserve"> </w:t>
      </w:r>
      <w:proofErr w:type="spellStart"/>
      <w:r>
        <w:rPr>
          <w:rFonts w:ascii="Arial" w:hAnsi="Arial" w:cs="Arial"/>
          <w:b/>
          <w:szCs w:val="22"/>
        </w:rPr>
        <w:t>serklaža</w:t>
      </w:r>
      <w:proofErr w:type="spellEnd"/>
      <w:r>
        <w:rPr>
          <w:rFonts w:ascii="Arial" w:hAnsi="Arial" w:cs="Arial"/>
          <w:b/>
          <w:szCs w:val="22"/>
        </w:rPr>
        <w:t xml:space="preserve"> min. debljine 60 cm </w:t>
      </w:r>
    </w:p>
    <w:p w14:paraId="31A3536E" w14:textId="77777777" w:rsidR="00F15AE4" w:rsidRDefault="00F15AE4" w:rsidP="00F15AE4">
      <w:pPr>
        <w:tabs>
          <w:tab w:val="left" w:pos="1685"/>
        </w:tabs>
        <w:jc w:val="both"/>
        <w:rPr>
          <w:rFonts w:ascii="Arial" w:hAnsi="Arial" w:cs="Arial"/>
          <w:szCs w:val="22"/>
        </w:rPr>
      </w:pPr>
      <w:r>
        <w:rPr>
          <w:rFonts w:ascii="Arial" w:hAnsi="Arial" w:cs="Arial"/>
          <w:szCs w:val="22"/>
        </w:rPr>
        <w:t>Novi serklaž armira se sa vilicama Ø12/40 cm te uzdužnom armaturom Ø14 te se ubacuju sidra Ø16 u unaprijed izbušene rupe.</w:t>
      </w:r>
    </w:p>
    <w:p w14:paraId="61C471B5" w14:textId="77777777" w:rsidR="00F15AE4" w:rsidRDefault="00F15AE4" w:rsidP="00F15AE4">
      <w:pPr>
        <w:tabs>
          <w:tab w:val="left" w:pos="1685"/>
        </w:tabs>
        <w:jc w:val="both"/>
        <w:rPr>
          <w:rFonts w:ascii="Arial" w:hAnsi="Arial" w:cs="Arial"/>
          <w:szCs w:val="22"/>
        </w:rPr>
      </w:pPr>
      <w:r>
        <w:rPr>
          <w:rFonts w:ascii="Arial" w:hAnsi="Arial" w:cs="Arial"/>
          <w:szCs w:val="22"/>
        </w:rPr>
        <w:t xml:space="preserve">Obalni serklaž radi se u betonu C35/45 sa zaštitnim slojem od 5,50 cm. Betoniranje se radi u </w:t>
      </w:r>
      <w:proofErr w:type="spellStart"/>
      <w:r>
        <w:rPr>
          <w:rFonts w:ascii="Arial" w:hAnsi="Arial" w:cs="Arial"/>
          <w:szCs w:val="22"/>
        </w:rPr>
        <w:t>kampadama</w:t>
      </w:r>
      <w:proofErr w:type="spellEnd"/>
      <w:r>
        <w:rPr>
          <w:rFonts w:ascii="Arial" w:hAnsi="Arial" w:cs="Arial"/>
          <w:szCs w:val="22"/>
        </w:rPr>
        <w:t xml:space="preserve"> od 4.00, 6.00, 6.45, 6.98 i kutni 3.00x3.00 m.</w:t>
      </w:r>
    </w:p>
    <w:p w14:paraId="484B2949" w14:textId="77777777" w:rsidR="00F15AE4" w:rsidRDefault="00F15AE4" w:rsidP="00F15AE4">
      <w:pPr>
        <w:tabs>
          <w:tab w:val="left" w:pos="1685"/>
        </w:tabs>
        <w:jc w:val="both"/>
        <w:rPr>
          <w:rFonts w:ascii="Arial" w:hAnsi="Arial" w:cs="Arial"/>
          <w:szCs w:val="22"/>
        </w:rPr>
      </w:pPr>
    </w:p>
    <w:p w14:paraId="515C7598" w14:textId="73B99D02" w:rsidR="00F15AE4" w:rsidRPr="00F15AE4" w:rsidRDefault="00F15AE4" w:rsidP="00F15AE4">
      <w:pPr>
        <w:tabs>
          <w:tab w:val="left" w:pos="1685"/>
        </w:tabs>
        <w:jc w:val="both"/>
        <w:rPr>
          <w:rFonts w:ascii="Arial" w:hAnsi="Arial" w:cs="Arial"/>
          <w:b/>
          <w:szCs w:val="22"/>
        </w:rPr>
      </w:pPr>
      <w:r>
        <w:rPr>
          <w:rFonts w:ascii="Arial" w:hAnsi="Arial" w:cs="Arial"/>
          <w:b/>
          <w:szCs w:val="22"/>
        </w:rPr>
        <w:t>5</w:t>
      </w:r>
      <w:r w:rsidRPr="009C1621">
        <w:rPr>
          <w:rFonts w:ascii="Arial" w:hAnsi="Arial" w:cs="Arial"/>
          <w:b/>
          <w:szCs w:val="22"/>
        </w:rPr>
        <w:t xml:space="preserve">-FAZA </w:t>
      </w:r>
      <w:r>
        <w:rPr>
          <w:rFonts w:ascii="Arial" w:hAnsi="Arial" w:cs="Arial"/>
          <w:b/>
          <w:szCs w:val="22"/>
        </w:rPr>
        <w:t>Ugradnja postojećih kamenih rubnih poklopnicama te parternih i čeonih obložnica</w:t>
      </w:r>
    </w:p>
    <w:p w14:paraId="63182A73" w14:textId="77777777" w:rsidR="00F15AE4" w:rsidRDefault="00F15AE4" w:rsidP="00F15AE4">
      <w:pPr>
        <w:tabs>
          <w:tab w:val="left" w:pos="1685"/>
        </w:tabs>
        <w:jc w:val="both"/>
        <w:rPr>
          <w:rFonts w:ascii="Arial" w:hAnsi="Arial" w:cs="Arial"/>
          <w:szCs w:val="22"/>
        </w:rPr>
      </w:pPr>
      <w:r>
        <w:rPr>
          <w:rFonts w:ascii="Arial" w:hAnsi="Arial" w:cs="Arial"/>
          <w:szCs w:val="22"/>
        </w:rPr>
        <w:t xml:space="preserve">Kameno popločenje ugrađuje se prema unaprijed napravljenoj shemi. Novonastali prostor ispunjava se sa novim </w:t>
      </w:r>
      <w:proofErr w:type="spellStart"/>
      <w:r>
        <w:rPr>
          <w:rFonts w:ascii="Arial" w:hAnsi="Arial" w:cs="Arial"/>
          <w:szCs w:val="22"/>
        </w:rPr>
        <w:t>kamneim</w:t>
      </w:r>
      <w:proofErr w:type="spellEnd"/>
      <w:r>
        <w:rPr>
          <w:rFonts w:ascii="Arial" w:hAnsi="Arial" w:cs="Arial"/>
          <w:szCs w:val="22"/>
        </w:rPr>
        <w:t xml:space="preserve"> popločenjem.</w:t>
      </w:r>
    </w:p>
    <w:p w14:paraId="27F8960C" w14:textId="77777777" w:rsidR="000A0EA1" w:rsidRPr="00741266" w:rsidRDefault="000A0EA1" w:rsidP="006C6472">
      <w:pPr>
        <w:overflowPunct w:val="0"/>
        <w:autoSpaceDE w:val="0"/>
        <w:autoSpaceDN w:val="0"/>
        <w:adjustRightInd w:val="0"/>
        <w:jc w:val="both"/>
        <w:textAlignment w:val="baseline"/>
        <w:rPr>
          <w:rFonts w:ascii="Arial" w:hAnsi="Arial" w:cs="Arial"/>
          <w:bCs/>
          <w:szCs w:val="22"/>
        </w:rPr>
      </w:pPr>
    </w:p>
    <w:p w14:paraId="72216020" w14:textId="77777777" w:rsidR="00C55D5C" w:rsidRPr="00C55D5C" w:rsidRDefault="00624EEA" w:rsidP="00C55D5C">
      <w:pPr>
        <w:jc w:val="both"/>
        <w:rPr>
          <w:rFonts w:ascii="Arial" w:hAnsi="Arial" w:cs="Arial"/>
          <w:szCs w:val="22"/>
        </w:rPr>
      </w:pPr>
      <w:r>
        <w:rPr>
          <w:rFonts w:ascii="Arial" w:hAnsi="Arial" w:cs="Arial"/>
          <w:bCs/>
          <w:szCs w:val="22"/>
        </w:rPr>
        <w:t xml:space="preserve">CPV:   </w:t>
      </w:r>
      <w:r w:rsidR="00C55D5C" w:rsidRPr="00C55D5C">
        <w:rPr>
          <w:rFonts w:ascii="Arial" w:hAnsi="Arial" w:cs="Arial"/>
          <w:szCs w:val="22"/>
        </w:rPr>
        <w:t>45244000</w:t>
      </w:r>
      <w:r w:rsidR="00C55D5C">
        <w:rPr>
          <w:rFonts w:ascii="Arial" w:hAnsi="Arial" w:cs="Arial"/>
          <w:szCs w:val="22"/>
        </w:rPr>
        <w:t>-9 Pomorski građevinski radovi</w:t>
      </w:r>
    </w:p>
    <w:p w14:paraId="7092871C" w14:textId="77777777" w:rsidR="00741266" w:rsidRPr="00921444" w:rsidRDefault="00741266" w:rsidP="00741266">
      <w:pPr>
        <w:overflowPunct w:val="0"/>
        <w:autoSpaceDE w:val="0"/>
        <w:autoSpaceDN w:val="0"/>
        <w:adjustRightInd w:val="0"/>
        <w:jc w:val="both"/>
        <w:textAlignment w:val="baseline"/>
        <w:rPr>
          <w:rFonts w:ascii="Arial" w:hAnsi="Arial" w:cs="Arial"/>
          <w:color w:val="000000"/>
          <w:szCs w:val="22"/>
        </w:rPr>
      </w:pPr>
    </w:p>
    <w:p w14:paraId="4358AD6B" w14:textId="197DA530" w:rsidR="00001DAE" w:rsidRPr="00C2283C" w:rsidRDefault="00001DAE" w:rsidP="00001DAE">
      <w:pPr>
        <w:pStyle w:val="Naslov3"/>
        <w:numPr>
          <w:ilvl w:val="0"/>
          <w:numId w:val="9"/>
        </w:numPr>
        <w:tabs>
          <w:tab w:val="left" w:pos="426"/>
        </w:tabs>
        <w:jc w:val="left"/>
        <w:rPr>
          <w:sz w:val="24"/>
        </w:rPr>
      </w:pPr>
      <w:bookmarkStart w:id="20" w:name="_Toc518993382"/>
      <w:r w:rsidRPr="00001DAE">
        <w:rPr>
          <w:sz w:val="24"/>
        </w:rPr>
        <w:t>Opis i oznaka grupa predmeta nabave:</w:t>
      </w:r>
      <w:bookmarkEnd w:id="20"/>
    </w:p>
    <w:p w14:paraId="3C01BB56" w14:textId="77777777" w:rsidR="0027020D" w:rsidRDefault="00624EEA" w:rsidP="00001DAE">
      <w:pPr>
        <w:rPr>
          <w:rFonts w:ascii="Arial" w:hAnsi="Arial" w:cs="Arial"/>
        </w:rPr>
      </w:pPr>
      <w:r w:rsidRPr="00624EEA">
        <w:rPr>
          <w:rFonts w:ascii="Arial" w:hAnsi="Arial" w:cs="Arial"/>
        </w:rPr>
        <w:t>Predmet nabave nije podijeljen na grupe.</w:t>
      </w:r>
    </w:p>
    <w:p w14:paraId="297CA770" w14:textId="77777777" w:rsidR="00624EEA" w:rsidRPr="003D009C" w:rsidRDefault="00624EEA" w:rsidP="00001DAE"/>
    <w:p w14:paraId="0B608525" w14:textId="74A16E8A" w:rsidR="00FD6FB0" w:rsidRPr="00C2283C" w:rsidRDefault="00593876" w:rsidP="00C2283C">
      <w:pPr>
        <w:pStyle w:val="Naslov3"/>
        <w:numPr>
          <w:ilvl w:val="0"/>
          <w:numId w:val="9"/>
        </w:numPr>
        <w:tabs>
          <w:tab w:val="left" w:pos="426"/>
        </w:tabs>
        <w:ind w:left="0" w:firstLine="0"/>
        <w:jc w:val="left"/>
        <w:rPr>
          <w:sz w:val="24"/>
        </w:rPr>
      </w:pPr>
      <w:bookmarkStart w:id="21" w:name="_Toc518993383"/>
      <w:r w:rsidRPr="003D009C">
        <w:rPr>
          <w:sz w:val="24"/>
        </w:rPr>
        <w:t>K</w:t>
      </w:r>
      <w:r w:rsidR="006D1FCD" w:rsidRPr="003D009C">
        <w:rPr>
          <w:sz w:val="24"/>
        </w:rPr>
        <w:t>oličina predmeta nabave</w:t>
      </w:r>
      <w:r w:rsidR="00C51836" w:rsidRPr="003D009C">
        <w:rPr>
          <w:sz w:val="24"/>
        </w:rPr>
        <w:t>:</w:t>
      </w:r>
      <w:bookmarkEnd w:id="21"/>
    </w:p>
    <w:p w14:paraId="10E09371" w14:textId="77777777" w:rsidR="00205F3F" w:rsidRPr="00070531" w:rsidRDefault="00FD6FB0" w:rsidP="00205F3F">
      <w:pPr>
        <w:jc w:val="both"/>
        <w:rPr>
          <w:rFonts w:ascii="Arial" w:hAnsi="Arial" w:cs="Arial"/>
        </w:rPr>
      </w:pPr>
      <w:r w:rsidRPr="00070531">
        <w:rPr>
          <w:rFonts w:ascii="Arial" w:hAnsi="Arial" w:cs="Arial"/>
        </w:rPr>
        <w:t>Količina predmeta nabave je predviđena (okvirna) te može biti veća ili manja od predviđenih količina</w:t>
      </w:r>
      <w:r w:rsidR="00052F33" w:rsidRPr="00070531">
        <w:rPr>
          <w:rFonts w:ascii="Arial" w:hAnsi="Arial" w:cs="Arial"/>
        </w:rPr>
        <w:t xml:space="preserve"> stavki troškovnika.</w:t>
      </w:r>
    </w:p>
    <w:p w14:paraId="128515F8" w14:textId="77777777" w:rsidR="00BF5F8B" w:rsidRPr="00C2283C" w:rsidRDefault="00BF5F8B" w:rsidP="00205F3F">
      <w:pPr>
        <w:jc w:val="both"/>
        <w:rPr>
          <w:rFonts w:ascii="Arial" w:hAnsi="Arial" w:cs="Arial"/>
          <w:sz w:val="10"/>
          <w:szCs w:val="10"/>
        </w:rPr>
      </w:pPr>
    </w:p>
    <w:p w14:paraId="16A87C40" w14:textId="77777777" w:rsidR="005E0639" w:rsidRDefault="00052F33" w:rsidP="002200F9">
      <w:pPr>
        <w:jc w:val="both"/>
        <w:rPr>
          <w:rFonts w:ascii="Arial" w:hAnsi="Arial" w:cs="Arial"/>
        </w:rPr>
      </w:pPr>
      <w:r w:rsidRPr="00070531">
        <w:rPr>
          <w:rFonts w:ascii="Arial" w:hAnsi="Arial" w:cs="Arial"/>
          <w:szCs w:val="22"/>
        </w:rPr>
        <w:lastRenderedPageBreak/>
        <w:t xml:space="preserve">Predviđene (okvirne) količine predmeta nabave određene su troškovnicima koji se nalaze u </w:t>
      </w:r>
      <w:r w:rsidRPr="00070531">
        <w:rPr>
          <w:rFonts w:ascii="Arial" w:hAnsi="Arial" w:cs="Arial"/>
          <w:b/>
          <w:i/>
          <w:szCs w:val="22"/>
        </w:rPr>
        <w:t>Prilogu 2.</w:t>
      </w:r>
      <w:r w:rsidRPr="00070531">
        <w:rPr>
          <w:rFonts w:ascii="Arial" w:hAnsi="Arial" w:cs="Arial"/>
          <w:szCs w:val="22"/>
        </w:rPr>
        <w:t xml:space="preserve"> </w:t>
      </w:r>
      <w:r w:rsidRPr="00070531">
        <w:rPr>
          <w:rFonts w:ascii="Arial" w:hAnsi="Arial" w:cs="Arial"/>
        </w:rPr>
        <w:t>DoN</w:t>
      </w:r>
      <w:r w:rsidR="00070531">
        <w:rPr>
          <w:rFonts w:ascii="Arial" w:hAnsi="Arial" w:cs="Arial"/>
        </w:rPr>
        <w:t>.</w:t>
      </w:r>
      <w:r>
        <w:rPr>
          <w:rFonts w:ascii="Arial" w:hAnsi="Arial" w:cs="Arial"/>
        </w:rPr>
        <w:t xml:space="preserve"> </w:t>
      </w:r>
    </w:p>
    <w:p w14:paraId="58B35CB8" w14:textId="77777777" w:rsidR="00624EEA" w:rsidRPr="002A06DE" w:rsidRDefault="00624EEA" w:rsidP="002200F9">
      <w:pPr>
        <w:jc w:val="both"/>
        <w:rPr>
          <w:rFonts w:ascii="Arial" w:hAnsi="Arial" w:cs="Arial"/>
          <w:szCs w:val="22"/>
        </w:rPr>
      </w:pPr>
    </w:p>
    <w:p w14:paraId="2E720E2B" w14:textId="179C390D" w:rsidR="00205F3F" w:rsidRPr="00C2283C" w:rsidRDefault="00205F3F" w:rsidP="00205F3F">
      <w:pPr>
        <w:pStyle w:val="Naslov3"/>
        <w:numPr>
          <w:ilvl w:val="0"/>
          <w:numId w:val="9"/>
        </w:numPr>
        <w:tabs>
          <w:tab w:val="left" w:pos="426"/>
        </w:tabs>
        <w:ind w:left="0" w:firstLine="0"/>
        <w:jc w:val="left"/>
        <w:rPr>
          <w:rFonts w:cs="Arial"/>
          <w:sz w:val="24"/>
        </w:rPr>
      </w:pPr>
      <w:bookmarkStart w:id="22" w:name="_Toc478109331"/>
      <w:bookmarkStart w:id="23" w:name="_Toc518993384"/>
      <w:r w:rsidRPr="00204B05">
        <w:rPr>
          <w:rFonts w:cs="Arial"/>
          <w:sz w:val="24"/>
        </w:rPr>
        <w:t>Tehničke specifikacije predmeta nabave:</w:t>
      </w:r>
      <w:bookmarkEnd w:id="22"/>
      <w:bookmarkEnd w:id="23"/>
    </w:p>
    <w:p w14:paraId="68964D87" w14:textId="77777777" w:rsidR="00712EFB" w:rsidRDefault="00712EFB" w:rsidP="00712EFB">
      <w:pPr>
        <w:jc w:val="both"/>
        <w:rPr>
          <w:rFonts w:ascii="Arial" w:hAnsi="Arial"/>
        </w:rPr>
      </w:pPr>
      <w:r>
        <w:rPr>
          <w:rFonts w:ascii="Arial" w:hAnsi="Arial"/>
        </w:rPr>
        <w:t xml:space="preserve">Tehnička specifikacija predmeta nabave, vrsta, kvaliteta i količina u cijelosti je iskazana u </w:t>
      </w:r>
      <w:r w:rsidRPr="007C42B3">
        <w:rPr>
          <w:rFonts w:ascii="Arial" w:hAnsi="Arial"/>
          <w:bCs/>
        </w:rPr>
        <w:t>troškovni</w:t>
      </w:r>
      <w:r w:rsidR="00624EEA">
        <w:rPr>
          <w:rFonts w:ascii="Arial" w:hAnsi="Arial"/>
          <w:bCs/>
        </w:rPr>
        <w:t>ku</w:t>
      </w:r>
      <w:r w:rsidRPr="007C42B3">
        <w:rPr>
          <w:rFonts w:ascii="Arial" w:hAnsi="Arial"/>
          <w:bCs/>
        </w:rPr>
        <w:t xml:space="preserve"> </w:t>
      </w:r>
      <w:r w:rsidRPr="007C42B3">
        <w:rPr>
          <w:rFonts w:ascii="Arial" w:hAnsi="Arial"/>
        </w:rPr>
        <w:t>koji se nalaz</w:t>
      </w:r>
      <w:r>
        <w:rPr>
          <w:rFonts w:ascii="Arial" w:hAnsi="Arial"/>
        </w:rPr>
        <w:t>i</w:t>
      </w:r>
      <w:r w:rsidRPr="007C42B3">
        <w:rPr>
          <w:rFonts w:ascii="Arial" w:hAnsi="Arial"/>
        </w:rPr>
        <w:t xml:space="preserve"> u </w:t>
      </w:r>
      <w:r w:rsidRPr="0051388C">
        <w:rPr>
          <w:rFonts w:ascii="Arial" w:hAnsi="Arial"/>
          <w:b/>
          <w:i/>
        </w:rPr>
        <w:t xml:space="preserve">Prilogu </w:t>
      </w:r>
      <w:r w:rsidR="00622308" w:rsidRPr="0051388C">
        <w:rPr>
          <w:rFonts w:ascii="Arial" w:hAnsi="Arial"/>
          <w:b/>
          <w:i/>
        </w:rPr>
        <w:t>2</w:t>
      </w:r>
      <w:r w:rsidRPr="0051388C">
        <w:rPr>
          <w:rFonts w:ascii="Arial" w:hAnsi="Arial"/>
          <w:b/>
          <w:i/>
        </w:rPr>
        <w:t>.</w:t>
      </w:r>
      <w:r w:rsidRPr="007C42B3">
        <w:rPr>
          <w:rFonts w:ascii="Arial" w:hAnsi="Arial"/>
          <w:b/>
        </w:rPr>
        <w:t xml:space="preserve"> </w:t>
      </w:r>
      <w:r>
        <w:rPr>
          <w:rFonts w:ascii="Arial" w:hAnsi="Arial" w:cs="Arial"/>
        </w:rPr>
        <w:t>DoN</w:t>
      </w:r>
      <w:r w:rsidRPr="007C42B3">
        <w:rPr>
          <w:rFonts w:ascii="Arial" w:hAnsi="Arial"/>
        </w:rPr>
        <w:t>.</w:t>
      </w:r>
    </w:p>
    <w:p w14:paraId="69291FF0" w14:textId="77777777" w:rsidR="00070531" w:rsidRPr="00CC692E" w:rsidRDefault="00070531" w:rsidP="00205F3F">
      <w:pPr>
        <w:jc w:val="both"/>
        <w:rPr>
          <w:rFonts w:ascii="Arial" w:hAnsi="Arial" w:cs="Arial"/>
          <w:bCs/>
          <w:szCs w:val="22"/>
        </w:rPr>
      </w:pPr>
    </w:p>
    <w:p w14:paraId="4C37FCF8" w14:textId="59F00856" w:rsidR="000E686D" w:rsidRPr="00C2283C" w:rsidRDefault="00DD3801" w:rsidP="00C2283C">
      <w:pPr>
        <w:pStyle w:val="Naslov3"/>
        <w:numPr>
          <w:ilvl w:val="0"/>
          <w:numId w:val="9"/>
        </w:numPr>
        <w:tabs>
          <w:tab w:val="left" w:pos="426"/>
        </w:tabs>
        <w:ind w:left="0" w:firstLine="0"/>
        <w:jc w:val="left"/>
        <w:rPr>
          <w:sz w:val="24"/>
        </w:rPr>
      </w:pPr>
      <w:bookmarkStart w:id="24" w:name="_Toc518993385"/>
      <w:r w:rsidRPr="005C7C0B">
        <w:rPr>
          <w:sz w:val="24"/>
        </w:rPr>
        <w:t>Troškovni</w:t>
      </w:r>
      <w:r w:rsidR="00907D90" w:rsidRPr="005C7C0B">
        <w:rPr>
          <w:sz w:val="24"/>
          <w:lang w:val="hr-HR"/>
        </w:rPr>
        <w:t>k</w:t>
      </w:r>
      <w:r w:rsidR="00C51836" w:rsidRPr="005C7C0B">
        <w:rPr>
          <w:sz w:val="24"/>
        </w:rPr>
        <w:t>:</w:t>
      </w:r>
      <w:bookmarkEnd w:id="24"/>
    </w:p>
    <w:p w14:paraId="1AF091E2" w14:textId="556D27D2" w:rsidR="009B6A28" w:rsidRDefault="00907D90" w:rsidP="00E95798">
      <w:pPr>
        <w:autoSpaceDE w:val="0"/>
        <w:autoSpaceDN w:val="0"/>
        <w:adjustRightInd w:val="0"/>
        <w:jc w:val="both"/>
        <w:rPr>
          <w:rFonts w:ascii="Arial" w:hAnsi="Arial" w:cs="Arial"/>
          <w:szCs w:val="22"/>
        </w:rPr>
      </w:pPr>
      <w:r>
        <w:rPr>
          <w:rFonts w:ascii="Arial" w:hAnsi="Arial" w:cs="Arial"/>
          <w:szCs w:val="22"/>
        </w:rPr>
        <w:t>Nestandardizirani</w:t>
      </w:r>
      <w:r w:rsidR="00C2283C">
        <w:rPr>
          <w:rFonts w:ascii="Arial" w:hAnsi="Arial" w:cs="Arial"/>
          <w:szCs w:val="22"/>
        </w:rPr>
        <w:t xml:space="preserve"> troškovnik je </w:t>
      </w:r>
      <w:r>
        <w:rPr>
          <w:rFonts w:ascii="Arial" w:hAnsi="Arial" w:cs="Arial"/>
          <w:szCs w:val="22"/>
        </w:rPr>
        <w:t xml:space="preserve">sastavni dio </w:t>
      </w:r>
      <w:r w:rsidR="00712EFB">
        <w:rPr>
          <w:rFonts w:ascii="Arial" w:hAnsi="Arial" w:cs="Arial"/>
        </w:rPr>
        <w:t xml:space="preserve">DoN </w:t>
      </w:r>
      <w:r>
        <w:rPr>
          <w:rFonts w:ascii="Arial" w:hAnsi="Arial" w:cs="Arial"/>
          <w:szCs w:val="22"/>
        </w:rPr>
        <w:t>i nalaz</w:t>
      </w:r>
      <w:r w:rsidR="0077440B">
        <w:rPr>
          <w:rFonts w:ascii="Arial" w:hAnsi="Arial" w:cs="Arial"/>
          <w:szCs w:val="22"/>
        </w:rPr>
        <w:t>i</w:t>
      </w:r>
      <w:r w:rsidR="00622308">
        <w:rPr>
          <w:rFonts w:ascii="Arial" w:hAnsi="Arial" w:cs="Arial"/>
          <w:szCs w:val="22"/>
        </w:rPr>
        <w:t xml:space="preserve"> se u </w:t>
      </w:r>
      <w:r w:rsidR="00622308" w:rsidRPr="0051388C">
        <w:rPr>
          <w:rFonts w:ascii="Arial" w:hAnsi="Arial" w:cs="Arial"/>
          <w:b/>
          <w:i/>
          <w:szCs w:val="22"/>
        </w:rPr>
        <w:t>Prilogu 2</w:t>
      </w:r>
      <w:r w:rsidRPr="0051388C">
        <w:rPr>
          <w:rFonts w:ascii="Arial" w:hAnsi="Arial" w:cs="Arial"/>
          <w:b/>
          <w:i/>
          <w:szCs w:val="22"/>
        </w:rPr>
        <w:t>.</w:t>
      </w:r>
      <w:r>
        <w:rPr>
          <w:rFonts w:ascii="Arial" w:hAnsi="Arial" w:cs="Arial"/>
          <w:szCs w:val="22"/>
        </w:rPr>
        <w:t xml:space="preserve"> </w:t>
      </w:r>
      <w:proofErr w:type="spellStart"/>
      <w:r w:rsidR="00792C19">
        <w:rPr>
          <w:rFonts w:ascii="Arial" w:hAnsi="Arial" w:cs="Arial"/>
          <w:szCs w:val="22"/>
        </w:rPr>
        <w:t>DoN</w:t>
      </w:r>
      <w:proofErr w:type="spellEnd"/>
      <w:r>
        <w:rPr>
          <w:rFonts w:ascii="Arial" w:hAnsi="Arial" w:cs="Arial"/>
          <w:szCs w:val="22"/>
        </w:rPr>
        <w:t xml:space="preserve"> u </w:t>
      </w:r>
      <w:r w:rsidR="00E30EA7">
        <w:rPr>
          <w:rFonts w:ascii="Arial" w:hAnsi="Arial" w:cs="Arial"/>
          <w:szCs w:val="22"/>
        </w:rPr>
        <w:t>.</w:t>
      </w:r>
      <w:proofErr w:type="spellStart"/>
      <w:r w:rsidR="00E30EA7">
        <w:rPr>
          <w:rFonts w:ascii="Arial" w:hAnsi="Arial" w:cs="Arial"/>
          <w:szCs w:val="22"/>
        </w:rPr>
        <w:t>xls</w:t>
      </w:r>
      <w:proofErr w:type="spellEnd"/>
      <w:r w:rsidR="00E30EA7">
        <w:rPr>
          <w:rFonts w:ascii="Arial" w:hAnsi="Arial" w:cs="Arial"/>
          <w:szCs w:val="22"/>
        </w:rPr>
        <w:t xml:space="preserve"> </w:t>
      </w:r>
      <w:r w:rsidR="000919F2">
        <w:rPr>
          <w:rFonts w:ascii="Arial" w:hAnsi="Arial" w:cs="Arial"/>
          <w:szCs w:val="22"/>
        </w:rPr>
        <w:t xml:space="preserve">ili </w:t>
      </w:r>
      <w:proofErr w:type="spellStart"/>
      <w:r w:rsidR="000919F2">
        <w:rPr>
          <w:rFonts w:ascii="Arial" w:hAnsi="Arial" w:cs="Arial"/>
          <w:szCs w:val="22"/>
        </w:rPr>
        <w:t>xlsx</w:t>
      </w:r>
      <w:proofErr w:type="spellEnd"/>
      <w:r w:rsidR="000919F2">
        <w:rPr>
          <w:rFonts w:ascii="Arial" w:hAnsi="Arial" w:cs="Arial"/>
          <w:szCs w:val="22"/>
        </w:rPr>
        <w:t xml:space="preserve"> formatu.</w:t>
      </w:r>
    </w:p>
    <w:p w14:paraId="1A195223" w14:textId="77777777" w:rsidR="000919F2" w:rsidRPr="000919F2" w:rsidRDefault="000919F2" w:rsidP="000919F2">
      <w:pPr>
        <w:spacing w:before="120" w:after="120" w:line="259" w:lineRule="auto"/>
        <w:jc w:val="both"/>
        <w:rPr>
          <w:rFonts w:ascii="Arial" w:eastAsia="Calibri" w:hAnsi="Arial" w:cs="Arial"/>
          <w:szCs w:val="22"/>
          <w:lang w:eastAsia="en-US"/>
        </w:rPr>
      </w:pPr>
      <w:r w:rsidRPr="000919F2">
        <w:rPr>
          <w:rFonts w:ascii="Arial" w:eastAsia="Calibri" w:hAnsi="Arial" w:cs="Arial"/>
          <w:szCs w:val="22"/>
          <w:lang w:eastAsia="en-US"/>
        </w:rPr>
        <w:t>Troškovnik se obavezno popunjava na izvornom predlošku, bez mijenjanja, ispravljanja i prepisivanja izvornog teksta te se obavezno dostavlja u formatu u kojem je dan na raspolaganje EOJN (.</w:t>
      </w:r>
      <w:proofErr w:type="spellStart"/>
      <w:r w:rsidRPr="000919F2">
        <w:rPr>
          <w:rFonts w:ascii="Arial" w:eastAsia="Calibri" w:hAnsi="Arial" w:cs="Arial"/>
          <w:szCs w:val="22"/>
          <w:lang w:eastAsia="en-US"/>
        </w:rPr>
        <w:t>xls</w:t>
      </w:r>
      <w:proofErr w:type="spellEnd"/>
      <w:r w:rsidRPr="000919F2">
        <w:rPr>
          <w:rFonts w:ascii="Arial" w:eastAsia="Calibri" w:hAnsi="Arial" w:cs="Arial"/>
          <w:szCs w:val="22"/>
          <w:lang w:eastAsia="en-US"/>
        </w:rPr>
        <w:t xml:space="preserve"> ili .</w:t>
      </w:r>
      <w:proofErr w:type="spellStart"/>
      <w:r w:rsidRPr="000919F2">
        <w:rPr>
          <w:rFonts w:ascii="Arial" w:eastAsia="Calibri" w:hAnsi="Arial" w:cs="Arial"/>
          <w:szCs w:val="22"/>
          <w:lang w:eastAsia="en-US"/>
        </w:rPr>
        <w:t>xlsx</w:t>
      </w:r>
      <w:proofErr w:type="spellEnd"/>
      <w:r w:rsidRPr="000919F2">
        <w:rPr>
          <w:rFonts w:ascii="Arial" w:eastAsia="Calibri" w:hAnsi="Arial" w:cs="Arial"/>
          <w:szCs w:val="22"/>
          <w:lang w:eastAsia="en-US"/>
        </w:rPr>
        <w:t>). Ponudbeni Troškovnik mora biti identičan izvornom troškovniku objavljenom u EOJN.</w:t>
      </w:r>
    </w:p>
    <w:p w14:paraId="5870C3AF" w14:textId="77777777" w:rsidR="000919F2" w:rsidRPr="000919F2" w:rsidRDefault="000919F2" w:rsidP="000919F2">
      <w:pPr>
        <w:spacing w:before="120" w:after="120" w:line="259" w:lineRule="auto"/>
        <w:jc w:val="both"/>
        <w:rPr>
          <w:rFonts w:ascii="Arial" w:eastAsia="Calibri" w:hAnsi="Arial" w:cs="Arial"/>
          <w:szCs w:val="22"/>
          <w:lang w:eastAsia="en-US"/>
        </w:rPr>
      </w:pPr>
      <w:r w:rsidRPr="000919F2">
        <w:rPr>
          <w:rFonts w:ascii="Arial" w:eastAsia="Calibri" w:hAnsi="Arial" w:cs="Arial"/>
          <w:szCs w:val="22"/>
          <w:lang w:eastAsia="en-US"/>
        </w:rPr>
        <w:t>Cijene svake stavke Troškovnika i ukupna cijena ponude bez PDV-a moraju biti zaokružene na dvije decimale.</w:t>
      </w:r>
    </w:p>
    <w:p w14:paraId="790FE889" w14:textId="77777777" w:rsidR="000919F2" w:rsidRPr="000919F2" w:rsidRDefault="000919F2" w:rsidP="000919F2">
      <w:pPr>
        <w:spacing w:before="120" w:after="120" w:line="259" w:lineRule="auto"/>
        <w:jc w:val="both"/>
        <w:rPr>
          <w:rFonts w:ascii="Arial" w:eastAsia="Calibri" w:hAnsi="Arial" w:cs="Arial"/>
          <w:szCs w:val="22"/>
          <w:lang w:eastAsia="en-US"/>
        </w:rPr>
      </w:pPr>
      <w:r w:rsidRPr="000919F2">
        <w:rPr>
          <w:rFonts w:ascii="Arial" w:eastAsia="Calibri" w:hAnsi="Arial" w:cs="Arial"/>
          <w:szCs w:val="22"/>
          <w:lang w:eastAsia="en-US"/>
        </w:rPr>
        <w:t>U Troškovniku se ne smiju mijenjati opisi u pojedinim stavkama Troškovnika. Gospodarski subjekt je obvezan u ponudi dostaviti u cijelosti popunjen obrazac Troškovnika, na način kako je traženo obrascem.</w:t>
      </w:r>
    </w:p>
    <w:p w14:paraId="559984E8" w14:textId="77777777" w:rsidR="00741266" w:rsidRDefault="00741266" w:rsidP="00E95798">
      <w:pPr>
        <w:autoSpaceDE w:val="0"/>
        <w:autoSpaceDN w:val="0"/>
        <w:adjustRightInd w:val="0"/>
        <w:jc w:val="both"/>
        <w:rPr>
          <w:rFonts w:ascii="Arial" w:hAnsi="Arial" w:cs="Arial"/>
          <w:szCs w:val="22"/>
        </w:rPr>
      </w:pPr>
    </w:p>
    <w:p w14:paraId="187796C7" w14:textId="7E8224CD" w:rsidR="001B4D37" w:rsidRPr="00C2283C" w:rsidRDefault="00F150B8" w:rsidP="00CF6D1D">
      <w:pPr>
        <w:pStyle w:val="Naslov3"/>
        <w:numPr>
          <w:ilvl w:val="0"/>
          <w:numId w:val="9"/>
        </w:numPr>
        <w:tabs>
          <w:tab w:val="left" w:pos="426"/>
        </w:tabs>
        <w:ind w:left="0" w:firstLine="0"/>
        <w:jc w:val="left"/>
        <w:rPr>
          <w:sz w:val="24"/>
        </w:rPr>
      </w:pPr>
      <w:bookmarkStart w:id="25" w:name="_Toc424547679"/>
      <w:bookmarkStart w:id="26" w:name="_Toc518993386"/>
      <w:r w:rsidRPr="00A6336C">
        <w:rPr>
          <w:rFonts w:cs="Arial"/>
          <w:sz w:val="24"/>
        </w:rPr>
        <w:t xml:space="preserve">Mjesto </w:t>
      </w:r>
      <w:r w:rsidR="0040497C" w:rsidRPr="00A6336C">
        <w:rPr>
          <w:rFonts w:cs="Arial"/>
          <w:sz w:val="24"/>
          <w:lang w:val="hr-HR"/>
        </w:rPr>
        <w:t>izvršenja ugovora</w:t>
      </w:r>
      <w:r w:rsidR="00992115" w:rsidRPr="00A6336C">
        <w:rPr>
          <w:sz w:val="24"/>
        </w:rPr>
        <w:t>:</w:t>
      </w:r>
      <w:bookmarkEnd w:id="25"/>
      <w:bookmarkEnd w:id="26"/>
    </w:p>
    <w:p w14:paraId="3EE00292" w14:textId="77777777" w:rsidR="0077440B" w:rsidRDefault="00A20048" w:rsidP="00CF6D1D">
      <w:pPr>
        <w:rPr>
          <w:lang w:eastAsia="x-none"/>
        </w:rPr>
      </w:pPr>
      <w:r>
        <w:rPr>
          <w:rFonts w:ascii="Arial" w:hAnsi="Arial" w:cs="Arial"/>
          <w:lang w:eastAsia="x-none"/>
        </w:rPr>
        <w:t>L</w:t>
      </w:r>
      <w:r w:rsidR="003D7911">
        <w:rPr>
          <w:rFonts w:ascii="Arial" w:hAnsi="Arial" w:cs="Arial"/>
          <w:lang w:eastAsia="x-none"/>
        </w:rPr>
        <w:t>uka Novalja</w:t>
      </w:r>
      <w:r>
        <w:rPr>
          <w:rFonts w:ascii="Arial" w:hAnsi="Arial" w:cs="Arial"/>
          <w:lang w:eastAsia="x-none"/>
        </w:rPr>
        <w:t xml:space="preserve">, Grad </w:t>
      </w:r>
      <w:r w:rsidR="003D7911">
        <w:rPr>
          <w:rFonts w:ascii="Arial" w:hAnsi="Arial" w:cs="Arial"/>
          <w:lang w:eastAsia="x-none"/>
        </w:rPr>
        <w:t>Novalja</w:t>
      </w:r>
      <w:r>
        <w:rPr>
          <w:rFonts w:ascii="Arial" w:hAnsi="Arial" w:cs="Arial"/>
          <w:lang w:eastAsia="x-none"/>
        </w:rPr>
        <w:t xml:space="preserve">, </w:t>
      </w:r>
      <w:r w:rsidR="003D7911">
        <w:rPr>
          <w:rFonts w:ascii="Arial" w:hAnsi="Arial" w:cs="Arial"/>
          <w:lang w:eastAsia="x-none"/>
        </w:rPr>
        <w:t>Ličko- senjska</w:t>
      </w:r>
      <w:r>
        <w:rPr>
          <w:rFonts w:ascii="Arial" w:hAnsi="Arial" w:cs="Arial"/>
          <w:lang w:eastAsia="x-none"/>
        </w:rPr>
        <w:t xml:space="preserve"> županija</w:t>
      </w:r>
    </w:p>
    <w:p w14:paraId="32CF704F" w14:textId="77777777" w:rsidR="0077440B" w:rsidRPr="0077440B" w:rsidRDefault="0077440B" w:rsidP="00CF6D1D">
      <w:pPr>
        <w:rPr>
          <w:lang w:eastAsia="x-none"/>
        </w:rPr>
      </w:pPr>
    </w:p>
    <w:p w14:paraId="36193334" w14:textId="0A82A662" w:rsidR="007A48F5" w:rsidRPr="00C2283C" w:rsidRDefault="00712EFB" w:rsidP="007A48F5">
      <w:pPr>
        <w:pStyle w:val="Naslov3"/>
        <w:numPr>
          <w:ilvl w:val="0"/>
          <w:numId w:val="9"/>
        </w:numPr>
        <w:tabs>
          <w:tab w:val="left" w:pos="426"/>
        </w:tabs>
        <w:jc w:val="left"/>
        <w:rPr>
          <w:sz w:val="24"/>
        </w:rPr>
      </w:pPr>
      <w:bookmarkStart w:id="27" w:name="_Toc424547680"/>
      <w:bookmarkStart w:id="28" w:name="_Toc518993387"/>
      <w:r w:rsidRPr="00A6336C">
        <w:rPr>
          <w:rFonts w:cs="Arial"/>
          <w:sz w:val="24"/>
        </w:rPr>
        <w:t xml:space="preserve">Rok </w:t>
      </w:r>
      <w:r w:rsidR="0040497C" w:rsidRPr="00A6336C">
        <w:rPr>
          <w:rFonts w:cs="Arial"/>
          <w:sz w:val="24"/>
          <w:lang w:val="hr-HR"/>
        </w:rPr>
        <w:t>početka i završetka izvršenja ugovora</w:t>
      </w:r>
      <w:r w:rsidR="00C55C4B">
        <w:rPr>
          <w:rFonts w:cs="Arial"/>
          <w:sz w:val="24"/>
          <w:lang w:val="hr-HR"/>
        </w:rPr>
        <w:t xml:space="preserve"> te </w:t>
      </w:r>
      <w:bookmarkEnd w:id="27"/>
      <w:r w:rsidR="00C55C4B" w:rsidRPr="00C55C4B">
        <w:rPr>
          <w:sz w:val="24"/>
        </w:rPr>
        <w:t>opcije i moguća obnavljanja ugovora</w:t>
      </w:r>
      <w:r w:rsidR="00C55C4B">
        <w:rPr>
          <w:sz w:val="24"/>
          <w:lang w:val="hr-HR"/>
        </w:rPr>
        <w:t>:</w:t>
      </w:r>
      <w:bookmarkEnd w:id="28"/>
    </w:p>
    <w:p w14:paraId="7FCE2F9F" w14:textId="77777777" w:rsidR="008142F1" w:rsidRPr="00415CE0" w:rsidRDefault="00D75579" w:rsidP="00C55C4B">
      <w:pPr>
        <w:suppressAutoHyphens/>
        <w:jc w:val="both"/>
        <w:rPr>
          <w:rFonts w:ascii="Arial" w:hAnsi="Arial" w:cs="Arial"/>
          <w:color w:val="000000"/>
          <w:szCs w:val="22"/>
          <w:lang w:eastAsia="ar-SA"/>
        </w:rPr>
      </w:pPr>
      <w:r w:rsidRPr="008A56BD">
        <w:rPr>
          <w:rFonts w:ascii="Arial" w:hAnsi="Arial" w:cs="Arial"/>
          <w:szCs w:val="22"/>
        </w:rPr>
        <w:t>Ugovaratelj</w:t>
      </w:r>
      <w:r w:rsidR="00415CE0" w:rsidRPr="008A56BD">
        <w:rPr>
          <w:rFonts w:ascii="Arial" w:hAnsi="Arial" w:cs="Arial"/>
          <w:szCs w:val="22"/>
        </w:rPr>
        <w:t xml:space="preserve"> se obvezuje s izvođenjem radova započeti danom uvođenja u posao, a završiti s izvođenjem istih u roku od </w:t>
      </w:r>
      <w:r w:rsidR="008A56BD" w:rsidRPr="00AC3333">
        <w:rPr>
          <w:rFonts w:ascii="Arial" w:hAnsi="Arial" w:cs="Arial"/>
          <w:szCs w:val="22"/>
        </w:rPr>
        <w:t>180</w:t>
      </w:r>
      <w:r w:rsidRPr="00AC3333">
        <w:rPr>
          <w:rFonts w:ascii="Arial" w:hAnsi="Arial" w:cs="Arial"/>
          <w:szCs w:val="22"/>
        </w:rPr>
        <w:t xml:space="preserve"> dana.</w:t>
      </w:r>
      <w:r w:rsidR="000919F2">
        <w:rPr>
          <w:rFonts w:ascii="Arial" w:hAnsi="Arial" w:cs="Arial"/>
          <w:szCs w:val="22"/>
        </w:rPr>
        <w:t xml:space="preserve"> </w:t>
      </w:r>
    </w:p>
    <w:p w14:paraId="12D0742A" w14:textId="77777777" w:rsidR="0077440B" w:rsidRDefault="0077440B" w:rsidP="0082641C">
      <w:pPr>
        <w:rPr>
          <w:lang w:eastAsia="x-none"/>
        </w:rPr>
      </w:pPr>
    </w:p>
    <w:p w14:paraId="7D56D255" w14:textId="5135C130" w:rsidR="00C55C4B" w:rsidRPr="00C2283C" w:rsidRDefault="00E6511A" w:rsidP="0082641C">
      <w:pPr>
        <w:rPr>
          <w:rFonts w:ascii="Arial" w:hAnsi="Arial" w:cs="Arial"/>
          <w:b/>
          <w:szCs w:val="22"/>
          <w:lang w:eastAsia="x-none"/>
        </w:rPr>
      </w:pPr>
      <w:r w:rsidRPr="00D71E5E">
        <w:rPr>
          <w:rFonts w:ascii="Arial" w:hAnsi="Arial" w:cs="Arial"/>
          <w:b/>
          <w:szCs w:val="22"/>
          <w:lang w:eastAsia="x-none"/>
        </w:rPr>
        <w:t xml:space="preserve">Opcije i moguća </w:t>
      </w:r>
      <w:r w:rsidR="00C55C4B" w:rsidRPr="00D71E5E">
        <w:rPr>
          <w:rFonts w:ascii="Arial" w:hAnsi="Arial" w:cs="Arial"/>
          <w:b/>
          <w:szCs w:val="22"/>
        </w:rPr>
        <w:t>obnavljanja ugovora:</w:t>
      </w:r>
    </w:p>
    <w:p w14:paraId="741CF446" w14:textId="16412223" w:rsidR="00C55C4B" w:rsidRDefault="00C55C4B" w:rsidP="00C2283C">
      <w:pPr>
        <w:jc w:val="both"/>
        <w:rPr>
          <w:rFonts w:ascii="Arial" w:hAnsi="Arial" w:cs="Arial"/>
          <w:szCs w:val="22"/>
        </w:rPr>
      </w:pPr>
      <w:r w:rsidRPr="0031237B">
        <w:rPr>
          <w:rFonts w:ascii="Arial" w:hAnsi="Arial" w:cs="Arial"/>
          <w:szCs w:val="22"/>
        </w:rPr>
        <w:t xml:space="preserve">Javni naručitelj smije izmijeniti ugovor o javnoj nabavi tijekom njegova trajanja bez provođenja novog postupka javne nabave samo u skladu s odredbama članaka 316. – 320. </w:t>
      </w:r>
      <w:r w:rsidR="00D71E5E" w:rsidRPr="0031237B">
        <w:rPr>
          <w:rFonts w:ascii="Arial" w:hAnsi="Arial" w:cs="Arial"/>
          <w:szCs w:val="22"/>
        </w:rPr>
        <w:t xml:space="preserve">ZJN 2016, a što je detaljno određeno u </w:t>
      </w:r>
      <w:r w:rsidR="00D71E5E" w:rsidRPr="0031237B">
        <w:rPr>
          <w:rFonts w:ascii="Arial" w:hAnsi="Arial" w:cs="Arial"/>
          <w:b/>
          <w:i/>
          <w:szCs w:val="22"/>
        </w:rPr>
        <w:t xml:space="preserve">Prilogu </w:t>
      </w:r>
      <w:r w:rsidR="0031237B" w:rsidRPr="0031237B">
        <w:rPr>
          <w:rFonts w:ascii="Arial" w:hAnsi="Arial" w:cs="Arial"/>
          <w:b/>
          <w:i/>
          <w:szCs w:val="22"/>
        </w:rPr>
        <w:t>4</w:t>
      </w:r>
      <w:r w:rsidR="00D71E5E" w:rsidRPr="0031237B">
        <w:rPr>
          <w:rFonts w:ascii="Arial" w:hAnsi="Arial" w:cs="Arial"/>
          <w:szCs w:val="22"/>
        </w:rPr>
        <w:t>. ove DoN (Prijedlog ugovora), člancima 27.- 30.</w:t>
      </w:r>
      <w:r w:rsidRPr="00D71E5E">
        <w:rPr>
          <w:rFonts w:ascii="Arial" w:hAnsi="Arial" w:cs="Arial"/>
          <w:szCs w:val="22"/>
        </w:rPr>
        <w:t xml:space="preserve"> </w:t>
      </w:r>
    </w:p>
    <w:p w14:paraId="5BC74811" w14:textId="77777777" w:rsidR="00C2283C" w:rsidRPr="00C2283C" w:rsidRDefault="00C2283C" w:rsidP="00C2283C">
      <w:pPr>
        <w:jc w:val="both"/>
        <w:rPr>
          <w:rFonts w:ascii="Arial" w:hAnsi="Arial" w:cs="Arial"/>
          <w:sz w:val="10"/>
          <w:szCs w:val="10"/>
        </w:rPr>
      </w:pPr>
    </w:p>
    <w:p w14:paraId="15D41E90" w14:textId="77777777" w:rsidR="00D71E5E" w:rsidRPr="00D71E5E" w:rsidRDefault="00D71E5E" w:rsidP="0082641C">
      <w:pPr>
        <w:rPr>
          <w:rFonts w:ascii="Arial" w:hAnsi="Arial" w:cs="Arial"/>
          <w:i/>
          <w:szCs w:val="22"/>
          <w:u w:val="single"/>
        </w:rPr>
      </w:pPr>
      <w:r w:rsidRPr="00D71E5E">
        <w:rPr>
          <w:rFonts w:ascii="Arial" w:hAnsi="Arial" w:cs="Arial"/>
          <w:i/>
          <w:szCs w:val="22"/>
          <w:u w:val="single"/>
        </w:rPr>
        <w:t>Ostale opcije i moguća obnavljanja ugovora neće se primjenjivati.</w:t>
      </w:r>
    </w:p>
    <w:p w14:paraId="05A53AFB" w14:textId="77777777" w:rsidR="00D71E5E" w:rsidRPr="00D71E5E" w:rsidRDefault="00D71E5E" w:rsidP="0082641C">
      <w:pPr>
        <w:rPr>
          <w:rFonts w:ascii="Arial" w:hAnsi="Arial" w:cs="Arial"/>
          <w:szCs w:val="22"/>
          <w:u w:val="single"/>
        </w:rPr>
      </w:pPr>
    </w:p>
    <w:p w14:paraId="2ED4594B" w14:textId="77777777" w:rsidR="0027020D" w:rsidRPr="0082641C" w:rsidRDefault="0027020D" w:rsidP="0082641C">
      <w:pPr>
        <w:rPr>
          <w:lang w:eastAsia="x-none"/>
        </w:rPr>
      </w:pPr>
    </w:p>
    <w:p w14:paraId="23726F3C" w14:textId="77777777" w:rsidR="00C61247" w:rsidRDefault="004E6D6B" w:rsidP="00E16ACD">
      <w:pPr>
        <w:pStyle w:val="Naslov2"/>
        <w:numPr>
          <w:ilvl w:val="0"/>
          <w:numId w:val="0"/>
        </w:numPr>
        <w:jc w:val="center"/>
        <w:rPr>
          <w:rFonts w:cs="Arial"/>
          <w:b w:val="0"/>
          <w:sz w:val="24"/>
          <w:u w:val="single"/>
        </w:rPr>
      </w:pPr>
      <w:bookmarkStart w:id="29" w:name="_Toc518993388"/>
      <w:r w:rsidRPr="004B0E1E">
        <w:rPr>
          <w:sz w:val="28"/>
          <w:szCs w:val="28"/>
          <w:u w:val="single"/>
        </w:rPr>
        <w:t xml:space="preserve">III. </w:t>
      </w:r>
      <w:r w:rsidR="00E16ACD" w:rsidRPr="00E16ACD">
        <w:rPr>
          <w:sz w:val="28"/>
          <w:szCs w:val="28"/>
          <w:u w:val="single"/>
        </w:rPr>
        <w:t>OSNOVE ZA ISKLJUČENJE GOSPODARSKOG SUBJEKTA</w:t>
      </w:r>
      <w:bookmarkEnd w:id="29"/>
    </w:p>
    <w:p w14:paraId="7822143B" w14:textId="77777777" w:rsidR="004B0E1E" w:rsidRPr="00E33D5D" w:rsidRDefault="004B0E1E" w:rsidP="006F581C">
      <w:pPr>
        <w:jc w:val="center"/>
        <w:rPr>
          <w:rFonts w:ascii="Arial" w:hAnsi="Arial" w:cs="Arial"/>
          <w:b/>
          <w:sz w:val="24"/>
          <w:u w:val="single"/>
        </w:rPr>
      </w:pPr>
    </w:p>
    <w:p w14:paraId="4E6F078E" w14:textId="77777777" w:rsidR="00E95798" w:rsidRPr="00F435B0" w:rsidRDefault="00E95798" w:rsidP="00134599">
      <w:pPr>
        <w:jc w:val="both"/>
        <w:rPr>
          <w:rFonts w:ascii="Arial" w:hAnsi="Arial" w:cs="Arial"/>
          <w:color w:val="FF0000"/>
          <w:szCs w:val="22"/>
        </w:rPr>
      </w:pPr>
    </w:p>
    <w:p w14:paraId="4E619C07" w14:textId="40310089" w:rsidR="00FD36DC" w:rsidRPr="00C2283C" w:rsidRDefault="00FD36DC" w:rsidP="00FD36DC">
      <w:pPr>
        <w:pStyle w:val="Naslov3"/>
        <w:numPr>
          <w:ilvl w:val="0"/>
          <w:numId w:val="9"/>
        </w:numPr>
        <w:tabs>
          <w:tab w:val="left" w:pos="426"/>
        </w:tabs>
        <w:ind w:left="0" w:firstLine="0"/>
        <w:jc w:val="left"/>
        <w:rPr>
          <w:sz w:val="24"/>
        </w:rPr>
      </w:pPr>
      <w:bookmarkStart w:id="30" w:name="_Toc473705589"/>
      <w:bookmarkStart w:id="31" w:name="_Toc518993389"/>
      <w:r w:rsidRPr="002C398E">
        <w:rPr>
          <w:sz w:val="24"/>
        </w:rPr>
        <w:t>Obvezne osnove za isključenje gospodarskog subjekta:</w:t>
      </w:r>
      <w:bookmarkEnd w:id="30"/>
      <w:bookmarkEnd w:id="31"/>
    </w:p>
    <w:p w14:paraId="7DF34D15" w14:textId="32EE65A8" w:rsidR="00BB48AA" w:rsidRPr="00C2283C" w:rsidRDefault="00FD36DC" w:rsidP="00C2283C">
      <w:pPr>
        <w:jc w:val="both"/>
        <w:rPr>
          <w:rFonts w:ascii="Arial" w:hAnsi="Arial" w:cs="Arial"/>
          <w:b/>
          <w:sz w:val="24"/>
        </w:rPr>
      </w:pPr>
      <w:r w:rsidRPr="00FD36DC">
        <w:rPr>
          <w:rFonts w:ascii="Arial" w:hAnsi="Arial" w:cs="Arial"/>
          <w:b/>
        </w:rPr>
        <w:t>Temeljem članka 251. i 252. ZJN 2016 javni naručitelj obvezan je isključiti gospodarskog subjekta iz postupka javne nabave ako utvrdi da:</w:t>
      </w:r>
    </w:p>
    <w:p w14:paraId="79E10B59" w14:textId="77777777" w:rsidR="00221272" w:rsidRDefault="00BB48AA" w:rsidP="0092059C">
      <w:pPr>
        <w:numPr>
          <w:ilvl w:val="1"/>
          <w:numId w:val="19"/>
        </w:numPr>
        <w:spacing w:after="48"/>
        <w:jc w:val="both"/>
        <w:textAlignment w:val="baseline"/>
        <w:rPr>
          <w:rFonts w:ascii="Arial" w:hAnsi="Arial" w:cs="Arial"/>
          <w:color w:val="231F20"/>
        </w:rPr>
      </w:pPr>
      <w:r w:rsidRPr="00BB48AA">
        <w:rPr>
          <w:rFonts w:ascii="Arial" w:hAnsi="Arial" w:cs="Arial"/>
          <w:color w:val="231F20"/>
        </w:rPr>
        <w:t xml:space="preserve">je gospodarski subjekt koji ima poslovni nastan u Republici Hrvatskoj ili osoba koja je </w:t>
      </w:r>
    </w:p>
    <w:p w14:paraId="497D44C0" w14:textId="77777777" w:rsidR="00BB48AA" w:rsidRPr="00BB48AA" w:rsidRDefault="00BB48AA" w:rsidP="00221272">
      <w:pPr>
        <w:spacing w:after="48"/>
        <w:jc w:val="both"/>
        <w:textAlignment w:val="baseline"/>
        <w:rPr>
          <w:rFonts w:ascii="Arial" w:hAnsi="Arial" w:cs="Arial"/>
          <w:color w:val="231F20"/>
        </w:rPr>
      </w:pPr>
      <w:r w:rsidRPr="00BB48AA">
        <w:rPr>
          <w:rFonts w:ascii="Arial" w:hAnsi="Arial" w:cs="Arial"/>
          <w:color w:val="231F20"/>
        </w:rPr>
        <w:t>član upravnog, upravljačkog ili nadzornog tijela ili ima ovlasti zastupanja, donošenja odluka ili nadzora toga gospodarskog subjekta i koja je državljanin Republike Hrvatske pravomoćnom presudom osuđena za:</w:t>
      </w:r>
    </w:p>
    <w:p w14:paraId="65C3577C" w14:textId="77777777" w:rsidR="00BB48AA" w:rsidRPr="003D009C" w:rsidRDefault="00BB48AA" w:rsidP="00FD32DB">
      <w:pPr>
        <w:spacing w:after="48"/>
        <w:jc w:val="both"/>
        <w:textAlignment w:val="baseline"/>
        <w:rPr>
          <w:rFonts w:ascii="Arial" w:hAnsi="Arial" w:cs="Arial"/>
          <w:i/>
          <w:color w:val="231F20"/>
        </w:rPr>
      </w:pPr>
      <w:r w:rsidRPr="003D009C">
        <w:rPr>
          <w:rFonts w:ascii="Arial" w:hAnsi="Arial" w:cs="Arial"/>
          <w:b/>
          <w:i/>
          <w:color w:val="231F20"/>
        </w:rPr>
        <w:t>a)</w:t>
      </w:r>
      <w:r w:rsidRPr="003D009C">
        <w:rPr>
          <w:rFonts w:ascii="Arial" w:hAnsi="Arial" w:cs="Arial"/>
          <w:i/>
          <w:color w:val="231F20"/>
        </w:rPr>
        <w:t xml:space="preserve"> sudjelovanje u zločinačkoj organizaciji, na temelju</w:t>
      </w:r>
    </w:p>
    <w:p w14:paraId="120012CE"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xml:space="preserve">– članka 328. (zločinačko udruženje) i članka 329. (počinjenje kaznenog djela u sastavu </w:t>
      </w:r>
      <w:r w:rsidR="00FB312B">
        <w:rPr>
          <w:rFonts w:ascii="Arial" w:hAnsi="Arial" w:cs="Arial"/>
          <w:color w:val="231F20"/>
        </w:rPr>
        <w:t xml:space="preserve">    </w:t>
      </w:r>
      <w:r w:rsidRPr="00BB48AA">
        <w:rPr>
          <w:rFonts w:ascii="Arial" w:hAnsi="Arial" w:cs="Arial"/>
          <w:color w:val="231F20"/>
        </w:rPr>
        <w:t>zločinačkog udruženja) Kaznenog zakona</w:t>
      </w:r>
    </w:p>
    <w:p w14:paraId="27DE2BC0" w14:textId="77777777" w:rsidR="00FB312B" w:rsidRDefault="00BB48AA" w:rsidP="00FD32DB">
      <w:pPr>
        <w:spacing w:after="48"/>
        <w:jc w:val="both"/>
        <w:textAlignment w:val="baseline"/>
        <w:rPr>
          <w:rFonts w:ascii="Arial" w:hAnsi="Arial" w:cs="Arial"/>
          <w:color w:val="231F20"/>
        </w:rPr>
      </w:pPr>
      <w:r w:rsidRPr="00BB48AA">
        <w:rPr>
          <w:rFonts w:ascii="Arial" w:hAnsi="Arial" w:cs="Arial"/>
          <w:color w:val="231F20"/>
        </w:rPr>
        <w:lastRenderedPageBreak/>
        <w:t>– članka 333. (udruživanje za počinjenje kaznenih djela), iz Kaznenog zakona (»Narodne novine«, br. 110/97., 27/98., 50/00., 129/00., 51/01., 111/03., 190/03., 105/04., 84/05., 71/06., 110/07., 152/08., 57/11., 77/11. i 143/12.)</w:t>
      </w:r>
    </w:p>
    <w:p w14:paraId="11412019" w14:textId="77777777" w:rsidR="00BB48AA" w:rsidRPr="003D009C" w:rsidRDefault="00BB48AA" w:rsidP="00FD32DB">
      <w:pPr>
        <w:spacing w:after="48"/>
        <w:jc w:val="both"/>
        <w:textAlignment w:val="baseline"/>
        <w:rPr>
          <w:rFonts w:ascii="Arial" w:hAnsi="Arial" w:cs="Arial"/>
          <w:i/>
          <w:color w:val="231F20"/>
        </w:rPr>
      </w:pPr>
      <w:r w:rsidRPr="003D009C">
        <w:rPr>
          <w:rFonts w:ascii="Arial" w:hAnsi="Arial" w:cs="Arial"/>
          <w:b/>
          <w:i/>
          <w:color w:val="231F20"/>
        </w:rPr>
        <w:t>b)</w:t>
      </w:r>
      <w:r w:rsidRPr="003D009C">
        <w:rPr>
          <w:rFonts w:ascii="Arial" w:hAnsi="Arial" w:cs="Arial"/>
          <w:i/>
          <w:color w:val="231F20"/>
        </w:rPr>
        <w:t xml:space="preserve"> korupciju, na temelju</w:t>
      </w:r>
    </w:p>
    <w:p w14:paraId="0A790D2B"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0FAD2EE"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17AEA07" w14:textId="77777777" w:rsidR="00BB48AA" w:rsidRPr="003D009C" w:rsidRDefault="00BB48AA" w:rsidP="00FD32DB">
      <w:pPr>
        <w:spacing w:after="48"/>
        <w:jc w:val="both"/>
        <w:textAlignment w:val="baseline"/>
        <w:rPr>
          <w:rFonts w:ascii="Arial" w:hAnsi="Arial" w:cs="Arial"/>
          <w:i/>
          <w:color w:val="231F20"/>
        </w:rPr>
      </w:pPr>
      <w:r w:rsidRPr="003D009C">
        <w:rPr>
          <w:rFonts w:ascii="Arial" w:hAnsi="Arial" w:cs="Arial"/>
          <w:b/>
          <w:i/>
          <w:color w:val="231F20"/>
        </w:rPr>
        <w:t>c)</w:t>
      </w:r>
      <w:r w:rsidRPr="003D009C">
        <w:rPr>
          <w:rFonts w:ascii="Arial" w:hAnsi="Arial" w:cs="Arial"/>
          <w:i/>
          <w:color w:val="231F20"/>
        </w:rPr>
        <w:t xml:space="preserve"> prijevaru, na temelju</w:t>
      </w:r>
    </w:p>
    <w:p w14:paraId="3370C1CC"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236. (prijevara), članka 247. (prijevara u gospodarskom poslovanju), članka 256. (utaja poreza ili carine) i članka 258. (subvencijska prijevara) Kaznenog zakona</w:t>
      </w:r>
    </w:p>
    <w:p w14:paraId="07C76BE1"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224. (prijevara), članka 293. (prijevara u gospodarskom poslovanju) i članka 286. (utaja poreza i drugih davanja) iz Kaznenog zakona (»Narodne novine«, br. 110/97., 27/98., 50/00., 129/00., 51/01., 111/03., 190/03., 105/04., 84/05., 71/06., 110/07., 152/08., 57/11., 77/11. i 143/12.)</w:t>
      </w:r>
    </w:p>
    <w:p w14:paraId="08825622" w14:textId="77777777" w:rsidR="00BB48AA" w:rsidRPr="003D009C" w:rsidRDefault="00BB48AA" w:rsidP="00FD32DB">
      <w:pPr>
        <w:spacing w:after="48"/>
        <w:jc w:val="both"/>
        <w:textAlignment w:val="baseline"/>
        <w:rPr>
          <w:rFonts w:ascii="Arial" w:hAnsi="Arial" w:cs="Arial"/>
          <w:i/>
          <w:color w:val="231F20"/>
        </w:rPr>
      </w:pPr>
      <w:r w:rsidRPr="003D009C">
        <w:rPr>
          <w:rFonts w:ascii="Arial" w:hAnsi="Arial" w:cs="Arial"/>
          <w:b/>
          <w:i/>
          <w:color w:val="231F20"/>
        </w:rPr>
        <w:t>d)</w:t>
      </w:r>
      <w:r w:rsidRPr="003D009C">
        <w:rPr>
          <w:rFonts w:ascii="Arial" w:hAnsi="Arial" w:cs="Arial"/>
          <w:i/>
          <w:color w:val="231F20"/>
        </w:rPr>
        <w:t xml:space="preserve"> terorizam ili kaznena djela povezana s terorističkim aktivnostima, na temelju</w:t>
      </w:r>
    </w:p>
    <w:p w14:paraId="0B2EFD18"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97. (terorizam), članka 99. (javno poticanje na terorizam), članka 100. (novačenje za terorizam), članka 101. (obuka za terorizam) i članka 102. (terorističko udruženje) Kaznenog zakona</w:t>
      </w:r>
    </w:p>
    <w:p w14:paraId="24B031AD"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169. (terorizam), članka 169.a (javno poticanje na terorizam) i članka 169.b (novačenje i obuka za terorizam) iz Kaznenog zakona (»Narodne novine«, br. 110/97., 27/98., 50/00., 129/00., 51/01., 111/03., 190/03., 105/04., 84/05., 71/06., 110/07., 152/08., 57/11., 77/11. i 143/12.)</w:t>
      </w:r>
    </w:p>
    <w:p w14:paraId="166E76EB" w14:textId="77777777" w:rsidR="00BB48AA" w:rsidRPr="003D009C" w:rsidRDefault="00BB48AA" w:rsidP="00FD32DB">
      <w:pPr>
        <w:spacing w:after="48"/>
        <w:jc w:val="both"/>
        <w:textAlignment w:val="baseline"/>
        <w:rPr>
          <w:rFonts w:ascii="Arial" w:hAnsi="Arial" w:cs="Arial"/>
          <w:i/>
          <w:color w:val="231F20"/>
        </w:rPr>
      </w:pPr>
      <w:r w:rsidRPr="003D009C">
        <w:rPr>
          <w:rFonts w:ascii="Arial" w:hAnsi="Arial" w:cs="Arial"/>
          <w:b/>
          <w:i/>
          <w:color w:val="231F20"/>
        </w:rPr>
        <w:t>e)</w:t>
      </w:r>
      <w:r w:rsidRPr="003D009C">
        <w:rPr>
          <w:rFonts w:ascii="Arial" w:hAnsi="Arial" w:cs="Arial"/>
          <w:i/>
          <w:color w:val="231F20"/>
        </w:rPr>
        <w:t xml:space="preserve"> pranje novca ili financiranje terorizma, na temelju</w:t>
      </w:r>
    </w:p>
    <w:p w14:paraId="26D4CA46"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98. (financiranje terorizma) i članka 265. (pranje novca) Kaznenog zakona</w:t>
      </w:r>
    </w:p>
    <w:p w14:paraId="4C609C0C"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279. (pranje novca) iz Kaznenog zakona (»Narodne novine«, br. 110/97., 27/98., 50/00., 129/00., 51/01., 111/03., 190/03., 105/04., 84/05., 71/06., 110/07., 152/08., 57/11., 77/11. i 143/12.)</w:t>
      </w:r>
    </w:p>
    <w:p w14:paraId="314F502D" w14:textId="77777777" w:rsidR="00BB48AA" w:rsidRPr="00BB48AA" w:rsidRDefault="00BB48AA" w:rsidP="00FD32DB">
      <w:pPr>
        <w:spacing w:after="48"/>
        <w:jc w:val="both"/>
        <w:textAlignment w:val="baseline"/>
        <w:rPr>
          <w:rFonts w:ascii="Arial" w:hAnsi="Arial" w:cs="Arial"/>
          <w:color w:val="231F20"/>
        </w:rPr>
      </w:pPr>
      <w:r w:rsidRPr="00FB312B">
        <w:rPr>
          <w:rFonts w:ascii="Arial" w:hAnsi="Arial" w:cs="Arial"/>
          <w:b/>
          <w:color w:val="231F20"/>
        </w:rPr>
        <w:t>f)</w:t>
      </w:r>
      <w:r w:rsidRPr="00BB48AA">
        <w:rPr>
          <w:rFonts w:ascii="Arial" w:hAnsi="Arial" w:cs="Arial"/>
          <w:color w:val="231F20"/>
        </w:rPr>
        <w:t xml:space="preserve"> dječji rad ili druge oblike trgovanja ljudima, na temelju</w:t>
      </w:r>
    </w:p>
    <w:p w14:paraId="4AC3A3B1" w14:textId="77777777" w:rsidR="00BB48AA" w:rsidRP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106. (trgovanje ljudima) Kaznenog zakona</w:t>
      </w:r>
    </w:p>
    <w:p w14:paraId="4E6B92DE" w14:textId="77777777" w:rsidR="00BB48AA" w:rsidRDefault="00BB48AA" w:rsidP="00FD32DB">
      <w:pPr>
        <w:spacing w:after="48"/>
        <w:jc w:val="both"/>
        <w:textAlignment w:val="baseline"/>
        <w:rPr>
          <w:rFonts w:ascii="Arial" w:hAnsi="Arial" w:cs="Arial"/>
          <w:color w:val="231F20"/>
        </w:rPr>
      </w:pPr>
      <w:r w:rsidRPr="00BB48AA">
        <w:rPr>
          <w:rFonts w:ascii="Arial" w:hAnsi="Arial" w:cs="Arial"/>
          <w:color w:val="231F20"/>
        </w:rPr>
        <w:t>– članka 175. (trgovanje ljudima i ropstvo) iz Kaznenog zakona (»Narodne novine«, br. 110/97., 27/98., 50/00., 129/00., 51/01., 111/03., 190/03., 105/04., 84/05., 71/06., 110/07., 152/08., 57/11., 77/11. i 143/12.), ili</w:t>
      </w:r>
    </w:p>
    <w:p w14:paraId="0FEE3920" w14:textId="77777777" w:rsidR="002E1171" w:rsidRPr="00BB48AA" w:rsidRDefault="002E1171" w:rsidP="002E1171">
      <w:pPr>
        <w:spacing w:after="48"/>
        <w:jc w:val="both"/>
        <w:textAlignment w:val="baseline"/>
        <w:rPr>
          <w:rFonts w:ascii="Arial" w:hAnsi="Arial" w:cs="Arial"/>
          <w:color w:val="231F20"/>
        </w:rPr>
      </w:pPr>
    </w:p>
    <w:p w14:paraId="4112385F" w14:textId="77777777" w:rsidR="00221272" w:rsidRDefault="00221272" w:rsidP="0092059C">
      <w:pPr>
        <w:numPr>
          <w:ilvl w:val="1"/>
          <w:numId w:val="19"/>
        </w:numPr>
        <w:spacing w:after="48"/>
        <w:jc w:val="both"/>
        <w:textAlignment w:val="baseline"/>
        <w:rPr>
          <w:rFonts w:ascii="Arial" w:hAnsi="Arial" w:cs="Arial"/>
          <w:color w:val="231F20"/>
        </w:rPr>
      </w:pPr>
      <w:r>
        <w:rPr>
          <w:rFonts w:ascii="Arial" w:hAnsi="Arial" w:cs="Arial"/>
          <w:color w:val="231F20"/>
        </w:rPr>
        <w:t>j</w:t>
      </w:r>
      <w:r w:rsidR="00BB48AA" w:rsidRPr="00BB48AA">
        <w:rPr>
          <w:rFonts w:ascii="Arial" w:hAnsi="Arial" w:cs="Arial"/>
          <w:color w:val="231F20"/>
        </w:rPr>
        <w:t xml:space="preserve">e gospodarski subjekt koji nema poslovni nastan u Republici Hrvatskoj ili osoba koja </w:t>
      </w:r>
    </w:p>
    <w:p w14:paraId="730973BE" w14:textId="77777777" w:rsidR="007F345E" w:rsidRPr="007E2F9F" w:rsidRDefault="00BB48AA" w:rsidP="007E2F9F">
      <w:pPr>
        <w:spacing w:after="48"/>
        <w:jc w:val="both"/>
        <w:textAlignment w:val="baseline"/>
        <w:rPr>
          <w:rFonts w:ascii="Arial" w:hAnsi="Arial" w:cs="Arial"/>
          <w:color w:val="231F20"/>
        </w:rPr>
      </w:pPr>
      <w:r w:rsidRPr="00BB48AA">
        <w:rPr>
          <w:rFonts w:ascii="Arial" w:hAnsi="Arial" w:cs="Arial"/>
          <w:color w:val="231F20"/>
        </w:rPr>
        <w:t>je član upravnog, upravljačkog ili nadzornog tijela ili ima ovlasti zastupanja, donošenja odluka ili nadzora toga gospodarskog subjekta i koja nije državljanin Republike Hrvatske pravomoćnom presudom osuđena za kaznena djela iz</w:t>
      </w:r>
      <w:r w:rsidR="004A14C3">
        <w:rPr>
          <w:rFonts w:ascii="Arial" w:hAnsi="Arial" w:cs="Arial"/>
          <w:color w:val="231F20"/>
        </w:rPr>
        <w:t xml:space="preserve"> članka 251.</w:t>
      </w:r>
      <w:r w:rsidRPr="00BB48AA">
        <w:rPr>
          <w:rFonts w:ascii="Arial" w:hAnsi="Arial" w:cs="Arial"/>
          <w:color w:val="231F20"/>
        </w:rPr>
        <w:t xml:space="preserve"> </w:t>
      </w:r>
      <w:r w:rsidRPr="004A14C3">
        <w:rPr>
          <w:rFonts w:ascii="Arial" w:hAnsi="Arial" w:cs="Arial"/>
          <w:color w:val="231F20"/>
        </w:rPr>
        <w:t>točke 1. podtočaka</w:t>
      </w:r>
      <w:r w:rsidRPr="00BB48AA">
        <w:rPr>
          <w:rFonts w:ascii="Arial" w:hAnsi="Arial" w:cs="Arial"/>
          <w:color w:val="231F20"/>
        </w:rPr>
        <w:t xml:space="preserve"> od a) do f) </w:t>
      </w:r>
      <w:r w:rsidR="004A14C3">
        <w:rPr>
          <w:rFonts w:ascii="Arial" w:hAnsi="Arial" w:cs="Arial"/>
          <w:color w:val="231F20"/>
        </w:rPr>
        <w:t xml:space="preserve">ZJN 2016 </w:t>
      </w:r>
      <w:r w:rsidRPr="00BB48AA">
        <w:rPr>
          <w:rFonts w:ascii="Arial" w:hAnsi="Arial" w:cs="Arial"/>
          <w:color w:val="231F20"/>
        </w:rPr>
        <w:t>i za odgovarajuća kaznena djela koja, prema nacionalnim propisima države poslovnog nastana gospodarskog subjekta, odnosno države čiji je osoba državljanin, obuhvaćaju razloge za isključenje iz članka 57. stavka 1. točaka od (a) do (f) Direktive 2014/24/EU.</w:t>
      </w:r>
    </w:p>
    <w:p w14:paraId="39A86BD1" w14:textId="7EBEA85B" w:rsidR="002E1171" w:rsidRDefault="007F345E" w:rsidP="00C2283C">
      <w:pPr>
        <w:autoSpaceDE w:val="0"/>
        <w:autoSpaceDN w:val="0"/>
        <w:adjustRightInd w:val="0"/>
        <w:jc w:val="both"/>
        <w:rPr>
          <w:rFonts w:ascii="Arial" w:hAnsi="Arial" w:cs="Arial"/>
          <w:i/>
          <w:szCs w:val="22"/>
          <w:u w:val="single"/>
        </w:rPr>
      </w:pPr>
      <w:r>
        <w:rPr>
          <w:rFonts w:ascii="Arial" w:hAnsi="Arial" w:cs="Arial"/>
          <w:i/>
          <w:szCs w:val="22"/>
          <w:u w:val="single"/>
        </w:rPr>
        <w:t>Način dokazivanja nepostojanje osnova za isključenje gospo</w:t>
      </w:r>
      <w:r w:rsidR="00D75579">
        <w:rPr>
          <w:rFonts w:ascii="Arial" w:hAnsi="Arial" w:cs="Arial"/>
          <w:i/>
          <w:szCs w:val="22"/>
          <w:u w:val="single"/>
        </w:rPr>
        <w:t>darskog subjekta iz podtočaka 19.1.i 19</w:t>
      </w:r>
      <w:r>
        <w:rPr>
          <w:rFonts w:ascii="Arial" w:hAnsi="Arial" w:cs="Arial"/>
          <w:i/>
          <w:szCs w:val="22"/>
          <w:u w:val="single"/>
        </w:rPr>
        <w:t>.2.</w:t>
      </w:r>
    </w:p>
    <w:p w14:paraId="0D3D01B4" w14:textId="77777777" w:rsidR="00D867EC" w:rsidRPr="00FD32DB" w:rsidRDefault="007F345E" w:rsidP="00D867EC">
      <w:pPr>
        <w:pStyle w:val="Default"/>
        <w:jc w:val="both"/>
        <w:rPr>
          <w:color w:val="auto"/>
          <w:sz w:val="22"/>
          <w:szCs w:val="22"/>
        </w:rPr>
      </w:pPr>
      <w:r>
        <w:rPr>
          <w:b/>
          <w:i/>
          <w:color w:val="auto"/>
          <w:sz w:val="22"/>
          <w:szCs w:val="22"/>
        </w:rPr>
        <w:lastRenderedPageBreak/>
        <w:t xml:space="preserve">- </w:t>
      </w:r>
      <w:r w:rsidR="00962AEE" w:rsidRPr="00FD32DB">
        <w:rPr>
          <w:b/>
          <w:i/>
          <w:color w:val="auto"/>
          <w:sz w:val="22"/>
          <w:szCs w:val="22"/>
        </w:rPr>
        <w:t xml:space="preserve">Za potrebu utvrđivanja gore navedenih osnova za isključenje, ponuditelj  </w:t>
      </w:r>
      <w:r w:rsidR="00D867EC" w:rsidRPr="00FD32DB">
        <w:rPr>
          <w:b/>
          <w:i/>
          <w:color w:val="auto"/>
          <w:sz w:val="22"/>
          <w:szCs w:val="22"/>
        </w:rPr>
        <w:t>k</w:t>
      </w:r>
      <w:r w:rsidR="006403DD" w:rsidRPr="00FD32DB">
        <w:rPr>
          <w:b/>
          <w:i/>
          <w:color w:val="auto"/>
          <w:sz w:val="22"/>
          <w:szCs w:val="22"/>
        </w:rPr>
        <w:t>ao preliminarni dokaz ispunjava</w:t>
      </w:r>
      <w:r w:rsidR="00D867EC" w:rsidRPr="00FD32DB">
        <w:rPr>
          <w:b/>
          <w:i/>
          <w:color w:val="auto"/>
          <w:sz w:val="22"/>
          <w:szCs w:val="22"/>
        </w:rPr>
        <w:t xml:space="preserve"> obrazac Europske jedinstvene dokumentacije</w:t>
      </w:r>
      <w:r w:rsidR="00FD32DB" w:rsidRPr="00FD32DB">
        <w:rPr>
          <w:b/>
          <w:i/>
          <w:color w:val="auto"/>
          <w:sz w:val="22"/>
          <w:szCs w:val="22"/>
        </w:rPr>
        <w:t xml:space="preserve"> </w:t>
      </w:r>
      <w:r w:rsidR="00E30EA7">
        <w:rPr>
          <w:b/>
          <w:i/>
          <w:color w:val="auto"/>
          <w:sz w:val="22"/>
          <w:szCs w:val="22"/>
        </w:rPr>
        <w:t>(</w:t>
      </w:r>
      <w:r w:rsidR="00D867EC" w:rsidRPr="00FD32DB">
        <w:rPr>
          <w:b/>
          <w:i/>
          <w:color w:val="auto"/>
          <w:sz w:val="22"/>
          <w:szCs w:val="22"/>
        </w:rPr>
        <w:t xml:space="preserve">u nastavku: </w:t>
      </w:r>
      <w:r w:rsidR="006403DD" w:rsidRPr="00FD32DB">
        <w:rPr>
          <w:b/>
          <w:i/>
          <w:color w:val="auto"/>
          <w:sz w:val="22"/>
          <w:szCs w:val="22"/>
        </w:rPr>
        <w:t>ESPD</w:t>
      </w:r>
      <w:r w:rsidR="00D867EC" w:rsidRPr="00FD32DB">
        <w:rPr>
          <w:b/>
          <w:i/>
          <w:color w:val="auto"/>
          <w:sz w:val="22"/>
          <w:szCs w:val="22"/>
        </w:rPr>
        <w:t>)</w:t>
      </w:r>
      <w:r w:rsidR="006403DD" w:rsidRPr="00FD32DB">
        <w:rPr>
          <w:b/>
          <w:i/>
          <w:color w:val="auto"/>
          <w:sz w:val="22"/>
          <w:szCs w:val="22"/>
        </w:rPr>
        <w:t xml:space="preserve">, Dio III: Osnove za isključenje, </w:t>
      </w:r>
      <w:r w:rsidR="00D867EC" w:rsidRPr="00FD32DB">
        <w:rPr>
          <w:b/>
          <w:i/>
          <w:color w:val="auto"/>
          <w:sz w:val="22"/>
          <w:szCs w:val="22"/>
        </w:rPr>
        <w:t xml:space="preserve">Odjeljak </w:t>
      </w:r>
      <w:r w:rsidR="006403DD" w:rsidRPr="00FD32DB">
        <w:rPr>
          <w:b/>
          <w:i/>
          <w:color w:val="auto"/>
          <w:sz w:val="22"/>
          <w:szCs w:val="22"/>
        </w:rPr>
        <w:t>A: Osnove</w:t>
      </w:r>
      <w:r w:rsidR="005D40C7">
        <w:rPr>
          <w:b/>
          <w:i/>
          <w:color w:val="auto"/>
          <w:sz w:val="22"/>
          <w:szCs w:val="22"/>
        </w:rPr>
        <w:t xml:space="preserve"> povezane s kaznenim presudama </w:t>
      </w:r>
      <w:r w:rsidR="00D867EC" w:rsidRPr="00FD32DB">
        <w:rPr>
          <w:b/>
          <w:bCs/>
          <w:i/>
          <w:color w:val="auto"/>
          <w:sz w:val="22"/>
          <w:szCs w:val="22"/>
        </w:rPr>
        <w:t>za sve gospodarske subjekte u ponudi</w:t>
      </w:r>
      <w:r w:rsidR="00FD32DB" w:rsidRPr="00FD32DB">
        <w:rPr>
          <w:b/>
          <w:bCs/>
          <w:i/>
          <w:color w:val="auto"/>
          <w:sz w:val="22"/>
          <w:szCs w:val="22"/>
        </w:rPr>
        <w:t xml:space="preserve"> zasebno</w:t>
      </w:r>
      <w:r w:rsidR="00D867EC" w:rsidRPr="00FD32DB">
        <w:rPr>
          <w:b/>
          <w:bCs/>
          <w:i/>
          <w:color w:val="auto"/>
          <w:sz w:val="22"/>
          <w:szCs w:val="22"/>
        </w:rPr>
        <w:t>, osim za podugovaratelja na čiju se sposobnost gospodarski subjekt ne oslanja.</w:t>
      </w:r>
      <w:r w:rsidR="00D867EC" w:rsidRPr="00FD32DB">
        <w:rPr>
          <w:b/>
          <w:bCs/>
          <w:color w:val="auto"/>
          <w:sz w:val="22"/>
          <w:szCs w:val="22"/>
        </w:rPr>
        <w:t xml:space="preserve"> </w:t>
      </w:r>
    </w:p>
    <w:p w14:paraId="78770285" w14:textId="77777777" w:rsidR="00962AEE" w:rsidRPr="00C2283C" w:rsidRDefault="00962AEE" w:rsidP="00FD32DB">
      <w:pPr>
        <w:spacing w:after="48"/>
        <w:jc w:val="both"/>
        <w:textAlignment w:val="baseline"/>
        <w:rPr>
          <w:rFonts w:ascii="Arial" w:hAnsi="Arial" w:cs="Arial"/>
          <w:b/>
          <w:i/>
          <w:strike/>
          <w:sz w:val="10"/>
          <w:szCs w:val="10"/>
        </w:rPr>
      </w:pPr>
    </w:p>
    <w:p w14:paraId="08A8A7FF" w14:textId="77777777" w:rsidR="00544664" w:rsidRPr="00D20E3E" w:rsidRDefault="001E2673" w:rsidP="00FD32DB">
      <w:pPr>
        <w:spacing w:after="48"/>
        <w:jc w:val="both"/>
        <w:textAlignment w:val="baseline"/>
        <w:rPr>
          <w:rFonts w:ascii="Arial" w:hAnsi="Arial" w:cs="Arial"/>
          <w:b/>
          <w:i/>
        </w:rPr>
      </w:pPr>
      <w:r>
        <w:rPr>
          <w:rFonts w:ascii="Arial" w:hAnsi="Arial" w:cs="Arial"/>
        </w:rPr>
        <w:t>- N</w:t>
      </w:r>
      <w:r w:rsidR="00962AEE" w:rsidRPr="00A47A25">
        <w:rPr>
          <w:rFonts w:ascii="Arial" w:hAnsi="Arial" w:cs="Arial"/>
        </w:rPr>
        <w:t xml:space="preserve">aručitelj </w:t>
      </w:r>
      <w:r w:rsidR="00D75579">
        <w:rPr>
          <w:rFonts w:ascii="Arial" w:hAnsi="Arial" w:cs="Arial"/>
        </w:rPr>
        <w:t>može</w:t>
      </w:r>
      <w:r>
        <w:rPr>
          <w:rFonts w:ascii="Arial" w:hAnsi="Arial" w:cs="Arial"/>
        </w:rPr>
        <w:t xml:space="preserve"> prije donošenja odluke o odabiru od ponuditelja koji je podnio ekonomski najpovoljniju ponudu </w:t>
      </w:r>
      <w:r w:rsidR="00962AEE" w:rsidRPr="00A47A25">
        <w:rPr>
          <w:rFonts w:ascii="Arial" w:hAnsi="Arial" w:cs="Arial"/>
        </w:rPr>
        <w:t>zatraži</w:t>
      </w:r>
      <w:r w:rsidR="00D75579">
        <w:rPr>
          <w:rFonts w:ascii="Arial" w:hAnsi="Arial" w:cs="Arial"/>
        </w:rPr>
        <w:t>ti</w:t>
      </w:r>
      <w:r w:rsidR="00962AEE" w:rsidRPr="00A47A25">
        <w:rPr>
          <w:rFonts w:ascii="Arial" w:hAnsi="Arial" w:cs="Arial"/>
        </w:rPr>
        <w:t xml:space="preserve"> </w:t>
      </w:r>
      <w:r w:rsidR="00544664" w:rsidRPr="00A47A25">
        <w:rPr>
          <w:rFonts w:ascii="Arial" w:hAnsi="Arial" w:cs="Arial"/>
        </w:rPr>
        <w:t xml:space="preserve">ažurirani </w:t>
      </w:r>
      <w:r w:rsidR="00335757">
        <w:rPr>
          <w:rFonts w:ascii="Arial" w:hAnsi="Arial" w:cs="Arial"/>
        </w:rPr>
        <w:t xml:space="preserve">popratni </w:t>
      </w:r>
      <w:r w:rsidR="00544664" w:rsidRPr="00A47A25">
        <w:rPr>
          <w:rFonts w:ascii="Arial" w:hAnsi="Arial" w:cs="Arial"/>
        </w:rPr>
        <w:t>dokument</w:t>
      </w:r>
      <w:r w:rsidR="00D20E3E">
        <w:rPr>
          <w:rFonts w:ascii="Arial" w:hAnsi="Arial" w:cs="Arial"/>
        </w:rPr>
        <w:t xml:space="preserve"> kojim ponuditelj dokazuje da ne postoje osnove za isključenje. U tu svrhu</w:t>
      </w:r>
      <w:r w:rsidR="00544664" w:rsidRPr="00A47A25">
        <w:rPr>
          <w:rFonts w:ascii="Arial" w:hAnsi="Arial" w:cs="Arial"/>
        </w:rPr>
        <w:t xml:space="preserve"> ponuditelj će dostaviti</w:t>
      </w:r>
      <w:r w:rsidR="00544664" w:rsidRPr="00A47A25">
        <w:rPr>
          <w:rFonts w:ascii="Arial" w:hAnsi="Arial" w:cs="Arial"/>
          <w:i/>
        </w:rPr>
        <w:t xml:space="preserve"> </w:t>
      </w:r>
      <w:r w:rsidR="00544664" w:rsidRPr="00D20E3E">
        <w:rPr>
          <w:rFonts w:ascii="Arial" w:hAnsi="Arial" w:cs="Arial"/>
          <w:i/>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w:t>
      </w:r>
      <w:r w:rsidR="00D75579">
        <w:rPr>
          <w:rFonts w:ascii="Arial" w:hAnsi="Arial" w:cs="Arial"/>
          <w:b/>
          <w:i/>
        </w:rPr>
        <w:t>podtočke 19.1. ili podtočke 19</w:t>
      </w:r>
      <w:r w:rsidR="00544664" w:rsidRPr="00D20E3E">
        <w:rPr>
          <w:rFonts w:ascii="Arial" w:hAnsi="Arial" w:cs="Arial"/>
          <w:b/>
          <w:i/>
        </w:rPr>
        <w:t>.2.</w:t>
      </w:r>
    </w:p>
    <w:p w14:paraId="4941A8E5" w14:textId="77777777" w:rsidR="001A2237" w:rsidRPr="00C2283C" w:rsidRDefault="001A2237" w:rsidP="009670CC">
      <w:pPr>
        <w:spacing w:after="48"/>
        <w:jc w:val="both"/>
        <w:textAlignment w:val="baseline"/>
        <w:rPr>
          <w:rFonts w:ascii="Arial" w:hAnsi="Arial" w:cs="Arial"/>
          <w:sz w:val="10"/>
          <w:szCs w:val="10"/>
        </w:rPr>
      </w:pPr>
    </w:p>
    <w:p w14:paraId="76F92910" w14:textId="77777777" w:rsidR="009670CC" w:rsidRPr="00D20E3E" w:rsidRDefault="007F345E" w:rsidP="009670CC">
      <w:pPr>
        <w:pStyle w:val="Default"/>
        <w:jc w:val="both"/>
        <w:rPr>
          <w:i/>
          <w:sz w:val="22"/>
          <w:szCs w:val="22"/>
        </w:rPr>
      </w:pPr>
      <w:r>
        <w:rPr>
          <w:sz w:val="22"/>
          <w:szCs w:val="22"/>
        </w:rPr>
        <w:t xml:space="preserve">- </w:t>
      </w:r>
      <w:r w:rsidR="009670CC" w:rsidRPr="00E16ACD">
        <w:rPr>
          <w:sz w:val="22"/>
          <w:szCs w:val="22"/>
        </w:rPr>
        <w:t xml:space="preserve">Ako se u državi poslovnog nastana gospodarskog subjekta, odnosno državi čiji je osoba državljanin ne izdaju gore navedeni dokumenti ili ako ne obuhvaćaju sve okolnosti iz </w:t>
      </w:r>
      <w:r w:rsidR="00E16ACD" w:rsidRPr="00E16ACD">
        <w:rPr>
          <w:b/>
        </w:rPr>
        <w:t xml:space="preserve">podtočke </w:t>
      </w:r>
      <w:r w:rsidR="00D75579">
        <w:rPr>
          <w:b/>
          <w:sz w:val="22"/>
          <w:szCs w:val="22"/>
        </w:rPr>
        <w:t>19</w:t>
      </w:r>
      <w:r w:rsidR="009B3418">
        <w:rPr>
          <w:b/>
          <w:sz w:val="22"/>
          <w:szCs w:val="22"/>
        </w:rPr>
        <w:t>.1. ili podto</w:t>
      </w:r>
      <w:r w:rsidR="00D75579">
        <w:rPr>
          <w:b/>
          <w:sz w:val="22"/>
          <w:szCs w:val="22"/>
        </w:rPr>
        <w:t>čke 19</w:t>
      </w:r>
      <w:r w:rsidR="009670CC" w:rsidRPr="00E16ACD">
        <w:rPr>
          <w:b/>
          <w:sz w:val="22"/>
          <w:szCs w:val="22"/>
        </w:rPr>
        <w:t>.2</w:t>
      </w:r>
      <w:r w:rsidR="009670CC" w:rsidRPr="00E16ACD">
        <w:rPr>
          <w:b/>
        </w:rPr>
        <w:t>.</w:t>
      </w:r>
      <w:r w:rsidR="00D75579">
        <w:rPr>
          <w:b/>
        </w:rPr>
        <w:t xml:space="preserve"> </w:t>
      </w:r>
      <w:r w:rsidR="009670CC" w:rsidRPr="00E16ACD">
        <w:rPr>
          <w:sz w:val="22"/>
          <w:szCs w:val="22"/>
        </w:rPr>
        <w:t>ove Dokumentacije,</w:t>
      </w:r>
      <w:r>
        <w:rPr>
          <w:sz w:val="22"/>
          <w:szCs w:val="22"/>
        </w:rPr>
        <w:t xml:space="preserve"> gospodarski subjekt dostavlja </w:t>
      </w:r>
      <w:r w:rsidR="009670CC" w:rsidRPr="00D20E3E">
        <w:rPr>
          <w:bCs/>
          <w:i/>
          <w:sz w:val="22"/>
          <w:szCs w:val="22"/>
        </w:rPr>
        <w:t xml:space="preserve">izjavu pod prisegom ili, ako izjava pod prisegom prema pravu dotične države ne postoji, </w:t>
      </w:r>
      <w:proofErr w:type="spellStart"/>
      <w:r w:rsidR="009670CC" w:rsidRPr="00D20E3E">
        <w:rPr>
          <w:bCs/>
          <w:i/>
          <w:sz w:val="22"/>
          <w:szCs w:val="22"/>
        </w:rPr>
        <w:t>izj</w:t>
      </w:r>
      <w:proofErr w:type="spellEnd"/>
      <w:r w:rsidR="00960CB4">
        <w:rPr>
          <w:bCs/>
          <w:i/>
          <w:sz w:val="22"/>
          <w:szCs w:val="22"/>
        </w:rPr>
        <w:tab/>
      </w:r>
      <w:proofErr w:type="spellStart"/>
      <w:r w:rsidR="009670CC" w:rsidRPr="00D20E3E">
        <w:rPr>
          <w:bCs/>
          <w:i/>
          <w:sz w:val="22"/>
          <w:szCs w:val="22"/>
        </w:rPr>
        <w:t>avu</w:t>
      </w:r>
      <w:proofErr w:type="spellEnd"/>
      <w:r w:rsidR="009670CC" w:rsidRPr="00D20E3E">
        <w:rPr>
          <w:bCs/>
          <w:i/>
          <w:sz w:val="22"/>
          <w:szCs w:val="22"/>
        </w:rPr>
        <w:t xml:space="preserve"> davatelja s ovjerenim potpisom kod </w:t>
      </w:r>
      <w:r w:rsidR="001102DC">
        <w:rPr>
          <w:bCs/>
          <w:i/>
          <w:sz w:val="22"/>
          <w:szCs w:val="22"/>
        </w:rPr>
        <w:t xml:space="preserve"> </w:t>
      </w:r>
      <w:r w:rsidR="009670CC" w:rsidRPr="00D20E3E">
        <w:rPr>
          <w:bCs/>
          <w:i/>
          <w:sz w:val="22"/>
          <w:szCs w:val="22"/>
        </w:rPr>
        <w:t xml:space="preserve">nadležne sudske ili upravne vlasti, javnog bilježnika ili strukovnog ili trgovinskog tijela u državi poslovnog nastana gospodarskog subjekta, odnosno državi čiji je osoba državljanin. </w:t>
      </w:r>
    </w:p>
    <w:p w14:paraId="4FA93CC7" w14:textId="77777777" w:rsidR="009670CC" w:rsidRPr="00C2283C" w:rsidRDefault="009670CC" w:rsidP="009670CC">
      <w:pPr>
        <w:pStyle w:val="Default"/>
        <w:jc w:val="both"/>
        <w:rPr>
          <w:sz w:val="10"/>
          <w:szCs w:val="10"/>
        </w:rPr>
      </w:pPr>
    </w:p>
    <w:p w14:paraId="2A8D82C6" w14:textId="77777777" w:rsidR="009670CC" w:rsidRPr="00E16ACD" w:rsidRDefault="00072282" w:rsidP="009670CC">
      <w:pPr>
        <w:jc w:val="both"/>
        <w:rPr>
          <w:rFonts w:ascii="Arial" w:hAnsi="Arial" w:cs="Arial"/>
          <w:b/>
          <w:i/>
        </w:rPr>
      </w:pPr>
      <w:r w:rsidRPr="00070531">
        <w:rPr>
          <w:rFonts w:ascii="Arial" w:hAnsi="Arial" w:cs="Arial"/>
          <w:b/>
          <w:i/>
          <w:szCs w:val="22"/>
        </w:rPr>
        <w:t xml:space="preserve">Sukladno članku </w:t>
      </w:r>
      <w:r w:rsidR="008947A6" w:rsidRPr="00070531">
        <w:rPr>
          <w:rFonts w:ascii="Arial" w:hAnsi="Arial" w:cs="Arial"/>
          <w:b/>
          <w:i/>
          <w:szCs w:val="22"/>
        </w:rPr>
        <w:t>20. stavku 10. Pravilnika o dokumentaciji</w:t>
      </w:r>
      <w:r w:rsidRPr="00070531">
        <w:rPr>
          <w:rFonts w:ascii="Arial" w:hAnsi="Arial" w:cs="Arial"/>
          <w:b/>
          <w:i/>
          <w:szCs w:val="22"/>
        </w:rPr>
        <w:t xml:space="preserve"> o nabavi te ponudi u postupcima javne nabave i</w:t>
      </w:r>
      <w:r w:rsidR="009670CC" w:rsidRPr="00070531">
        <w:rPr>
          <w:rFonts w:ascii="Arial" w:hAnsi="Arial" w:cs="Arial"/>
          <w:b/>
          <w:i/>
          <w:szCs w:val="22"/>
        </w:rPr>
        <w:t xml:space="preserve">zjavu </w:t>
      </w:r>
      <w:r w:rsidR="00867E27" w:rsidRPr="00070531">
        <w:rPr>
          <w:rFonts w:ascii="Arial" w:hAnsi="Arial" w:cs="Arial"/>
          <w:b/>
          <w:i/>
          <w:szCs w:val="22"/>
        </w:rPr>
        <w:t xml:space="preserve">iz članka 265. stavka 2. u vezi s člankom 251. stavkom 1. ZJN 2016 </w:t>
      </w:r>
      <w:r w:rsidR="00867E27" w:rsidRPr="00070531">
        <w:rPr>
          <w:szCs w:val="22"/>
        </w:rPr>
        <w:t xml:space="preserve"> </w:t>
      </w:r>
      <w:r w:rsidR="009670CC" w:rsidRPr="00070531">
        <w:rPr>
          <w:rFonts w:ascii="Arial" w:hAnsi="Arial" w:cs="Arial"/>
          <w:b/>
          <w:i/>
        </w:rPr>
        <w:t>može dati osoba po zakonu ovlaštena za zastupanje gospodarskog</w:t>
      </w:r>
      <w:r w:rsidR="009670CC" w:rsidRPr="00E16ACD">
        <w:rPr>
          <w:rFonts w:ascii="Arial" w:hAnsi="Arial" w:cs="Arial"/>
          <w:b/>
          <w:i/>
        </w:rPr>
        <w:t xml:space="preserve"> subjekta za gospodarski subjekt i za sve osobe koje su članovi upravnog, upravljačkog ili nadzornog tijela ili imaju ovlasti zastupanja, donošenja odluka ili nadzora gospodarskog subjekta.</w:t>
      </w:r>
    </w:p>
    <w:p w14:paraId="11DEAFAA" w14:textId="77777777" w:rsidR="009670CC" w:rsidRPr="00C2283C" w:rsidRDefault="009670CC" w:rsidP="009670CC">
      <w:pPr>
        <w:pStyle w:val="Default"/>
        <w:jc w:val="both"/>
        <w:rPr>
          <w:sz w:val="10"/>
          <w:szCs w:val="10"/>
        </w:rPr>
      </w:pPr>
    </w:p>
    <w:p w14:paraId="2705B60C" w14:textId="77777777" w:rsidR="00792C19" w:rsidRPr="009670CC" w:rsidRDefault="009670CC" w:rsidP="009670CC">
      <w:pPr>
        <w:spacing w:after="48"/>
        <w:jc w:val="both"/>
        <w:textAlignment w:val="baseline"/>
        <w:rPr>
          <w:rFonts w:ascii="Arial" w:hAnsi="Arial" w:cs="Arial"/>
          <w:szCs w:val="22"/>
        </w:rPr>
      </w:pPr>
      <w:r w:rsidRPr="00E16ACD">
        <w:rPr>
          <w:rFonts w:ascii="Arial" w:hAnsi="Arial" w:cs="Arial"/>
          <w:szCs w:val="22"/>
        </w:rPr>
        <w:t>Gospodarski subjekt koji ima poslovni nastan u Republici Hrvatskoj odnosno osoba koja je državljanin Republike Hrvatske dostavlja izjavu s ovjerenim potpisom kod javnog bilježnika.</w:t>
      </w:r>
    </w:p>
    <w:p w14:paraId="2125A10F" w14:textId="77777777" w:rsidR="00221272" w:rsidRDefault="00221272" w:rsidP="00221272">
      <w:pPr>
        <w:spacing w:after="48"/>
        <w:jc w:val="both"/>
        <w:textAlignment w:val="baseline"/>
        <w:rPr>
          <w:rFonts w:ascii="Arial" w:hAnsi="Arial" w:cs="Arial"/>
          <w:color w:val="231F20"/>
        </w:rPr>
      </w:pPr>
    </w:p>
    <w:p w14:paraId="3BA086DB" w14:textId="77777777" w:rsidR="00221272" w:rsidRDefault="00BB48AA" w:rsidP="0092059C">
      <w:pPr>
        <w:numPr>
          <w:ilvl w:val="1"/>
          <w:numId w:val="19"/>
        </w:numPr>
        <w:spacing w:after="48"/>
        <w:jc w:val="both"/>
        <w:textAlignment w:val="baseline"/>
        <w:rPr>
          <w:rFonts w:ascii="Arial" w:hAnsi="Arial" w:cs="Arial"/>
          <w:color w:val="231F20"/>
        </w:rPr>
      </w:pPr>
      <w:r w:rsidRPr="00BB48AA">
        <w:rPr>
          <w:rFonts w:ascii="Arial" w:hAnsi="Arial" w:cs="Arial"/>
          <w:color w:val="231F20"/>
        </w:rPr>
        <w:t>ako utvrdi da gospodarski subjekt nije ispunio obv</w:t>
      </w:r>
      <w:r w:rsidR="00221272">
        <w:rPr>
          <w:rFonts w:ascii="Arial" w:hAnsi="Arial" w:cs="Arial"/>
          <w:color w:val="231F20"/>
        </w:rPr>
        <w:t xml:space="preserve">eze plaćanja dospjelih poreznih </w:t>
      </w:r>
    </w:p>
    <w:p w14:paraId="0C6BF981" w14:textId="2B91181C" w:rsidR="00221272" w:rsidRPr="00221272" w:rsidRDefault="00BB48AA" w:rsidP="00221272">
      <w:pPr>
        <w:spacing w:after="48"/>
        <w:jc w:val="both"/>
        <w:textAlignment w:val="baseline"/>
        <w:rPr>
          <w:rFonts w:ascii="Arial" w:hAnsi="Arial" w:cs="Arial"/>
          <w:color w:val="231F20"/>
        </w:rPr>
      </w:pPr>
      <w:r w:rsidRPr="00221272">
        <w:rPr>
          <w:rFonts w:ascii="Arial" w:hAnsi="Arial" w:cs="Arial"/>
          <w:color w:val="231F20"/>
        </w:rPr>
        <w:t>obveza i obveza za mirovinsko i zdravstveno osiguranje:</w:t>
      </w:r>
    </w:p>
    <w:p w14:paraId="254F7147" w14:textId="77777777" w:rsidR="00BB48AA" w:rsidRPr="00BB48AA" w:rsidRDefault="00034EEF" w:rsidP="00FD32DB">
      <w:pPr>
        <w:spacing w:after="48"/>
        <w:jc w:val="both"/>
        <w:textAlignment w:val="baseline"/>
        <w:rPr>
          <w:rFonts w:ascii="Arial" w:hAnsi="Arial" w:cs="Arial"/>
          <w:color w:val="231F20"/>
        </w:rPr>
      </w:pPr>
      <w:r>
        <w:rPr>
          <w:rFonts w:ascii="Arial" w:hAnsi="Arial" w:cs="Arial"/>
          <w:color w:val="231F20"/>
        </w:rPr>
        <w:t>-</w:t>
      </w:r>
      <w:r w:rsidR="00BB48AA" w:rsidRPr="00BB48AA">
        <w:rPr>
          <w:rFonts w:ascii="Arial" w:hAnsi="Arial" w:cs="Arial"/>
          <w:color w:val="231F20"/>
        </w:rPr>
        <w:t xml:space="preserve"> u Republici Hrvatskoj, ako gospodarski subjekt ima poslovni nastan u Republici Hrvatskoj, ili</w:t>
      </w:r>
    </w:p>
    <w:p w14:paraId="73B97919" w14:textId="77777777" w:rsidR="007E2F9F" w:rsidRDefault="00034EEF" w:rsidP="00FD32DB">
      <w:pPr>
        <w:spacing w:after="48"/>
        <w:jc w:val="both"/>
        <w:textAlignment w:val="baseline"/>
        <w:rPr>
          <w:rFonts w:ascii="Arial" w:hAnsi="Arial" w:cs="Arial"/>
          <w:color w:val="231F20"/>
        </w:rPr>
      </w:pPr>
      <w:r>
        <w:rPr>
          <w:rFonts w:ascii="Arial" w:hAnsi="Arial" w:cs="Arial"/>
          <w:color w:val="231F20"/>
        </w:rPr>
        <w:t xml:space="preserve">- </w:t>
      </w:r>
      <w:r w:rsidR="00BB48AA" w:rsidRPr="00BB48AA">
        <w:rPr>
          <w:rFonts w:ascii="Arial" w:hAnsi="Arial" w:cs="Arial"/>
          <w:color w:val="231F20"/>
        </w:rPr>
        <w:t>u Republici Hrvatskoj ili u državi poslovnog nastana gospodarskog subjekta, ako gospodarski subjekt nema poslovni nastan u Republici Hrvatskoj.</w:t>
      </w:r>
    </w:p>
    <w:p w14:paraId="2D6798CA" w14:textId="77777777" w:rsidR="00BB48AA" w:rsidRPr="007E2F9F" w:rsidRDefault="00BB48AA" w:rsidP="00FD32DB">
      <w:pPr>
        <w:spacing w:after="48"/>
        <w:jc w:val="both"/>
        <w:textAlignment w:val="baseline"/>
        <w:rPr>
          <w:rFonts w:ascii="Arial" w:hAnsi="Arial" w:cs="Arial"/>
          <w:color w:val="231F20"/>
        </w:rPr>
      </w:pPr>
      <w:r w:rsidRPr="00BB48AA">
        <w:rPr>
          <w:rFonts w:ascii="Arial" w:hAnsi="Arial" w:cs="Arial"/>
          <w:i/>
          <w:color w:val="231F20"/>
        </w:rPr>
        <w:t xml:space="preserve">Iznimno, javni naručitelj neće isključiti gospodarskog subjekta iz postupka javne nabave </w:t>
      </w:r>
      <w:r w:rsidRPr="005823D1">
        <w:rPr>
          <w:rFonts w:ascii="Arial" w:hAnsi="Arial" w:cs="Arial"/>
          <w:i/>
          <w:color w:val="231F20"/>
        </w:rPr>
        <w:t>ako mu sukladno posebnom propisu plaćanje obveza nije dopušteno ili mu je odobrena odgoda plaćanja.</w:t>
      </w:r>
    </w:p>
    <w:p w14:paraId="7A5D35A7" w14:textId="66C539B8" w:rsidR="00550249" w:rsidRPr="00C2283C" w:rsidRDefault="004A1DD6" w:rsidP="00FD32DB">
      <w:pPr>
        <w:spacing w:after="48"/>
        <w:jc w:val="both"/>
        <w:textAlignment w:val="baseline"/>
        <w:rPr>
          <w:rFonts w:ascii="Arial" w:hAnsi="Arial" w:cs="Arial"/>
          <w:i/>
          <w:color w:val="231F20"/>
          <w:sz w:val="10"/>
          <w:szCs w:val="10"/>
        </w:rPr>
      </w:pPr>
      <w:r>
        <w:rPr>
          <w:rFonts w:ascii="Arial" w:hAnsi="Arial" w:cs="Arial"/>
          <w:i/>
          <w:color w:val="231F20"/>
        </w:rPr>
        <w:t xml:space="preserve"> </w:t>
      </w:r>
    </w:p>
    <w:p w14:paraId="64E03151" w14:textId="77777777" w:rsidR="00FD32DB" w:rsidRPr="00070531" w:rsidRDefault="007F345E" w:rsidP="00070531">
      <w:pPr>
        <w:autoSpaceDE w:val="0"/>
        <w:autoSpaceDN w:val="0"/>
        <w:adjustRightInd w:val="0"/>
        <w:jc w:val="both"/>
        <w:rPr>
          <w:rFonts w:ascii="Arial" w:hAnsi="Arial" w:cs="Arial"/>
          <w:i/>
          <w:szCs w:val="22"/>
          <w:u w:val="single"/>
        </w:rPr>
      </w:pPr>
      <w:r>
        <w:rPr>
          <w:rFonts w:ascii="Arial" w:hAnsi="Arial" w:cs="Arial"/>
          <w:i/>
          <w:szCs w:val="22"/>
          <w:u w:val="single"/>
        </w:rPr>
        <w:t>Način dokazivanja nepostojanje osnova za isključenje gosp</w:t>
      </w:r>
      <w:r w:rsidR="00D75579">
        <w:rPr>
          <w:rFonts w:ascii="Arial" w:hAnsi="Arial" w:cs="Arial"/>
          <w:i/>
          <w:szCs w:val="22"/>
          <w:u w:val="single"/>
        </w:rPr>
        <w:t>odarskog subjekta iz podtočke 19</w:t>
      </w:r>
      <w:r w:rsidR="00070531">
        <w:rPr>
          <w:rFonts w:ascii="Arial" w:hAnsi="Arial" w:cs="Arial"/>
          <w:i/>
          <w:szCs w:val="22"/>
          <w:u w:val="single"/>
        </w:rPr>
        <w:t>.3</w:t>
      </w:r>
      <w:r>
        <w:rPr>
          <w:rFonts w:ascii="Arial" w:hAnsi="Arial" w:cs="Arial"/>
          <w:i/>
          <w:szCs w:val="22"/>
          <w:u w:val="single"/>
        </w:rPr>
        <w:t>.</w:t>
      </w:r>
    </w:p>
    <w:p w14:paraId="07D0CEC4" w14:textId="77777777" w:rsidR="00FD32DB" w:rsidRPr="00A47A25" w:rsidRDefault="007F345E" w:rsidP="00FD32DB">
      <w:pPr>
        <w:pStyle w:val="Default"/>
        <w:jc w:val="both"/>
        <w:rPr>
          <w:i/>
          <w:color w:val="auto"/>
          <w:sz w:val="22"/>
          <w:szCs w:val="22"/>
        </w:rPr>
      </w:pPr>
      <w:r>
        <w:rPr>
          <w:b/>
          <w:i/>
          <w:color w:val="auto"/>
          <w:sz w:val="22"/>
          <w:szCs w:val="22"/>
        </w:rPr>
        <w:t xml:space="preserve">- </w:t>
      </w:r>
      <w:r w:rsidR="00FD32DB" w:rsidRPr="00A47A25">
        <w:rPr>
          <w:b/>
          <w:i/>
          <w:color w:val="auto"/>
          <w:sz w:val="22"/>
          <w:szCs w:val="22"/>
        </w:rPr>
        <w:t>Za potrebu utvrđivanja gore naveden</w:t>
      </w:r>
      <w:r w:rsidR="00E42D8D">
        <w:rPr>
          <w:b/>
          <w:i/>
          <w:color w:val="auto"/>
          <w:sz w:val="22"/>
          <w:szCs w:val="22"/>
        </w:rPr>
        <w:t>e</w:t>
      </w:r>
      <w:r w:rsidR="00FD32DB" w:rsidRPr="00A47A25">
        <w:rPr>
          <w:b/>
          <w:i/>
          <w:color w:val="auto"/>
          <w:sz w:val="22"/>
          <w:szCs w:val="22"/>
        </w:rPr>
        <w:t xml:space="preserve"> osnov</w:t>
      </w:r>
      <w:r w:rsidR="00E42D8D">
        <w:rPr>
          <w:b/>
          <w:i/>
          <w:color w:val="auto"/>
          <w:sz w:val="22"/>
          <w:szCs w:val="22"/>
        </w:rPr>
        <w:t>e</w:t>
      </w:r>
      <w:r w:rsidR="00FD32DB" w:rsidRPr="00A47A25">
        <w:rPr>
          <w:b/>
          <w:i/>
          <w:color w:val="auto"/>
          <w:sz w:val="22"/>
          <w:szCs w:val="22"/>
        </w:rPr>
        <w:t xml:space="preserve"> za isključenje, ponuditelj kao preliminarni dokaz ispunjava obrazac ESPD, Dio III: Osnove za isključenje, </w:t>
      </w:r>
      <w:r w:rsidR="00FD32DB" w:rsidRPr="00A47A25">
        <w:rPr>
          <w:b/>
          <w:i/>
          <w:w w:val="0"/>
          <w:sz w:val="22"/>
          <w:szCs w:val="22"/>
        </w:rPr>
        <w:t>B: Osnove povezane s plaćanjem poreza ili doprinosa za socijalno osiguranje</w:t>
      </w:r>
      <w:r w:rsidR="005D40C7">
        <w:rPr>
          <w:b/>
          <w:i/>
          <w:sz w:val="22"/>
          <w:szCs w:val="22"/>
        </w:rPr>
        <w:t xml:space="preserve"> </w:t>
      </w:r>
      <w:r w:rsidR="00FD32DB" w:rsidRPr="00A47A25">
        <w:rPr>
          <w:b/>
          <w:bCs/>
          <w:i/>
          <w:color w:val="auto"/>
          <w:sz w:val="22"/>
          <w:szCs w:val="22"/>
        </w:rPr>
        <w:t>za sve gospodarske subjekte u ponudi zasebn</w:t>
      </w:r>
      <w:r w:rsidR="005D40C7">
        <w:rPr>
          <w:b/>
          <w:bCs/>
          <w:i/>
          <w:color w:val="auto"/>
          <w:sz w:val="22"/>
          <w:szCs w:val="22"/>
        </w:rPr>
        <w:t>o</w:t>
      </w:r>
      <w:r w:rsidR="00FD32DB" w:rsidRPr="00A47A25">
        <w:rPr>
          <w:b/>
          <w:bCs/>
          <w:i/>
          <w:color w:val="auto"/>
          <w:sz w:val="22"/>
          <w:szCs w:val="22"/>
        </w:rPr>
        <w:t xml:space="preserve">. </w:t>
      </w:r>
    </w:p>
    <w:p w14:paraId="7098DC9D" w14:textId="77777777" w:rsidR="00EC1635" w:rsidRPr="00C2283C" w:rsidRDefault="00EC1635" w:rsidP="00FD32DB">
      <w:pPr>
        <w:spacing w:after="48"/>
        <w:jc w:val="both"/>
        <w:textAlignment w:val="baseline"/>
        <w:rPr>
          <w:rFonts w:ascii="Arial" w:hAnsi="Arial" w:cs="Arial"/>
          <w:sz w:val="10"/>
          <w:szCs w:val="10"/>
        </w:rPr>
      </w:pPr>
    </w:p>
    <w:p w14:paraId="335461B5" w14:textId="77777777" w:rsidR="009A0F6E" w:rsidRPr="00D20E3E" w:rsidRDefault="007F345E" w:rsidP="00FD32DB">
      <w:pPr>
        <w:spacing w:after="48"/>
        <w:jc w:val="both"/>
        <w:textAlignment w:val="baseline"/>
        <w:rPr>
          <w:rFonts w:ascii="Arial" w:hAnsi="Arial" w:cs="Arial"/>
        </w:rPr>
      </w:pPr>
      <w:r>
        <w:rPr>
          <w:rFonts w:ascii="Arial" w:hAnsi="Arial" w:cs="Arial"/>
        </w:rPr>
        <w:t xml:space="preserve">- </w:t>
      </w:r>
      <w:r w:rsidR="00D20E3E">
        <w:rPr>
          <w:rFonts w:ascii="Arial" w:hAnsi="Arial" w:cs="Arial"/>
        </w:rPr>
        <w:t>N</w:t>
      </w:r>
      <w:r w:rsidR="00D20E3E" w:rsidRPr="00A47A25">
        <w:rPr>
          <w:rFonts w:ascii="Arial" w:hAnsi="Arial" w:cs="Arial"/>
        </w:rPr>
        <w:t xml:space="preserve">aručitelj </w:t>
      </w:r>
      <w:r w:rsidR="0000140E">
        <w:rPr>
          <w:rFonts w:ascii="Arial" w:hAnsi="Arial" w:cs="Arial"/>
        </w:rPr>
        <w:t>može</w:t>
      </w:r>
      <w:r w:rsidR="00D20E3E">
        <w:rPr>
          <w:rFonts w:ascii="Arial" w:hAnsi="Arial" w:cs="Arial"/>
        </w:rPr>
        <w:t xml:space="preserve"> prije donošenja odluke o odabiru od ponuditelja koji je podnio ekonomski najpovoljniju ponudu </w:t>
      </w:r>
      <w:r w:rsidR="00D20E3E" w:rsidRPr="00A47A25">
        <w:rPr>
          <w:rFonts w:ascii="Arial" w:hAnsi="Arial" w:cs="Arial"/>
        </w:rPr>
        <w:t>zatraži</w:t>
      </w:r>
      <w:r w:rsidR="0000140E">
        <w:rPr>
          <w:rFonts w:ascii="Arial" w:hAnsi="Arial" w:cs="Arial"/>
        </w:rPr>
        <w:t>ti</w:t>
      </w:r>
      <w:r w:rsidR="00D20E3E" w:rsidRPr="00A47A25">
        <w:rPr>
          <w:rFonts w:ascii="Arial" w:hAnsi="Arial" w:cs="Arial"/>
        </w:rPr>
        <w:t xml:space="preserve"> ažurirani </w:t>
      </w:r>
      <w:r w:rsidR="00E81ABA">
        <w:rPr>
          <w:rFonts w:ascii="Arial" w:hAnsi="Arial" w:cs="Arial"/>
        </w:rPr>
        <w:t xml:space="preserve">popratni </w:t>
      </w:r>
      <w:r w:rsidR="00D20E3E" w:rsidRPr="00A47A25">
        <w:rPr>
          <w:rFonts w:ascii="Arial" w:hAnsi="Arial" w:cs="Arial"/>
        </w:rPr>
        <w:t>dokument</w:t>
      </w:r>
      <w:r w:rsidR="00D20E3E">
        <w:rPr>
          <w:rFonts w:ascii="Arial" w:hAnsi="Arial" w:cs="Arial"/>
        </w:rPr>
        <w:t xml:space="preserve"> kojim ponuditelj dokazuje da ne postoje osnove za isključenje.</w:t>
      </w:r>
      <w:r w:rsidR="00D20E3E" w:rsidRPr="00D20E3E">
        <w:rPr>
          <w:rFonts w:ascii="Arial" w:hAnsi="Arial" w:cs="Arial"/>
        </w:rPr>
        <w:t xml:space="preserve"> </w:t>
      </w:r>
      <w:r w:rsidR="00D20E3E">
        <w:rPr>
          <w:rFonts w:ascii="Arial" w:hAnsi="Arial" w:cs="Arial"/>
        </w:rPr>
        <w:t xml:space="preserve">U tu svrhu </w:t>
      </w:r>
      <w:r w:rsidR="00A47A25" w:rsidRPr="00A47A25">
        <w:rPr>
          <w:rFonts w:ascii="Arial" w:hAnsi="Arial" w:cs="Arial"/>
        </w:rPr>
        <w:t>ponuditelj će dostaviti</w:t>
      </w:r>
      <w:r w:rsidR="00A47A25" w:rsidRPr="00A47A25">
        <w:rPr>
          <w:rFonts w:ascii="Arial" w:hAnsi="Arial" w:cs="Arial"/>
          <w:color w:val="231F20"/>
        </w:rPr>
        <w:t xml:space="preserve"> </w:t>
      </w:r>
      <w:r w:rsidR="009A0F6E" w:rsidRPr="008B3438">
        <w:rPr>
          <w:rFonts w:ascii="Arial" w:hAnsi="Arial" w:cs="Arial"/>
          <w:i/>
          <w:color w:val="231F20"/>
        </w:rPr>
        <w:t>Potvrdu porezne uprave ili drugog nadležnog tijela u državi poslovnog nastana gospodarskog subjekta kojom se dokazuje da ne postoje osnove za isključenje</w:t>
      </w:r>
      <w:r w:rsidR="009A0F6E" w:rsidRPr="00A47A25">
        <w:rPr>
          <w:rFonts w:ascii="Arial" w:hAnsi="Arial" w:cs="Arial"/>
          <w:color w:val="231F20"/>
        </w:rPr>
        <w:t xml:space="preserve"> </w:t>
      </w:r>
      <w:r w:rsidR="009A0F6E" w:rsidRPr="00910000">
        <w:rPr>
          <w:rFonts w:ascii="Arial" w:hAnsi="Arial" w:cs="Arial"/>
          <w:color w:val="231F20"/>
        </w:rPr>
        <w:t xml:space="preserve">iz </w:t>
      </w:r>
      <w:r w:rsidR="00271CCE" w:rsidRPr="00910000">
        <w:rPr>
          <w:rFonts w:ascii="Arial" w:hAnsi="Arial" w:cs="Arial"/>
          <w:color w:val="231F20"/>
        </w:rPr>
        <w:t xml:space="preserve">ove </w:t>
      </w:r>
      <w:r w:rsidR="009A0F6E" w:rsidRPr="00910000">
        <w:rPr>
          <w:rFonts w:ascii="Arial" w:hAnsi="Arial" w:cs="Arial"/>
          <w:b/>
          <w:color w:val="231F20"/>
        </w:rPr>
        <w:t>podtočke</w:t>
      </w:r>
      <w:r w:rsidR="00910000" w:rsidRPr="00910000">
        <w:rPr>
          <w:rFonts w:ascii="Arial" w:hAnsi="Arial" w:cs="Arial"/>
          <w:b/>
          <w:color w:val="231F20"/>
        </w:rPr>
        <w:t>.</w:t>
      </w:r>
    </w:p>
    <w:p w14:paraId="47351B2B" w14:textId="77777777" w:rsidR="0012280C" w:rsidRPr="00C2283C" w:rsidRDefault="0012280C" w:rsidP="0012280C">
      <w:pPr>
        <w:pStyle w:val="Default"/>
        <w:rPr>
          <w:sz w:val="10"/>
          <w:szCs w:val="10"/>
        </w:rPr>
      </w:pPr>
    </w:p>
    <w:p w14:paraId="5B602639" w14:textId="77777777" w:rsidR="00FF1F85" w:rsidRPr="00E30EA7" w:rsidRDefault="007F345E" w:rsidP="00E30EA7">
      <w:pPr>
        <w:pStyle w:val="Default"/>
        <w:jc w:val="both"/>
        <w:rPr>
          <w:sz w:val="22"/>
          <w:szCs w:val="22"/>
        </w:rPr>
      </w:pPr>
      <w:r>
        <w:rPr>
          <w:sz w:val="22"/>
          <w:szCs w:val="22"/>
        </w:rPr>
        <w:t xml:space="preserve">- Ako </w:t>
      </w:r>
      <w:r w:rsidR="0012280C" w:rsidRPr="00E16ACD">
        <w:rPr>
          <w:sz w:val="22"/>
          <w:szCs w:val="22"/>
        </w:rPr>
        <w:t>se u državi poslovnog nastana gospodarskog subjekta, odnosno državi čiji je osoba državljanin ne izdaju gore navedeni dokumenti, gospodarski s</w:t>
      </w:r>
      <w:r>
        <w:rPr>
          <w:sz w:val="22"/>
          <w:szCs w:val="22"/>
        </w:rPr>
        <w:t>ubjekt dostavlja</w:t>
      </w:r>
      <w:r w:rsidR="0012280C" w:rsidRPr="00E16ACD">
        <w:rPr>
          <w:rFonts w:ascii="Calibri" w:hAnsi="Calibri" w:cs="Calibri"/>
          <w:b/>
          <w:bCs/>
          <w:sz w:val="22"/>
          <w:szCs w:val="22"/>
        </w:rPr>
        <w:t xml:space="preserve"> </w:t>
      </w:r>
      <w:r w:rsidR="0012280C" w:rsidRPr="008B3438">
        <w:rPr>
          <w:bCs/>
          <w:i/>
          <w:sz w:val="22"/>
          <w:szCs w:val="22"/>
        </w:rPr>
        <w:t xml:space="preserve">izjavu pod </w:t>
      </w:r>
      <w:r w:rsidR="0012280C" w:rsidRPr="008B3438">
        <w:rPr>
          <w:bCs/>
          <w:i/>
          <w:sz w:val="22"/>
          <w:szCs w:val="22"/>
        </w:rPr>
        <w:lastRenderedPageBreak/>
        <w:t>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r w:rsidR="0012280C" w:rsidRPr="007F345E">
        <w:rPr>
          <w:bCs/>
          <w:sz w:val="22"/>
          <w:szCs w:val="22"/>
        </w:rPr>
        <w:t xml:space="preserve"> </w:t>
      </w:r>
    </w:p>
    <w:p w14:paraId="12A73E3D" w14:textId="77777777" w:rsidR="00754679" w:rsidRPr="00260D5B" w:rsidRDefault="00541905" w:rsidP="00260D5B">
      <w:pPr>
        <w:jc w:val="both"/>
        <w:rPr>
          <w:rFonts w:ascii="Arial" w:hAnsi="Arial" w:cs="Arial"/>
          <w:i/>
          <w:u w:val="single"/>
          <w:lang w:eastAsia="x-none"/>
        </w:rPr>
      </w:pPr>
      <w:r w:rsidRPr="00792D98">
        <w:rPr>
          <w:rFonts w:ascii="Arial" w:hAnsi="Arial" w:cs="Arial"/>
          <w:i/>
          <w:szCs w:val="22"/>
          <w:u w:val="single"/>
        </w:rPr>
        <w:t>Razdoblje isključenja gospodarskog subjekta kod kojeg su ostvarene osnov</w:t>
      </w:r>
      <w:r w:rsidR="00D75579">
        <w:rPr>
          <w:rFonts w:ascii="Arial" w:hAnsi="Arial" w:cs="Arial"/>
          <w:i/>
          <w:szCs w:val="22"/>
          <w:u w:val="single"/>
        </w:rPr>
        <w:t>e za isključenje iz podtočaka 19.1. i 19</w:t>
      </w:r>
      <w:r w:rsidRPr="00792D98">
        <w:rPr>
          <w:rFonts w:ascii="Arial" w:hAnsi="Arial" w:cs="Arial"/>
          <w:i/>
          <w:szCs w:val="22"/>
          <w:u w:val="single"/>
        </w:rPr>
        <w:t>.2., u odnosu na osnove isključenja iz članka 251. stavka 1. Zakona o javnoj nabavi, je pet godina od dana pravomoćnosti presude, osim ako pravomoćnom presudom nije određeno drukčije.</w:t>
      </w:r>
    </w:p>
    <w:p w14:paraId="350B625B"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32" w:name="_Toc475620992"/>
      <w:bookmarkStart w:id="33" w:name="_Toc475621879"/>
      <w:bookmarkStart w:id="34" w:name="_Toc475622016"/>
      <w:bookmarkStart w:id="35" w:name="_Toc477932138"/>
      <w:bookmarkStart w:id="36" w:name="_Toc477937597"/>
      <w:bookmarkStart w:id="37" w:name="_Toc477937789"/>
      <w:bookmarkStart w:id="38" w:name="_Toc477937953"/>
      <w:bookmarkStart w:id="39" w:name="_Toc477942043"/>
      <w:bookmarkStart w:id="40" w:name="_Toc478037374"/>
      <w:bookmarkStart w:id="41" w:name="_Toc478110517"/>
      <w:bookmarkStart w:id="42" w:name="_Toc478975751"/>
      <w:bookmarkStart w:id="43" w:name="_Toc478990976"/>
      <w:bookmarkStart w:id="44" w:name="_Toc479163308"/>
      <w:bookmarkStart w:id="45" w:name="_Toc481479230"/>
      <w:bookmarkStart w:id="46" w:name="_Toc484777572"/>
      <w:bookmarkStart w:id="47" w:name="_Toc484777669"/>
      <w:bookmarkStart w:id="48" w:name="_Toc485989601"/>
      <w:bookmarkStart w:id="49" w:name="_Toc491675469"/>
      <w:bookmarkStart w:id="50" w:name="_Toc491854687"/>
      <w:bookmarkStart w:id="51" w:name="_Toc491856126"/>
      <w:bookmarkStart w:id="52" w:name="_Toc491856796"/>
      <w:bookmarkStart w:id="53" w:name="_Toc491927078"/>
      <w:bookmarkStart w:id="54" w:name="_Toc491927244"/>
      <w:bookmarkStart w:id="55" w:name="_Toc497733542"/>
      <w:bookmarkStart w:id="56" w:name="_Toc499640690"/>
      <w:bookmarkStart w:id="57" w:name="_Toc499640862"/>
      <w:bookmarkStart w:id="58" w:name="_Toc499640946"/>
      <w:bookmarkStart w:id="59" w:name="_Toc499642999"/>
      <w:bookmarkStart w:id="60" w:name="_Toc499643146"/>
      <w:bookmarkStart w:id="61" w:name="_Toc499643217"/>
      <w:bookmarkStart w:id="62" w:name="_Toc499643288"/>
      <w:bookmarkStart w:id="63" w:name="_Toc499643359"/>
      <w:bookmarkStart w:id="64" w:name="_Toc499643430"/>
      <w:bookmarkStart w:id="65" w:name="_Toc499643809"/>
      <w:bookmarkStart w:id="66" w:name="_Toc499643956"/>
      <w:bookmarkStart w:id="67" w:name="_Toc499644098"/>
      <w:bookmarkStart w:id="68" w:name="_Toc499645385"/>
      <w:bookmarkStart w:id="69" w:name="_Toc499645464"/>
      <w:bookmarkStart w:id="70" w:name="_Toc499645558"/>
      <w:bookmarkStart w:id="71" w:name="_Toc499708793"/>
      <w:bookmarkStart w:id="72" w:name="_Toc499709250"/>
      <w:bookmarkStart w:id="73" w:name="_Toc499709665"/>
      <w:bookmarkStart w:id="74" w:name="_Toc499710502"/>
      <w:bookmarkStart w:id="75" w:name="_Toc499710583"/>
      <w:bookmarkStart w:id="76" w:name="_Toc499710765"/>
      <w:bookmarkStart w:id="77" w:name="_Toc499711168"/>
      <w:bookmarkStart w:id="78" w:name="_Toc499711267"/>
      <w:bookmarkStart w:id="79" w:name="_Toc499711460"/>
      <w:bookmarkStart w:id="80" w:name="_Toc499711701"/>
      <w:bookmarkStart w:id="81" w:name="_Toc499809598"/>
      <w:bookmarkStart w:id="82" w:name="_Toc500244156"/>
      <w:bookmarkStart w:id="83" w:name="_Toc500244230"/>
      <w:bookmarkStart w:id="84" w:name="_Toc500249087"/>
      <w:bookmarkStart w:id="85" w:name="_Toc500265969"/>
      <w:bookmarkStart w:id="86" w:name="_Toc500266046"/>
      <w:bookmarkStart w:id="87" w:name="_Toc500354866"/>
      <w:bookmarkStart w:id="88" w:name="_Toc500496453"/>
      <w:bookmarkStart w:id="89" w:name="_Toc500503740"/>
      <w:bookmarkStart w:id="90" w:name="_Toc500503816"/>
      <w:bookmarkStart w:id="91" w:name="_Toc500505098"/>
      <w:bookmarkStart w:id="92" w:name="_Toc500505469"/>
      <w:bookmarkStart w:id="93" w:name="_Toc500505548"/>
      <w:bookmarkStart w:id="94" w:name="_Toc500505759"/>
      <w:bookmarkStart w:id="95" w:name="_Toc500505845"/>
      <w:bookmarkStart w:id="96" w:name="_Toc500505929"/>
      <w:bookmarkStart w:id="97" w:name="_Toc500506012"/>
      <w:bookmarkStart w:id="98" w:name="_Toc500506129"/>
      <w:bookmarkStart w:id="99" w:name="_Toc500506209"/>
      <w:bookmarkStart w:id="100" w:name="_Toc500506290"/>
      <w:bookmarkStart w:id="101" w:name="_Toc500506370"/>
      <w:bookmarkStart w:id="102" w:name="_Toc500506450"/>
      <w:bookmarkStart w:id="103" w:name="_Toc500506557"/>
      <w:bookmarkStart w:id="104" w:name="_Toc500763486"/>
      <w:bookmarkStart w:id="105" w:name="_Toc500763665"/>
      <w:bookmarkStart w:id="106" w:name="_Toc500763744"/>
      <w:bookmarkStart w:id="107" w:name="_Toc502127690"/>
      <w:bookmarkStart w:id="108" w:name="_Toc502129029"/>
      <w:bookmarkStart w:id="109" w:name="_Toc502129109"/>
      <w:bookmarkStart w:id="110" w:name="_Toc502129326"/>
      <w:bookmarkStart w:id="111" w:name="_Toc502129429"/>
      <w:bookmarkStart w:id="112" w:name="_Toc506575042"/>
      <w:bookmarkStart w:id="113" w:name="_Toc506575123"/>
      <w:bookmarkStart w:id="114" w:name="_Toc506575238"/>
      <w:bookmarkStart w:id="115" w:name="_Toc506575334"/>
      <w:bookmarkStart w:id="116" w:name="_Toc506886289"/>
      <w:bookmarkStart w:id="117" w:name="_Toc507504758"/>
      <w:bookmarkStart w:id="118" w:name="_Toc508790745"/>
      <w:bookmarkStart w:id="119" w:name="_Toc513876218"/>
      <w:bookmarkStart w:id="120" w:name="_Toc513877980"/>
      <w:bookmarkStart w:id="121" w:name="_Toc517255149"/>
      <w:bookmarkStart w:id="122" w:name="_Toc518992316"/>
      <w:bookmarkStart w:id="123" w:name="_Toc518993390"/>
      <w:bookmarkStart w:id="124" w:name="_Toc47370559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0C91FBE"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125" w:name="_Toc475620993"/>
      <w:bookmarkStart w:id="126" w:name="_Toc475621880"/>
      <w:bookmarkStart w:id="127" w:name="_Toc475622017"/>
      <w:bookmarkStart w:id="128" w:name="_Toc477932139"/>
      <w:bookmarkStart w:id="129" w:name="_Toc477937598"/>
      <w:bookmarkStart w:id="130" w:name="_Toc477937790"/>
      <w:bookmarkStart w:id="131" w:name="_Toc477937954"/>
      <w:bookmarkStart w:id="132" w:name="_Toc477942044"/>
      <w:bookmarkStart w:id="133" w:name="_Toc478037375"/>
      <w:bookmarkStart w:id="134" w:name="_Toc478110518"/>
      <w:bookmarkStart w:id="135" w:name="_Toc478975752"/>
      <w:bookmarkStart w:id="136" w:name="_Toc478990977"/>
      <w:bookmarkStart w:id="137" w:name="_Toc479163309"/>
      <w:bookmarkStart w:id="138" w:name="_Toc481479231"/>
      <w:bookmarkStart w:id="139" w:name="_Toc484777573"/>
      <w:bookmarkStart w:id="140" w:name="_Toc484777670"/>
      <w:bookmarkStart w:id="141" w:name="_Toc485989602"/>
      <w:bookmarkStart w:id="142" w:name="_Toc491675470"/>
      <w:bookmarkStart w:id="143" w:name="_Toc491854688"/>
      <w:bookmarkStart w:id="144" w:name="_Toc491856127"/>
      <w:bookmarkStart w:id="145" w:name="_Toc491856797"/>
      <w:bookmarkStart w:id="146" w:name="_Toc491927079"/>
      <w:bookmarkStart w:id="147" w:name="_Toc491927245"/>
      <w:bookmarkStart w:id="148" w:name="_Toc497733543"/>
      <w:bookmarkStart w:id="149" w:name="_Toc499640691"/>
      <w:bookmarkStart w:id="150" w:name="_Toc499640863"/>
      <w:bookmarkStart w:id="151" w:name="_Toc499640947"/>
      <w:bookmarkStart w:id="152" w:name="_Toc499643000"/>
      <w:bookmarkStart w:id="153" w:name="_Toc499643147"/>
      <w:bookmarkStart w:id="154" w:name="_Toc499643218"/>
      <w:bookmarkStart w:id="155" w:name="_Toc499643289"/>
      <w:bookmarkStart w:id="156" w:name="_Toc499643360"/>
      <w:bookmarkStart w:id="157" w:name="_Toc499643431"/>
      <w:bookmarkStart w:id="158" w:name="_Toc499643810"/>
      <w:bookmarkStart w:id="159" w:name="_Toc499643957"/>
      <w:bookmarkStart w:id="160" w:name="_Toc499644099"/>
      <w:bookmarkStart w:id="161" w:name="_Toc499645386"/>
      <w:bookmarkStart w:id="162" w:name="_Toc499645465"/>
      <w:bookmarkStart w:id="163" w:name="_Toc499645559"/>
      <w:bookmarkStart w:id="164" w:name="_Toc499708794"/>
      <w:bookmarkStart w:id="165" w:name="_Toc499709251"/>
      <w:bookmarkStart w:id="166" w:name="_Toc499709666"/>
      <w:bookmarkStart w:id="167" w:name="_Toc499710503"/>
      <w:bookmarkStart w:id="168" w:name="_Toc499710584"/>
      <w:bookmarkStart w:id="169" w:name="_Toc499710766"/>
      <w:bookmarkStart w:id="170" w:name="_Toc499711169"/>
      <w:bookmarkStart w:id="171" w:name="_Toc499711268"/>
      <w:bookmarkStart w:id="172" w:name="_Toc499711461"/>
      <w:bookmarkStart w:id="173" w:name="_Toc499711702"/>
      <w:bookmarkStart w:id="174" w:name="_Toc499809599"/>
      <w:bookmarkStart w:id="175" w:name="_Toc500244157"/>
      <w:bookmarkStart w:id="176" w:name="_Toc500244231"/>
      <w:bookmarkStart w:id="177" w:name="_Toc500249088"/>
      <w:bookmarkStart w:id="178" w:name="_Toc500265970"/>
      <w:bookmarkStart w:id="179" w:name="_Toc500266047"/>
      <w:bookmarkStart w:id="180" w:name="_Toc500354867"/>
      <w:bookmarkStart w:id="181" w:name="_Toc500496454"/>
      <w:bookmarkStart w:id="182" w:name="_Toc500503741"/>
      <w:bookmarkStart w:id="183" w:name="_Toc500503817"/>
      <w:bookmarkStart w:id="184" w:name="_Toc500505099"/>
      <w:bookmarkStart w:id="185" w:name="_Toc500505470"/>
      <w:bookmarkStart w:id="186" w:name="_Toc500505549"/>
      <w:bookmarkStart w:id="187" w:name="_Toc500505760"/>
      <w:bookmarkStart w:id="188" w:name="_Toc500505846"/>
      <w:bookmarkStart w:id="189" w:name="_Toc500505930"/>
      <w:bookmarkStart w:id="190" w:name="_Toc500506013"/>
      <w:bookmarkStart w:id="191" w:name="_Toc500506130"/>
      <w:bookmarkStart w:id="192" w:name="_Toc500506210"/>
      <w:bookmarkStart w:id="193" w:name="_Toc500506291"/>
      <w:bookmarkStart w:id="194" w:name="_Toc500506371"/>
      <w:bookmarkStart w:id="195" w:name="_Toc500506451"/>
      <w:bookmarkStart w:id="196" w:name="_Toc500506558"/>
      <w:bookmarkStart w:id="197" w:name="_Toc500763487"/>
      <w:bookmarkStart w:id="198" w:name="_Toc500763666"/>
      <w:bookmarkStart w:id="199" w:name="_Toc500763745"/>
      <w:bookmarkStart w:id="200" w:name="_Toc502127691"/>
      <w:bookmarkStart w:id="201" w:name="_Toc502129030"/>
      <w:bookmarkStart w:id="202" w:name="_Toc502129110"/>
      <w:bookmarkStart w:id="203" w:name="_Toc502129327"/>
      <w:bookmarkStart w:id="204" w:name="_Toc502129430"/>
      <w:bookmarkStart w:id="205" w:name="_Toc506575043"/>
      <w:bookmarkStart w:id="206" w:name="_Toc506575124"/>
      <w:bookmarkStart w:id="207" w:name="_Toc506575239"/>
      <w:bookmarkStart w:id="208" w:name="_Toc506575335"/>
      <w:bookmarkStart w:id="209" w:name="_Toc506886290"/>
      <w:bookmarkStart w:id="210" w:name="_Toc507504759"/>
      <w:bookmarkStart w:id="211" w:name="_Toc508790746"/>
      <w:bookmarkStart w:id="212" w:name="_Toc513876219"/>
      <w:bookmarkStart w:id="213" w:name="_Toc513877981"/>
      <w:bookmarkStart w:id="214" w:name="_Toc517255150"/>
      <w:bookmarkStart w:id="215" w:name="_Toc518992317"/>
      <w:bookmarkStart w:id="216" w:name="_Toc51899339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0ED377F8"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217" w:name="_Toc475620994"/>
      <w:bookmarkStart w:id="218" w:name="_Toc475621881"/>
      <w:bookmarkStart w:id="219" w:name="_Toc475622018"/>
      <w:bookmarkStart w:id="220" w:name="_Toc477932140"/>
      <w:bookmarkStart w:id="221" w:name="_Toc477937599"/>
      <w:bookmarkStart w:id="222" w:name="_Toc477937791"/>
      <w:bookmarkStart w:id="223" w:name="_Toc477937955"/>
      <w:bookmarkStart w:id="224" w:name="_Toc477942045"/>
      <w:bookmarkStart w:id="225" w:name="_Toc478037376"/>
      <w:bookmarkStart w:id="226" w:name="_Toc478110519"/>
      <w:bookmarkStart w:id="227" w:name="_Toc478975753"/>
      <w:bookmarkStart w:id="228" w:name="_Toc478990978"/>
      <w:bookmarkStart w:id="229" w:name="_Toc479163310"/>
      <w:bookmarkStart w:id="230" w:name="_Toc481479232"/>
      <w:bookmarkStart w:id="231" w:name="_Toc484777574"/>
      <w:bookmarkStart w:id="232" w:name="_Toc484777671"/>
      <w:bookmarkStart w:id="233" w:name="_Toc485989603"/>
      <w:bookmarkStart w:id="234" w:name="_Toc491675471"/>
      <w:bookmarkStart w:id="235" w:name="_Toc491854689"/>
      <w:bookmarkStart w:id="236" w:name="_Toc491856128"/>
      <w:bookmarkStart w:id="237" w:name="_Toc491856798"/>
      <w:bookmarkStart w:id="238" w:name="_Toc491927080"/>
      <w:bookmarkStart w:id="239" w:name="_Toc491927246"/>
      <w:bookmarkStart w:id="240" w:name="_Toc497733544"/>
      <w:bookmarkStart w:id="241" w:name="_Toc499640692"/>
      <w:bookmarkStart w:id="242" w:name="_Toc499640864"/>
      <w:bookmarkStart w:id="243" w:name="_Toc499640948"/>
      <w:bookmarkStart w:id="244" w:name="_Toc499643001"/>
      <w:bookmarkStart w:id="245" w:name="_Toc499643148"/>
      <w:bookmarkStart w:id="246" w:name="_Toc499643219"/>
      <w:bookmarkStart w:id="247" w:name="_Toc499643290"/>
      <w:bookmarkStart w:id="248" w:name="_Toc499643361"/>
      <w:bookmarkStart w:id="249" w:name="_Toc499643432"/>
      <w:bookmarkStart w:id="250" w:name="_Toc499643811"/>
      <w:bookmarkStart w:id="251" w:name="_Toc499643958"/>
      <w:bookmarkStart w:id="252" w:name="_Toc499644100"/>
      <w:bookmarkStart w:id="253" w:name="_Toc499645387"/>
      <w:bookmarkStart w:id="254" w:name="_Toc499645466"/>
      <w:bookmarkStart w:id="255" w:name="_Toc499645560"/>
      <w:bookmarkStart w:id="256" w:name="_Toc499708795"/>
      <w:bookmarkStart w:id="257" w:name="_Toc499709252"/>
      <w:bookmarkStart w:id="258" w:name="_Toc499709667"/>
      <w:bookmarkStart w:id="259" w:name="_Toc499710504"/>
      <w:bookmarkStart w:id="260" w:name="_Toc499710585"/>
      <w:bookmarkStart w:id="261" w:name="_Toc499710767"/>
      <w:bookmarkStart w:id="262" w:name="_Toc499711170"/>
      <w:bookmarkStart w:id="263" w:name="_Toc499711269"/>
      <w:bookmarkStart w:id="264" w:name="_Toc499711462"/>
      <w:bookmarkStart w:id="265" w:name="_Toc499711703"/>
      <w:bookmarkStart w:id="266" w:name="_Toc499809600"/>
      <w:bookmarkStart w:id="267" w:name="_Toc500244158"/>
      <w:bookmarkStart w:id="268" w:name="_Toc500244232"/>
      <w:bookmarkStart w:id="269" w:name="_Toc500249089"/>
      <w:bookmarkStart w:id="270" w:name="_Toc500265971"/>
      <w:bookmarkStart w:id="271" w:name="_Toc500266048"/>
      <w:bookmarkStart w:id="272" w:name="_Toc500354868"/>
      <w:bookmarkStart w:id="273" w:name="_Toc500496455"/>
      <w:bookmarkStart w:id="274" w:name="_Toc500503742"/>
      <w:bookmarkStart w:id="275" w:name="_Toc500503818"/>
      <w:bookmarkStart w:id="276" w:name="_Toc500505100"/>
      <w:bookmarkStart w:id="277" w:name="_Toc500505471"/>
      <w:bookmarkStart w:id="278" w:name="_Toc500505550"/>
      <w:bookmarkStart w:id="279" w:name="_Toc500505761"/>
      <w:bookmarkStart w:id="280" w:name="_Toc500505847"/>
      <w:bookmarkStart w:id="281" w:name="_Toc500505931"/>
      <w:bookmarkStart w:id="282" w:name="_Toc500506014"/>
      <w:bookmarkStart w:id="283" w:name="_Toc500506131"/>
      <w:bookmarkStart w:id="284" w:name="_Toc500506211"/>
      <w:bookmarkStart w:id="285" w:name="_Toc500506292"/>
      <w:bookmarkStart w:id="286" w:name="_Toc500506372"/>
      <w:bookmarkStart w:id="287" w:name="_Toc500506452"/>
      <w:bookmarkStart w:id="288" w:name="_Toc500506559"/>
      <w:bookmarkStart w:id="289" w:name="_Toc500763488"/>
      <w:bookmarkStart w:id="290" w:name="_Toc500763667"/>
      <w:bookmarkStart w:id="291" w:name="_Toc500763746"/>
      <w:bookmarkStart w:id="292" w:name="_Toc502127692"/>
      <w:bookmarkStart w:id="293" w:name="_Toc502129031"/>
      <w:bookmarkStart w:id="294" w:name="_Toc502129111"/>
      <w:bookmarkStart w:id="295" w:name="_Toc502129328"/>
      <w:bookmarkStart w:id="296" w:name="_Toc502129431"/>
      <w:bookmarkStart w:id="297" w:name="_Toc506575044"/>
      <w:bookmarkStart w:id="298" w:name="_Toc506575125"/>
      <w:bookmarkStart w:id="299" w:name="_Toc506575240"/>
      <w:bookmarkStart w:id="300" w:name="_Toc506575336"/>
      <w:bookmarkStart w:id="301" w:name="_Toc506886291"/>
      <w:bookmarkStart w:id="302" w:name="_Toc507504760"/>
      <w:bookmarkStart w:id="303" w:name="_Toc508790747"/>
      <w:bookmarkStart w:id="304" w:name="_Toc513876220"/>
      <w:bookmarkStart w:id="305" w:name="_Toc513877982"/>
      <w:bookmarkStart w:id="306" w:name="_Toc517255151"/>
      <w:bookmarkStart w:id="307" w:name="_Toc518992318"/>
      <w:bookmarkStart w:id="308" w:name="_Toc518993392"/>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1AE248E"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309" w:name="_Toc475620995"/>
      <w:bookmarkStart w:id="310" w:name="_Toc475621882"/>
      <w:bookmarkStart w:id="311" w:name="_Toc475622019"/>
      <w:bookmarkStart w:id="312" w:name="_Toc477932141"/>
      <w:bookmarkStart w:id="313" w:name="_Toc477937600"/>
      <w:bookmarkStart w:id="314" w:name="_Toc477937792"/>
      <w:bookmarkStart w:id="315" w:name="_Toc477937956"/>
      <w:bookmarkStart w:id="316" w:name="_Toc477942046"/>
      <w:bookmarkStart w:id="317" w:name="_Toc478037377"/>
      <w:bookmarkStart w:id="318" w:name="_Toc478110520"/>
      <w:bookmarkStart w:id="319" w:name="_Toc478975754"/>
      <w:bookmarkStart w:id="320" w:name="_Toc478990979"/>
      <w:bookmarkStart w:id="321" w:name="_Toc479163311"/>
      <w:bookmarkStart w:id="322" w:name="_Toc481479233"/>
      <w:bookmarkStart w:id="323" w:name="_Toc484777575"/>
      <w:bookmarkStart w:id="324" w:name="_Toc484777672"/>
      <w:bookmarkStart w:id="325" w:name="_Toc485989604"/>
      <w:bookmarkStart w:id="326" w:name="_Toc491675472"/>
      <w:bookmarkStart w:id="327" w:name="_Toc491854690"/>
      <w:bookmarkStart w:id="328" w:name="_Toc491856129"/>
      <w:bookmarkStart w:id="329" w:name="_Toc491856799"/>
      <w:bookmarkStart w:id="330" w:name="_Toc491927081"/>
      <w:bookmarkStart w:id="331" w:name="_Toc491927247"/>
      <w:bookmarkStart w:id="332" w:name="_Toc497733545"/>
      <w:bookmarkStart w:id="333" w:name="_Toc499640693"/>
      <w:bookmarkStart w:id="334" w:name="_Toc499640865"/>
      <w:bookmarkStart w:id="335" w:name="_Toc499640949"/>
      <w:bookmarkStart w:id="336" w:name="_Toc499643002"/>
      <w:bookmarkStart w:id="337" w:name="_Toc499643149"/>
      <w:bookmarkStart w:id="338" w:name="_Toc499643220"/>
      <w:bookmarkStart w:id="339" w:name="_Toc499643291"/>
      <w:bookmarkStart w:id="340" w:name="_Toc499643362"/>
      <w:bookmarkStart w:id="341" w:name="_Toc499643433"/>
      <w:bookmarkStart w:id="342" w:name="_Toc499643812"/>
      <w:bookmarkStart w:id="343" w:name="_Toc499643959"/>
      <w:bookmarkStart w:id="344" w:name="_Toc499644101"/>
      <w:bookmarkStart w:id="345" w:name="_Toc499645388"/>
      <w:bookmarkStart w:id="346" w:name="_Toc499645467"/>
      <w:bookmarkStart w:id="347" w:name="_Toc499645561"/>
      <w:bookmarkStart w:id="348" w:name="_Toc499708796"/>
      <w:bookmarkStart w:id="349" w:name="_Toc499709253"/>
      <w:bookmarkStart w:id="350" w:name="_Toc499709668"/>
      <w:bookmarkStart w:id="351" w:name="_Toc499710505"/>
      <w:bookmarkStart w:id="352" w:name="_Toc499710586"/>
      <w:bookmarkStart w:id="353" w:name="_Toc499710768"/>
      <w:bookmarkStart w:id="354" w:name="_Toc499711171"/>
      <w:bookmarkStart w:id="355" w:name="_Toc499711270"/>
      <w:bookmarkStart w:id="356" w:name="_Toc499711463"/>
      <w:bookmarkStart w:id="357" w:name="_Toc499711704"/>
      <w:bookmarkStart w:id="358" w:name="_Toc499809601"/>
      <w:bookmarkStart w:id="359" w:name="_Toc500244159"/>
      <w:bookmarkStart w:id="360" w:name="_Toc500244233"/>
      <w:bookmarkStart w:id="361" w:name="_Toc500249090"/>
      <w:bookmarkStart w:id="362" w:name="_Toc500265972"/>
      <w:bookmarkStart w:id="363" w:name="_Toc500266049"/>
      <w:bookmarkStart w:id="364" w:name="_Toc500354869"/>
      <w:bookmarkStart w:id="365" w:name="_Toc500496456"/>
      <w:bookmarkStart w:id="366" w:name="_Toc500503743"/>
      <w:bookmarkStart w:id="367" w:name="_Toc500503819"/>
      <w:bookmarkStart w:id="368" w:name="_Toc500505101"/>
      <w:bookmarkStart w:id="369" w:name="_Toc500505472"/>
      <w:bookmarkStart w:id="370" w:name="_Toc500505551"/>
      <w:bookmarkStart w:id="371" w:name="_Toc500505762"/>
      <w:bookmarkStart w:id="372" w:name="_Toc500505848"/>
      <w:bookmarkStart w:id="373" w:name="_Toc500505932"/>
      <w:bookmarkStart w:id="374" w:name="_Toc500506015"/>
      <w:bookmarkStart w:id="375" w:name="_Toc500506132"/>
      <w:bookmarkStart w:id="376" w:name="_Toc500506212"/>
      <w:bookmarkStart w:id="377" w:name="_Toc500506293"/>
      <w:bookmarkStart w:id="378" w:name="_Toc500506373"/>
      <w:bookmarkStart w:id="379" w:name="_Toc500506453"/>
      <w:bookmarkStart w:id="380" w:name="_Toc500506560"/>
      <w:bookmarkStart w:id="381" w:name="_Toc500763489"/>
      <w:bookmarkStart w:id="382" w:name="_Toc500763668"/>
      <w:bookmarkStart w:id="383" w:name="_Toc500763747"/>
      <w:bookmarkStart w:id="384" w:name="_Toc502127693"/>
      <w:bookmarkStart w:id="385" w:name="_Toc502129032"/>
      <w:bookmarkStart w:id="386" w:name="_Toc502129112"/>
      <w:bookmarkStart w:id="387" w:name="_Toc502129329"/>
      <w:bookmarkStart w:id="388" w:name="_Toc502129432"/>
      <w:bookmarkStart w:id="389" w:name="_Toc506575045"/>
      <w:bookmarkStart w:id="390" w:name="_Toc506575126"/>
      <w:bookmarkStart w:id="391" w:name="_Toc506575241"/>
      <w:bookmarkStart w:id="392" w:name="_Toc506575337"/>
      <w:bookmarkStart w:id="393" w:name="_Toc506886292"/>
      <w:bookmarkStart w:id="394" w:name="_Toc507504761"/>
      <w:bookmarkStart w:id="395" w:name="_Toc508790748"/>
      <w:bookmarkStart w:id="396" w:name="_Toc513876221"/>
      <w:bookmarkStart w:id="397" w:name="_Toc513877983"/>
      <w:bookmarkStart w:id="398" w:name="_Toc517255152"/>
      <w:bookmarkStart w:id="399" w:name="_Toc518992319"/>
      <w:bookmarkStart w:id="400" w:name="_Toc5189933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70BD5604"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401" w:name="_Toc475620996"/>
      <w:bookmarkStart w:id="402" w:name="_Toc475621883"/>
      <w:bookmarkStart w:id="403" w:name="_Toc475622020"/>
      <w:bookmarkStart w:id="404" w:name="_Toc477932142"/>
      <w:bookmarkStart w:id="405" w:name="_Toc477937601"/>
      <w:bookmarkStart w:id="406" w:name="_Toc477937793"/>
      <w:bookmarkStart w:id="407" w:name="_Toc477937957"/>
      <w:bookmarkStart w:id="408" w:name="_Toc477942047"/>
      <w:bookmarkStart w:id="409" w:name="_Toc478037378"/>
      <w:bookmarkStart w:id="410" w:name="_Toc478110521"/>
      <w:bookmarkStart w:id="411" w:name="_Toc478975755"/>
      <w:bookmarkStart w:id="412" w:name="_Toc478990980"/>
      <w:bookmarkStart w:id="413" w:name="_Toc479163312"/>
      <w:bookmarkStart w:id="414" w:name="_Toc481479234"/>
      <w:bookmarkStart w:id="415" w:name="_Toc484777576"/>
      <w:bookmarkStart w:id="416" w:name="_Toc484777673"/>
      <w:bookmarkStart w:id="417" w:name="_Toc485989605"/>
      <w:bookmarkStart w:id="418" w:name="_Toc491675473"/>
      <w:bookmarkStart w:id="419" w:name="_Toc491854691"/>
      <w:bookmarkStart w:id="420" w:name="_Toc491856130"/>
      <w:bookmarkStart w:id="421" w:name="_Toc491856800"/>
      <w:bookmarkStart w:id="422" w:name="_Toc491927082"/>
      <w:bookmarkStart w:id="423" w:name="_Toc491927248"/>
      <w:bookmarkStart w:id="424" w:name="_Toc497733546"/>
      <w:bookmarkStart w:id="425" w:name="_Toc499640694"/>
      <w:bookmarkStart w:id="426" w:name="_Toc499640866"/>
      <w:bookmarkStart w:id="427" w:name="_Toc499640950"/>
      <w:bookmarkStart w:id="428" w:name="_Toc499643003"/>
      <w:bookmarkStart w:id="429" w:name="_Toc499643150"/>
      <w:bookmarkStart w:id="430" w:name="_Toc499643221"/>
      <w:bookmarkStart w:id="431" w:name="_Toc499643292"/>
      <w:bookmarkStart w:id="432" w:name="_Toc499643363"/>
      <w:bookmarkStart w:id="433" w:name="_Toc499643434"/>
      <w:bookmarkStart w:id="434" w:name="_Toc499643813"/>
      <w:bookmarkStart w:id="435" w:name="_Toc499643960"/>
      <w:bookmarkStart w:id="436" w:name="_Toc499644102"/>
      <w:bookmarkStart w:id="437" w:name="_Toc499645389"/>
      <w:bookmarkStart w:id="438" w:name="_Toc499645468"/>
      <w:bookmarkStart w:id="439" w:name="_Toc499645562"/>
      <w:bookmarkStart w:id="440" w:name="_Toc499708797"/>
      <w:bookmarkStart w:id="441" w:name="_Toc499709254"/>
      <w:bookmarkStart w:id="442" w:name="_Toc499709669"/>
      <w:bookmarkStart w:id="443" w:name="_Toc499710506"/>
      <w:bookmarkStart w:id="444" w:name="_Toc499710587"/>
      <w:bookmarkStart w:id="445" w:name="_Toc499710769"/>
      <w:bookmarkStart w:id="446" w:name="_Toc499711172"/>
      <w:bookmarkStart w:id="447" w:name="_Toc499711271"/>
      <w:bookmarkStart w:id="448" w:name="_Toc499711464"/>
      <w:bookmarkStart w:id="449" w:name="_Toc499711705"/>
      <w:bookmarkStart w:id="450" w:name="_Toc499809602"/>
      <w:bookmarkStart w:id="451" w:name="_Toc500244160"/>
      <w:bookmarkStart w:id="452" w:name="_Toc500244234"/>
      <w:bookmarkStart w:id="453" w:name="_Toc500249091"/>
      <w:bookmarkStart w:id="454" w:name="_Toc500265973"/>
      <w:bookmarkStart w:id="455" w:name="_Toc500266050"/>
      <w:bookmarkStart w:id="456" w:name="_Toc500354870"/>
      <w:bookmarkStart w:id="457" w:name="_Toc500496457"/>
      <w:bookmarkStart w:id="458" w:name="_Toc500503744"/>
      <w:bookmarkStart w:id="459" w:name="_Toc500503820"/>
      <w:bookmarkStart w:id="460" w:name="_Toc500505102"/>
      <w:bookmarkStart w:id="461" w:name="_Toc500505473"/>
      <w:bookmarkStart w:id="462" w:name="_Toc500505552"/>
      <w:bookmarkStart w:id="463" w:name="_Toc500505763"/>
      <w:bookmarkStart w:id="464" w:name="_Toc500505849"/>
      <w:bookmarkStart w:id="465" w:name="_Toc500505933"/>
      <w:bookmarkStart w:id="466" w:name="_Toc500506016"/>
      <w:bookmarkStart w:id="467" w:name="_Toc500506133"/>
      <w:bookmarkStart w:id="468" w:name="_Toc500506213"/>
      <w:bookmarkStart w:id="469" w:name="_Toc500506294"/>
      <w:bookmarkStart w:id="470" w:name="_Toc500506374"/>
      <w:bookmarkStart w:id="471" w:name="_Toc500506454"/>
      <w:bookmarkStart w:id="472" w:name="_Toc500506561"/>
      <w:bookmarkStart w:id="473" w:name="_Toc500763490"/>
      <w:bookmarkStart w:id="474" w:name="_Toc500763669"/>
      <w:bookmarkStart w:id="475" w:name="_Toc500763748"/>
      <w:bookmarkStart w:id="476" w:name="_Toc502127694"/>
      <w:bookmarkStart w:id="477" w:name="_Toc502129033"/>
      <w:bookmarkStart w:id="478" w:name="_Toc502129113"/>
      <w:bookmarkStart w:id="479" w:name="_Toc502129330"/>
      <w:bookmarkStart w:id="480" w:name="_Toc502129433"/>
      <w:bookmarkStart w:id="481" w:name="_Toc506575046"/>
      <w:bookmarkStart w:id="482" w:name="_Toc506575127"/>
      <w:bookmarkStart w:id="483" w:name="_Toc506575242"/>
      <w:bookmarkStart w:id="484" w:name="_Toc506575338"/>
      <w:bookmarkStart w:id="485" w:name="_Toc506886293"/>
      <w:bookmarkStart w:id="486" w:name="_Toc507504762"/>
      <w:bookmarkStart w:id="487" w:name="_Toc508790749"/>
      <w:bookmarkStart w:id="488" w:name="_Toc513876222"/>
      <w:bookmarkStart w:id="489" w:name="_Toc513877984"/>
      <w:bookmarkStart w:id="490" w:name="_Toc517255153"/>
      <w:bookmarkStart w:id="491" w:name="_Toc518992320"/>
      <w:bookmarkStart w:id="492" w:name="_Toc51899339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2A99D004"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493" w:name="_Toc475620997"/>
      <w:bookmarkStart w:id="494" w:name="_Toc475621884"/>
      <w:bookmarkStart w:id="495" w:name="_Toc475622021"/>
      <w:bookmarkStart w:id="496" w:name="_Toc477932143"/>
      <w:bookmarkStart w:id="497" w:name="_Toc477937602"/>
      <w:bookmarkStart w:id="498" w:name="_Toc477937794"/>
      <w:bookmarkStart w:id="499" w:name="_Toc477937958"/>
      <w:bookmarkStart w:id="500" w:name="_Toc477942048"/>
      <w:bookmarkStart w:id="501" w:name="_Toc478037379"/>
      <w:bookmarkStart w:id="502" w:name="_Toc478110522"/>
      <w:bookmarkStart w:id="503" w:name="_Toc478975756"/>
      <w:bookmarkStart w:id="504" w:name="_Toc478990981"/>
      <w:bookmarkStart w:id="505" w:name="_Toc479163313"/>
      <w:bookmarkStart w:id="506" w:name="_Toc481479235"/>
      <w:bookmarkStart w:id="507" w:name="_Toc484777577"/>
      <w:bookmarkStart w:id="508" w:name="_Toc484777674"/>
      <w:bookmarkStart w:id="509" w:name="_Toc485989606"/>
      <w:bookmarkStart w:id="510" w:name="_Toc491675474"/>
      <w:bookmarkStart w:id="511" w:name="_Toc491854692"/>
      <w:bookmarkStart w:id="512" w:name="_Toc491856131"/>
      <w:bookmarkStart w:id="513" w:name="_Toc491856801"/>
      <w:bookmarkStart w:id="514" w:name="_Toc491927083"/>
      <w:bookmarkStart w:id="515" w:name="_Toc491927249"/>
      <w:bookmarkStart w:id="516" w:name="_Toc497733547"/>
      <w:bookmarkStart w:id="517" w:name="_Toc499640695"/>
      <w:bookmarkStart w:id="518" w:name="_Toc499640867"/>
      <w:bookmarkStart w:id="519" w:name="_Toc499640951"/>
      <w:bookmarkStart w:id="520" w:name="_Toc499643004"/>
      <w:bookmarkStart w:id="521" w:name="_Toc499643151"/>
      <w:bookmarkStart w:id="522" w:name="_Toc499643222"/>
      <w:bookmarkStart w:id="523" w:name="_Toc499643293"/>
      <w:bookmarkStart w:id="524" w:name="_Toc499643364"/>
      <w:bookmarkStart w:id="525" w:name="_Toc499643435"/>
      <w:bookmarkStart w:id="526" w:name="_Toc499643814"/>
      <w:bookmarkStart w:id="527" w:name="_Toc499643961"/>
      <w:bookmarkStart w:id="528" w:name="_Toc499644103"/>
      <w:bookmarkStart w:id="529" w:name="_Toc499645390"/>
      <w:bookmarkStart w:id="530" w:name="_Toc499645469"/>
      <w:bookmarkStart w:id="531" w:name="_Toc499645563"/>
      <w:bookmarkStart w:id="532" w:name="_Toc499708798"/>
      <w:bookmarkStart w:id="533" w:name="_Toc499709255"/>
      <w:bookmarkStart w:id="534" w:name="_Toc499709670"/>
      <w:bookmarkStart w:id="535" w:name="_Toc499710507"/>
      <w:bookmarkStart w:id="536" w:name="_Toc499710588"/>
      <w:bookmarkStart w:id="537" w:name="_Toc499710770"/>
      <w:bookmarkStart w:id="538" w:name="_Toc499711173"/>
      <w:bookmarkStart w:id="539" w:name="_Toc499711272"/>
      <w:bookmarkStart w:id="540" w:name="_Toc499711465"/>
      <w:bookmarkStart w:id="541" w:name="_Toc499711706"/>
      <w:bookmarkStart w:id="542" w:name="_Toc499809603"/>
      <w:bookmarkStart w:id="543" w:name="_Toc500244161"/>
      <w:bookmarkStart w:id="544" w:name="_Toc500244235"/>
      <w:bookmarkStart w:id="545" w:name="_Toc500249092"/>
      <w:bookmarkStart w:id="546" w:name="_Toc500265974"/>
      <w:bookmarkStart w:id="547" w:name="_Toc500266051"/>
      <w:bookmarkStart w:id="548" w:name="_Toc500354871"/>
      <w:bookmarkStart w:id="549" w:name="_Toc500496458"/>
      <w:bookmarkStart w:id="550" w:name="_Toc500503745"/>
      <w:bookmarkStart w:id="551" w:name="_Toc500503821"/>
      <w:bookmarkStart w:id="552" w:name="_Toc500505103"/>
      <w:bookmarkStart w:id="553" w:name="_Toc500505474"/>
      <w:bookmarkStart w:id="554" w:name="_Toc500505553"/>
      <w:bookmarkStart w:id="555" w:name="_Toc500505764"/>
      <w:bookmarkStart w:id="556" w:name="_Toc500505850"/>
      <w:bookmarkStart w:id="557" w:name="_Toc500505934"/>
      <w:bookmarkStart w:id="558" w:name="_Toc500506017"/>
      <w:bookmarkStart w:id="559" w:name="_Toc500506134"/>
      <w:bookmarkStart w:id="560" w:name="_Toc500506214"/>
      <w:bookmarkStart w:id="561" w:name="_Toc500506295"/>
      <w:bookmarkStart w:id="562" w:name="_Toc500506375"/>
      <w:bookmarkStart w:id="563" w:name="_Toc500506455"/>
      <w:bookmarkStart w:id="564" w:name="_Toc500506562"/>
      <w:bookmarkStart w:id="565" w:name="_Toc500763491"/>
      <w:bookmarkStart w:id="566" w:name="_Toc500763670"/>
      <w:bookmarkStart w:id="567" w:name="_Toc500763749"/>
      <w:bookmarkStart w:id="568" w:name="_Toc502127695"/>
      <w:bookmarkStart w:id="569" w:name="_Toc502129034"/>
      <w:bookmarkStart w:id="570" w:name="_Toc502129114"/>
      <w:bookmarkStart w:id="571" w:name="_Toc502129331"/>
      <w:bookmarkStart w:id="572" w:name="_Toc502129434"/>
      <w:bookmarkStart w:id="573" w:name="_Toc506575047"/>
      <w:bookmarkStart w:id="574" w:name="_Toc506575128"/>
      <w:bookmarkStart w:id="575" w:name="_Toc506575243"/>
      <w:bookmarkStart w:id="576" w:name="_Toc506575339"/>
      <w:bookmarkStart w:id="577" w:name="_Toc506886294"/>
      <w:bookmarkStart w:id="578" w:name="_Toc507504763"/>
      <w:bookmarkStart w:id="579" w:name="_Toc508790750"/>
      <w:bookmarkStart w:id="580" w:name="_Toc513876223"/>
      <w:bookmarkStart w:id="581" w:name="_Toc513877985"/>
      <w:bookmarkStart w:id="582" w:name="_Toc517255154"/>
      <w:bookmarkStart w:id="583" w:name="_Toc518992321"/>
      <w:bookmarkStart w:id="584" w:name="_Toc518993395"/>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69CDE6F8"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585" w:name="_Toc475620998"/>
      <w:bookmarkStart w:id="586" w:name="_Toc475621885"/>
      <w:bookmarkStart w:id="587" w:name="_Toc475622022"/>
      <w:bookmarkStart w:id="588" w:name="_Toc477932144"/>
      <w:bookmarkStart w:id="589" w:name="_Toc477937603"/>
      <w:bookmarkStart w:id="590" w:name="_Toc477937795"/>
      <w:bookmarkStart w:id="591" w:name="_Toc477937959"/>
      <w:bookmarkStart w:id="592" w:name="_Toc477942049"/>
      <w:bookmarkStart w:id="593" w:name="_Toc478037380"/>
      <w:bookmarkStart w:id="594" w:name="_Toc478110523"/>
      <w:bookmarkStart w:id="595" w:name="_Toc478975757"/>
      <w:bookmarkStart w:id="596" w:name="_Toc478990982"/>
      <w:bookmarkStart w:id="597" w:name="_Toc479163314"/>
      <w:bookmarkStart w:id="598" w:name="_Toc481479236"/>
      <w:bookmarkStart w:id="599" w:name="_Toc484777578"/>
      <w:bookmarkStart w:id="600" w:name="_Toc484777675"/>
      <w:bookmarkStart w:id="601" w:name="_Toc485989607"/>
      <w:bookmarkStart w:id="602" w:name="_Toc491675475"/>
      <w:bookmarkStart w:id="603" w:name="_Toc491854693"/>
      <w:bookmarkStart w:id="604" w:name="_Toc491856132"/>
      <w:bookmarkStart w:id="605" w:name="_Toc491856802"/>
      <w:bookmarkStart w:id="606" w:name="_Toc491927084"/>
      <w:bookmarkStart w:id="607" w:name="_Toc491927250"/>
      <w:bookmarkStart w:id="608" w:name="_Toc497733548"/>
      <w:bookmarkStart w:id="609" w:name="_Toc499640696"/>
      <w:bookmarkStart w:id="610" w:name="_Toc499640868"/>
      <w:bookmarkStart w:id="611" w:name="_Toc499640952"/>
      <w:bookmarkStart w:id="612" w:name="_Toc499643005"/>
      <w:bookmarkStart w:id="613" w:name="_Toc499643152"/>
      <w:bookmarkStart w:id="614" w:name="_Toc499643223"/>
      <w:bookmarkStart w:id="615" w:name="_Toc499643294"/>
      <w:bookmarkStart w:id="616" w:name="_Toc499643365"/>
      <w:bookmarkStart w:id="617" w:name="_Toc499643436"/>
      <w:bookmarkStart w:id="618" w:name="_Toc499643815"/>
      <w:bookmarkStart w:id="619" w:name="_Toc499643962"/>
      <w:bookmarkStart w:id="620" w:name="_Toc499644104"/>
      <w:bookmarkStart w:id="621" w:name="_Toc499645391"/>
      <w:bookmarkStart w:id="622" w:name="_Toc499645470"/>
      <w:bookmarkStart w:id="623" w:name="_Toc499645564"/>
      <w:bookmarkStart w:id="624" w:name="_Toc499708799"/>
      <w:bookmarkStart w:id="625" w:name="_Toc499709256"/>
      <w:bookmarkStart w:id="626" w:name="_Toc499709671"/>
      <w:bookmarkStart w:id="627" w:name="_Toc499710508"/>
      <w:bookmarkStart w:id="628" w:name="_Toc499710589"/>
      <w:bookmarkStart w:id="629" w:name="_Toc499710771"/>
      <w:bookmarkStart w:id="630" w:name="_Toc499711174"/>
      <w:bookmarkStart w:id="631" w:name="_Toc499711273"/>
      <w:bookmarkStart w:id="632" w:name="_Toc499711466"/>
      <w:bookmarkStart w:id="633" w:name="_Toc499711707"/>
      <w:bookmarkStart w:id="634" w:name="_Toc499809604"/>
      <w:bookmarkStart w:id="635" w:name="_Toc500244162"/>
      <w:bookmarkStart w:id="636" w:name="_Toc500244236"/>
      <w:bookmarkStart w:id="637" w:name="_Toc500249093"/>
      <w:bookmarkStart w:id="638" w:name="_Toc500265975"/>
      <w:bookmarkStart w:id="639" w:name="_Toc500266052"/>
      <w:bookmarkStart w:id="640" w:name="_Toc500354872"/>
      <w:bookmarkStart w:id="641" w:name="_Toc500496459"/>
      <w:bookmarkStart w:id="642" w:name="_Toc500503746"/>
      <w:bookmarkStart w:id="643" w:name="_Toc500503822"/>
      <w:bookmarkStart w:id="644" w:name="_Toc500505104"/>
      <w:bookmarkStart w:id="645" w:name="_Toc500505475"/>
      <w:bookmarkStart w:id="646" w:name="_Toc500505554"/>
      <w:bookmarkStart w:id="647" w:name="_Toc500505765"/>
      <w:bookmarkStart w:id="648" w:name="_Toc500505851"/>
      <w:bookmarkStart w:id="649" w:name="_Toc500505935"/>
      <w:bookmarkStart w:id="650" w:name="_Toc500506018"/>
      <w:bookmarkStart w:id="651" w:name="_Toc500506135"/>
      <w:bookmarkStart w:id="652" w:name="_Toc500506215"/>
      <w:bookmarkStart w:id="653" w:name="_Toc500506296"/>
      <w:bookmarkStart w:id="654" w:name="_Toc500506376"/>
      <w:bookmarkStart w:id="655" w:name="_Toc500506456"/>
      <w:bookmarkStart w:id="656" w:name="_Toc500506563"/>
      <w:bookmarkStart w:id="657" w:name="_Toc500763492"/>
      <w:bookmarkStart w:id="658" w:name="_Toc500763671"/>
      <w:bookmarkStart w:id="659" w:name="_Toc500763750"/>
      <w:bookmarkStart w:id="660" w:name="_Toc502127696"/>
      <w:bookmarkStart w:id="661" w:name="_Toc502129035"/>
      <w:bookmarkStart w:id="662" w:name="_Toc502129115"/>
      <w:bookmarkStart w:id="663" w:name="_Toc502129332"/>
      <w:bookmarkStart w:id="664" w:name="_Toc502129435"/>
      <w:bookmarkStart w:id="665" w:name="_Toc506575048"/>
      <w:bookmarkStart w:id="666" w:name="_Toc506575129"/>
      <w:bookmarkStart w:id="667" w:name="_Toc506575244"/>
      <w:bookmarkStart w:id="668" w:name="_Toc506575340"/>
      <w:bookmarkStart w:id="669" w:name="_Toc506886295"/>
      <w:bookmarkStart w:id="670" w:name="_Toc507504764"/>
      <w:bookmarkStart w:id="671" w:name="_Toc508790751"/>
      <w:bookmarkStart w:id="672" w:name="_Toc513876224"/>
      <w:bookmarkStart w:id="673" w:name="_Toc513877986"/>
      <w:bookmarkStart w:id="674" w:name="_Toc517255155"/>
      <w:bookmarkStart w:id="675" w:name="_Toc518992322"/>
      <w:bookmarkStart w:id="676" w:name="_Toc518993396"/>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B2296CE"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677" w:name="_Toc475620999"/>
      <w:bookmarkStart w:id="678" w:name="_Toc475621886"/>
      <w:bookmarkStart w:id="679" w:name="_Toc475622023"/>
      <w:bookmarkStart w:id="680" w:name="_Toc477932145"/>
      <w:bookmarkStart w:id="681" w:name="_Toc477937604"/>
      <w:bookmarkStart w:id="682" w:name="_Toc477937796"/>
      <w:bookmarkStart w:id="683" w:name="_Toc477937960"/>
      <w:bookmarkStart w:id="684" w:name="_Toc477942050"/>
      <w:bookmarkStart w:id="685" w:name="_Toc478037381"/>
      <w:bookmarkStart w:id="686" w:name="_Toc478110524"/>
      <w:bookmarkStart w:id="687" w:name="_Toc478975758"/>
      <w:bookmarkStart w:id="688" w:name="_Toc478990983"/>
      <w:bookmarkStart w:id="689" w:name="_Toc479163315"/>
      <w:bookmarkStart w:id="690" w:name="_Toc481479237"/>
      <w:bookmarkStart w:id="691" w:name="_Toc484777579"/>
      <w:bookmarkStart w:id="692" w:name="_Toc484777676"/>
      <w:bookmarkStart w:id="693" w:name="_Toc485989608"/>
      <w:bookmarkStart w:id="694" w:name="_Toc491675476"/>
      <w:bookmarkStart w:id="695" w:name="_Toc491854694"/>
      <w:bookmarkStart w:id="696" w:name="_Toc491856133"/>
      <w:bookmarkStart w:id="697" w:name="_Toc491856803"/>
      <w:bookmarkStart w:id="698" w:name="_Toc491927085"/>
      <w:bookmarkStart w:id="699" w:name="_Toc491927251"/>
      <w:bookmarkStart w:id="700" w:name="_Toc497733549"/>
      <w:bookmarkStart w:id="701" w:name="_Toc499640697"/>
      <w:bookmarkStart w:id="702" w:name="_Toc499640869"/>
      <w:bookmarkStart w:id="703" w:name="_Toc499640953"/>
      <w:bookmarkStart w:id="704" w:name="_Toc499643006"/>
      <w:bookmarkStart w:id="705" w:name="_Toc499643153"/>
      <w:bookmarkStart w:id="706" w:name="_Toc499643224"/>
      <w:bookmarkStart w:id="707" w:name="_Toc499643295"/>
      <w:bookmarkStart w:id="708" w:name="_Toc499643366"/>
      <w:bookmarkStart w:id="709" w:name="_Toc499643437"/>
      <w:bookmarkStart w:id="710" w:name="_Toc499643816"/>
      <w:bookmarkStart w:id="711" w:name="_Toc499643963"/>
      <w:bookmarkStart w:id="712" w:name="_Toc499644105"/>
      <w:bookmarkStart w:id="713" w:name="_Toc499645392"/>
      <w:bookmarkStart w:id="714" w:name="_Toc499645471"/>
      <w:bookmarkStart w:id="715" w:name="_Toc499645565"/>
      <w:bookmarkStart w:id="716" w:name="_Toc499708800"/>
      <w:bookmarkStart w:id="717" w:name="_Toc499709257"/>
      <w:bookmarkStart w:id="718" w:name="_Toc499709672"/>
      <w:bookmarkStart w:id="719" w:name="_Toc499710509"/>
      <w:bookmarkStart w:id="720" w:name="_Toc499710590"/>
      <w:bookmarkStart w:id="721" w:name="_Toc499710772"/>
      <w:bookmarkStart w:id="722" w:name="_Toc499711175"/>
      <w:bookmarkStart w:id="723" w:name="_Toc499711274"/>
      <w:bookmarkStart w:id="724" w:name="_Toc499711467"/>
      <w:bookmarkStart w:id="725" w:name="_Toc499711708"/>
      <w:bookmarkStart w:id="726" w:name="_Toc499809605"/>
      <w:bookmarkStart w:id="727" w:name="_Toc500244163"/>
      <w:bookmarkStart w:id="728" w:name="_Toc500244237"/>
      <w:bookmarkStart w:id="729" w:name="_Toc500249094"/>
      <w:bookmarkStart w:id="730" w:name="_Toc500265976"/>
      <w:bookmarkStart w:id="731" w:name="_Toc500266053"/>
      <w:bookmarkStart w:id="732" w:name="_Toc500354873"/>
      <w:bookmarkStart w:id="733" w:name="_Toc500496460"/>
      <w:bookmarkStart w:id="734" w:name="_Toc500503747"/>
      <w:bookmarkStart w:id="735" w:name="_Toc500503823"/>
      <w:bookmarkStart w:id="736" w:name="_Toc500505105"/>
      <w:bookmarkStart w:id="737" w:name="_Toc500505476"/>
      <w:bookmarkStart w:id="738" w:name="_Toc500505555"/>
      <w:bookmarkStart w:id="739" w:name="_Toc500505766"/>
      <w:bookmarkStart w:id="740" w:name="_Toc500505852"/>
      <w:bookmarkStart w:id="741" w:name="_Toc500505936"/>
      <w:bookmarkStart w:id="742" w:name="_Toc500506019"/>
      <w:bookmarkStart w:id="743" w:name="_Toc500506136"/>
      <w:bookmarkStart w:id="744" w:name="_Toc500506216"/>
      <w:bookmarkStart w:id="745" w:name="_Toc500506297"/>
      <w:bookmarkStart w:id="746" w:name="_Toc500506377"/>
      <w:bookmarkStart w:id="747" w:name="_Toc500506457"/>
      <w:bookmarkStart w:id="748" w:name="_Toc500506564"/>
      <w:bookmarkStart w:id="749" w:name="_Toc500763493"/>
      <w:bookmarkStart w:id="750" w:name="_Toc500763672"/>
      <w:bookmarkStart w:id="751" w:name="_Toc500763751"/>
      <w:bookmarkStart w:id="752" w:name="_Toc502127697"/>
      <w:bookmarkStart w:id="753" w:name="_Toc502129036"/>
      <w:bookmarkStart w:id="754" w:name="_Toc502129116"/>
      <w:bookmarkStart w:id="755" w:name="_Toc502129333"/>
      <w:bookmarkStart w:id="756" w:name="_Toc502129436"/>
      <w:bookmarkStart w:id="757" w:name="_Toc506575049"/>
      <w:bookmarkStart w:id="758" w:name="_Toc506575130"/>
      <w:bookmarkStart w:id="759" w:name="_Toc506575245"/>
      <w:bookmarkStart w:id="760" w:name="_Toc506575341"/>
      <w:bookmarkStart w:id="761" w:name="_Toc506886296"/>
      <w:bookmarkStart w:id="762" w:name="_Toc507504765"/>
      <w:bookmarkStart w:id="763" w:name="_Toc508790752"/>
      <w:bookmarkStart w:id="764" w:name="_Toc513876225"/>
      <w:bookmarkStart w:id="765" w:name="_Toc513877987"/>
      <w:bookmarkStart w:id="766" w:name="_Toc517255156"/>
      <w:bookmarkStart w:id="767" w:name="_Toc518992323"/>
      <w:bookmarkStart w:id="768" w:name="_Toc518993397"/>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002718"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769" w:name="_Toc475621000"/>
      <w:bookmarkStart w:id="770" w:name="_Toc475621887"/>
      <w:bookmarkStart w:id="771" w:name="_Toc475622024"/>
      <w:bookmarkStart w:id="772" w:name="_Toc477932146"/>
      <w:bookmarkStart w:id="773" w:name="_Toc477937605"/>
      <w:bookmarkStart w:id="774" w:name="_Toc477937797"/>
      <w:bookmarkStart w:id="775" w:name="_Toc477937961"/>
      <w:bookmarkStart w:id="776" w:name="_Toc477942051"/>
      <w:bookmarkStart w:id="777" w:name="_Toc478037382"/>
      <w:bookmarkStart w:id="778" w:name="_Toc478110525"/>
      <w:bookmarkStart w:id="779" w:name="_Toc478975759"/>
      <w:bookmarkStart w:id="780" w:name="_Toc478990984"/>
      <w:bookmarkStart w:id="781" w:name="_Toc479163316"/>
      <w:bookmarkStart w:id="782" w:name="_Toc481479238"/>
      <w:bookmarkStart w:id="783" w:name="_Toc484777580"/>
      <w:bookmarkStart w:id="784" w:name="_Toc484777677"/>
      <w:bookmarkStart w:id="785" w:name="_Toc485989609"/>
      <w:bookmarkStart w:id="786" w:name="_Toc491675477"/>
      <w:bookmarkStart w:id="787" w:name="_Toc491854695"/>
      <w:bookmarkStart w:id="788" w:name="_Toc491856134"/>
      <w:bookmarkStart w:id="789" w:name="_Toc491856804"/>
      <w:bookmarkStart w:id="790" w:name="_Toc491927086"/>
      <w:bookmarkStart w:id="791" w:name="_Toc491927252"/>
      <w:bookmarkStart w:id="792" w:name="_Toc497733550"/>
      <w:bookmarkStart w:id="793" w:name="_Toc499640698"/>
      <w:bookmarkStart w:id="794" w:name="_Toc499640870"/>
      <w:bookmarkStart w:id="795" w:name="_Toc499640954"/>
      <w:bookmarkStart w:id="796" w:name="_Toc499643007"/>
      <w:bookmarkStart w:id="797" w:name="_Toc499643154"/>
      <w:bookmarkStart w:id="798" w:name="_Toc499643225"/>
      <w:bookmarkStart w:id="799" w:name="_Toc499643296"/>
      <w:bookmarkStart w:id="800" w:name="_Toc499643367"/>
      <w:bookmarkStart w:id="801" w:name="_Toc499643438"/>
      <w:bookmarkStart w:id="802" w:name="_Toc499643817"/>
      <w:bookmarkStart w:id="803" w:name="_Toc499643964"/>
      <w:bookmarkStart w:id="804" w:name="_Toc499644106"/>
      <w:bookmarkStart w:id="805" w:name="_Toc499645393"/>
      <w:bookmarkStart w:id="806" w:name="_Toc499645472"/>
      <w:bookmarkStart w:id="807" w:name="_Toc499645566"/>
      <w:bookmarkStart w:id="808" w:name="_Toc499708801"/>
      <w:bookmarkStart w:id="809" w:name="_Toc499709258"/>
      <w:bookmarkStart w:id="810" w:name="_Toc499709673"/>
      <w:bookmarkStart w:id="811" w:name="_Toc499710510"/>
      <w:bookmarkStart w:id="812" w:name="_Toc499710591"/>
      <w:bookmarkStart w:id="813" w:name="_Toc499710773"/>
      <w:bookmarkStart w:id="814" w:name="_Toc499711176"/>
      <w:bookmarkStart w:id="815" w:name="_Toc499711275"/>
      <w:bookmarkStart w:id="816" w:name="_Toc499711468"/>
      <w:bookmarkStart w:id="817" w:name="_Toc499711709"/>
      <w:bookmarkStart w:id="818" w:name="_Toc499809606"/>
      <w:bookmarkStart w:id="819" w:name="_Toc500244164"/>
      <w:bookmarkStart w:id="820" w:name="_Toc500244238"/>
      <w:bookmarkStart w:id="821" w:name="_Toc500249095"/>
      <w:bookmarkStart w:id="822" w:name="_Toc500265977"/>
      <w:bookmarkStart w:id="823" w:name="_Toc500266054"/>
      <w:bookmarkStart w:id="824" w:name="_Toc500354874"/>
      <w:bookmarkStart w:id="825" w:name="_Toc500496461"/>
      <w:bookmarkStart w:id="826" w:name="_Toc500503748"/>
      <w:bookmarkStart w:id="827" w:name="_Toc500503824"/>
      <w:bookmarkStart w:id="828" w:name="_Toc500505106"/>
      <w:bookmarkStart w:id="829" w:name="_Toc500505477"/>
      <w:bookmarkStart w:id="830" w:name="_Toc500505556"/>
      <w:bookmarkStart w:id="831" w:name="_Toc500505767"/>
      <w:bookmarkStart w:id="832" w:name="_Toc500505853"/>
      <w:bookmarkStart w:id="833" w:name="_Toc500505937"/>
      <w:bookmarkStart w:id="834" w:name="_Toc500506020"/>
      <w:bookmarkStart w:id="835" w:name="_Toc500506137"/>
      <w:bookmarkStart w:id="836" w:name="_Toc500506217"/>
      <w:bookmarkStart w:id="837" w:name="_Toc500506298"/>
      <w:bookmarkStart w:id="838" w:name="_Toc500506378"/>
      <w:bookmarkStart w:id="839" w:name="_Toc500506458"/>
      <w:bookmarkStart w:id="840" w:name="_Toc500506565"/>
      <w:bookmarkStart w:id="841" w:name="_Toc500763494"/>
      <w:bookmarkStart w:id="842" w:name="_Toc500763673"/>
      <w:bookmarkStart w:id="843" w:name="_Toc500763752"/>
      <w:bookmarkStart w:id="844" w:name="_Toc502127698"/>
      <w:bookmarkStart w:id="845" w:name="_Toc502129037"/>
      <w:bookmarkStart w:id="846" w:name="_Toc502129117"/>
      <w:bookmarkStart w:id="847" w:name="_Toc502129334"/>
      <w:bookmarkStart w:id="848" w:name="_Toc502129437"/>
      <w:bookmarkStart w:id="849" w:name="_Toc506575050"/>
      <w:bookmarkStart w:id="850" w:name="_Toc506575131"/>
      <w:bookmarkStart w:id="851" w:name="_Toc506575246"/>
      <w:bookmarkStart w:id="852" w:name="_Toc506575342"/>
      <w:bookmarkStart w:id="853" w:name="_Toc506886297"/>
      <w:bookmarkStart w:id="854" w:name="_Toc507504766"/>
      <w:bookmarkStart w:id="855" w:name="_Toc508790753"/>
      <w:bookmarkStart w:id="856" w:name="_Toc513876226"/>
      <w:bookmarkStart w:id="857" w:name="_Toc513877988"/>
      <w:bookmarkStart w:id="858" w:name="_Toc517255157"/>
      <w:bookmarkStart w:id="859" w:name="_Toc518992324"/>
      <w:bookmarkStart w:id="860" w:name="_Toc51899339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35E8776C"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861" w:name="_Toc475621001"/>
      <w:bookmarkStart w:id="862" w:name="_Toc475621888"/>
      <w:bookmarkStart w:id="863" w:name="_Toc475622025"/>
      <w:bookmarkStart w:id="864" w:name="_Toc477932147"/>
      <w:bookmarkStart w:id="865" w:name="_Toc477937606"/>
      <w:bookmarkStart w:id="866" w:name="_Toc477937798"/>
      <w:bookmarkStart w:id="867" w:name="_Toc477937962"/>
      <w:bookmarkStart w:id="868" w:name="_Toc477942052"/>
      <w:bookmarkStart w:id="869" w:name="_Toc478037383"/>
      <w:bookmarkStart w:id="870" w:name="_Toc478110526"/>
      <w:bookmarkStart w:id="871" w:name="_Toc478975760"/>
      <w:bookmarkStart w:id="872" w:name="_Toc478990985"/>
      <w:bookmarkStart w:id="873" w:name="_Toc479163317"/>
      <w:bookmarkStart w:id="874" w:name="_Toc481479239"/>
      <w:bookmarkStart w:id="875" w:name="_Toc484777581"/>
      <w:bookmarkStart w:id="876" w:name="_Toc484777678"/>
      <w:bookmarkStart w:id="877" w:name="_Toc485989610"/>
      <w:bookmarkStart w:id="878" w:name="_Toc491675478"/>
      <w:bookmarkStart w:id="879" w:name="_Toc491854696"/>
      <w:bookmarkStart w:id="880" w:name="_Toc491856135"/>
      <w:bookmarkStart w:id="881" w:name="_Toc491856805"/>
      <w:bookmarkStart w:id="882" w:name="_Toc491927087"/>
      <w:bookmarkStart w:id="883" w:name="_Toc491927253"/>
      <w:bookmarkStart w:id="884" w:name="_Toc497733551"/>
      <w:bookmarkStart w:id="885" w:name="_Toc499640699"/>
      <w:bookmarkStart w:id="886" w:name="_Toc499640871"/>
      <w:bookmarkStart w:id="887" w:name="_Toc499640955"/>
      <w:bookmarkStart w:id="888" w:name="_Toc499643008"/>
      <w:bookmarkStart w:id="889" w:name="_Toc499643155"/>
      <w:bookmarkStart w:id="890" w:name="_Toc499643226"/>
      <w:bookmarkStart w:id="891" w:name="_Toc499643297"/>
      <w:bookmarkStart w:id="892" w:name="_Toc499643368"/>
      <w:bookmarkStart w:id="893" w:name="_Toc499643439"/>
      <w:bookmarkStart w:id="894" w:name="_Toc499643818"/>
      <w:bookmarkStart w:id="895" w:name="_Toc499643965"/>
      <w:bookmarkStart w:id="896" w:name="_Toc499644107"/>
      <w:bookmarkStart w:id="897" w:name="_Toc499645394"/>
      <w:bookmarkStart w:id="898" w:name="_Toc499645473"/>
      <w:bookmarkStart w:id="899" w:name="_Toc499645567"/>
      <w:bookmarkStart w:id="900" w:name="_Toc499708802"/>
      <w:bookmarkStart w:id="901" w:name="_Toc499709259"/>
      <w:bookmarkStart w:id="902" w:name="_Toc499709674"/>
      <w:bookmarkStart w:id="903" w:name="_Toc499710511"/>
      <w:bookmarkStart w:id="904" w:name="_Toc499710592"/>
      <w:bookmarkStart w:id="905" w:name="_Toc499710774"/>
      <w:bookmarkStart w:id="906" w:name="_Toc499711177"/>
      <w:bookmarkStart w:id="907" w:name="_Toc499711276"/>
      <w:bookmarkStart w:id="908" w:name="_Toc499711469"/>
      <w:bookmarkStart w:id="909" w:name="_Toc499711710"/>
      <w:bookmarkStart w:id="910" w:name="_Toc499809607"/>
      <w:bookmarkStart w:id="911" w:name="_Toc500244165"/>
      <w:bookmarkStart w:id="912" w:name="_Toc500244239"/>
      <w:bookmarkStart w:id="913" w:name="_Toc500249096"/>
      <w:bookmarkStart w:id="914" w:name="_Toc500265978"/>
      <w:bookmarkStart w:id="915" w:name="_Toc500266055"/>
      <w:bookmarkStart w:id="916" w:name="_Toc500354875"/>
      <w:bookmarkStart w:id="917" w:name="_Toc500496462"/>
      <w:bookmarkStart w:id="918" w:name="_Toc500503749"/>
      <w:bookmarkStart w:id="919" w:name="_Toc500503825"/>
      <w:bookmarkStart w:id="920" w:name="_Toc500505107"/>
      <w:bookmarkStart w:id="921" w:name="_Toc500505478"/>
      <w:bookmarkStart w:id="922" w:name="_Toc500505557"/>
      <w:bookmarkStart w:id="923" w:name="_Toc500505768"/>
      <w:bookmarkStart w:id="924" w:name="_Toc500505854"/>
      <w:bookmarkStart w:id="925" w:name="_Toc500505938"/>
      <w:bookmarkStart w:id="926" w:name="_Toc500506021"/>
      <w:bookmarkStart w:id="927" w:name="_Toc500506138"/>
      <w:bookmarkStart w:id="928" w:name="_Toc500506218"/>
      <w:bookmarkStart w:id="929" w:name="_Toc500506299"/>
      <w:bookmarkStart w:id="930" w:name="_Toc500506379"/>
      <w:bookmarkStart w:id="931" w:name="_Toc500506459"/>
      <w:bookmarkStart w:id="932" w:name="_Toc500506566"/>
      <w:bookmarkStart w:id="933" w:name="_Toc500763495"/>
      <w:bookmarkStart w:id="934" w:name="_Toc500763674"/>
      <w:bookmarkStart w:id="935" w:name="_Toc500763753"/>
      <w:bookmarkStart w:id="936" w:name="_Toc502127699"/>
      <w:bookmarkStart w:id="937" w:name="_Toc502129038"/>
      <w:bookmarkStart w:id="938" w:name="_Toc502129118"/>
      <w:bookmarkStart w:id="939" w:name="_Toc502129335"/>
      <w:bookmarkStart w:id="940" w:name="_Toc502129438"/>
      <w:bookmarkStart w:id="941" w:name="_Toc506575051"/>
      <w:bookmarkStart w:id="942" w:name="_Toc506575132"/>
      <w:bookmarkStart w:id="943" w:name="_Toc506575247"/>
      <w:bookmarkStart w:id="944" w:name="_Toc506575343"/>
      <w:bookmarkStart w:id="945" w:name="_Toc506886298"/>
      <w:bookmarkStart w:id="946" w:name="_Toc507504767"/>
      <w:bookmarkStart w:id="947" w:name="_Toc508790754"/>
      <w:bookmarkStart w:id="948" w:name="_Toc513876227"/>
      <w:bookmarkStart w:id="949" w:name="_Toc513877989"/>
      <w:bookmarkStart w:id="950" w:name="_Toc517255158"/>
      <w:bookmarkStart w:id="951" w:name="_Toc518992325"/>
      <w:bookmarkStart w:id="952" w:name="_Toc518993399"/>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323A2A73"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953" w:name="_Toc475621002"/>
      <w:bookmarkStart w:id="954" w:name="_Toc475621889"/>
      <w:bookmarkStart w:id="955" w:name="_Toc475622026"/>
      <w:bookmarkStart w:id="956" w:name="_Toc477932148"/>
      <w:bookmarkStart w:id="957" w:name="_Toc477937607"/>
      <w:bookmarkStart w:id="958" w:name="_Toc477937799"/>
      <w:bookmarkStart w:id="959" w:name="_Toc477937963"/>
      <w:bookmarkStart w:id="960" w:name="_Toc477942053"/>
      <w:bookmarkStart w:id="961" w:name="_Toc478037384"/>
      <w:bookmarkStart w:id="962" w:name="_Toc478110527"/>
      <w:bookmarkStart w:id="963" w:name="_Toc478975761"/>
      <w:bookmarkStart w:id="964" w:name="_Toc478990986"/>
      <w:bookmarkStart w:id="965" w:name="_Toc479163318"/>
      <w:bookmarkStart w:id="966" w:name="_Toc481479240"/>
      <w:bookmarkStart w:id="967" w:name="_Toc484777582"/>
      <w:bookmarkStart w:id="968" w:name="_Toc484777679"/>
      <w:bookmarkStart w:id="969" w:name="_Toc485989611"/>
      <w:bookmarkStart w:id="970" w:name="_Toc491675479"/>
      <w:bookmarkStart w:id="971" w:name="_Toc491854697"/>
      <w:bookmarkStart w:id="972" w:name="_Toc491856136"/>
      <w:bookmarkStart w:id="973" w:name="_Toc491856806"/>
      <w:bookmarkStart w:id="974" w:name="_Toc491927088"/>
      <w:bookmarkStart w:id="975" w:name="_Toc491927254"/>
      <w:bookmarkStart w:id="976" w:name="_Toc497733552"/>
      <w:bookmarkStart w:id="977" w:name="_Toc499640700"/>
      <w:bookmarkStart w:id="978" w:name="_Toc499640872"/>
      <w:bookmarkStart w:id="979" w:name="_Toc499640956"/>
      <w:bookmarkStart w:id="980" w:name="_Toc499643009"/>
      <w:bookmarkStart w:id="981" w:name="_Toc499643156"/>
      <w:bookmarkStart w:id="982" w:name="_Toc499643227"/>
      <w:bookmarkStart w:id="983" w:name="_Toc499643298"/>
      <w:bookmarkStart w:id="984" w:name="_Toc499643369"/>
      <w:bookmarkStart w:id="985" w:name="_Toc499643440"/>
      <w:bookmarkStart w:id="986" w:name="_Toc499643819"/>
      <w:bookmarkStart w:id="987" w:name="_Toc499643966"/>
      <w:bookmarkStart w:id="988" w:name="_Toc499644108"/>
      <w:bookmarkStart w:id="989" w:name="_Toc499645395"/>
      <w:bookmarkStart w:id="990" w:name="_Toc499645474"/>
      <w:bookmarkStart w:id="991" w:name="_Toc499645568"/>
      <w:bookmarkStart w:id="992" w:name="_Toc499708803"/>
      <w:bookmarkStart w:id="993" w:name="_Toc499709260"/>
      <w:bookmarkStart w:id="994" w:name="_Toc499709675"/>
      <w:bookmarkStart w:id="995" w:name="_Toc499710512"/>
      <w:bookmarkStart w:id="996" w:name="_Toc499710593"/>
      <w:bookmarkStart w:id="997" w:name="_Toc499710775"/>
      <w:bookmarkStart w:id="998" w:name="_Toc499711178"/>
      <w:bookmarkStart w:id="999" w:name="_Toc499711277"/>
      <w:bookmarkStart w:id="1000" w:name="_Toc499711470"/>
      <w:bookmarkStart w:id="1001" w:name="_Toc499711711"/>
      <w:bookmarkStart w:id="1002" w:name="_Toc499809608"/>
      <w:bookmarkStart w:id="1003" w:name="_Toc500244166"/>
      <w:bookmarkStart w:id="1004" w:name="_Toc500244240"/>
      <w:bookmarkStart w:id="1005" w:name="_Toc500249097"/>
      <w:bookmarkStart w:id="1006" w:name="_Toc500265979"/>
      <w:bookmarkStart w:id="1007" w:name="_Toc500266056"/>
      <w:bookmarkStart w:id="1008" w:name="_Toc500354876"/>
      <w:bookmarkStart w:id="1009" w:name="_Toc500496463"/>
      <w:bookmarkStart w:id="1010" w:name="_Toc500503750"/>
      <w:bookmarkStart w:id="1011" w:name="_Toc500503826"/>
      <w:bookmarkStart w:id="1012" w:name="_Toc500505108"/>
      <w:bookmarkStart w:id="1013" w:name="_Toc500505479"/>
      <w:bookmarkStart w:id="1014" w:name="_Toc500505558"/>
      <w:bookmarkStart w:id="1015" w:name="_Toc500505769"/>
      <w:bookmarkStart w:id="1016" w:name="_Toc500505855"/>
      <w:bookmarkStart w:id="1017" w:name="_Toc500505939"/>
      <w:bookmarkStart w:id="1018" w:name="_Toc500506022"/>
      <w:bookmarkStart w:id="1019" w:name="_Toc500506139"/>
      <w:bookmarkStart w:id="1020" w:name="_Toc500506219"/>
      <w:bookmarkStart w:id="1021" w:name="_Toc500506300"/>
      <w:bookmarkStart w:id="1022" w:name="_Toc500506380"/>
      <w:bookmarkStart w:id="1023" w:name="_Toc500506460"/>
      <w:bookmarkStart w:id="1024" w:name="_Toc500506567"/>
      <w:bookmarkStart w:id="1025" w:name="_Toc500763496"/>
      <w:bookmarkStart w:id="1026" w:name="_Toc500763675"/>
      <w:bookmarkStart w:id="1027" w:name="_Toc500763754"/>
      <w:bookmarkStart w:id="1028" w:name="_Toc502127700"/>
      <w:bookmarkStart w:id="1029" w:name="_Toc502129039"/>
      <w:bookmarkStart w:id="1030" w:name="_Toc502129119"/>
      <w:bookmarkStart w:id="1031" w:name="_Toc502129336"/>
      <w:bookmarkStart w:id="1032" w:name="_Toc502129439"/>
      <w:bookmarkStart w:id="1033" w:name="_Toc506575052"/>
      <w:bookmarkStart w:id="1034" w:name="_Toc506575133"/>
      <w:bookmarkStart w:id="1035" w:name="_Toc506575248"/>
      <w:bookmarkStart w:id="1036" w:name="_Toc506575344"/>
      <w:bookmarkStart w:id="1037" w:name="_Toc506886299"/>
      <w:bookmarkStart w:id="1038" w:name="_Toc507504768"/>
      <w:bookmarkStart w:id="1039" w:name="_Toc508790755"/>
      <w:bookmarkStart w:id="1040" w:name="_Toc513876228"/>
      <w:bookmarkStart w:id="1041" w:name="_Toc513877990"/>
      <w:bookmarkStart w:id="1042" w:name="_Toc517255159"/>
      <w:bookmarkStart w:id="1043" w:name="_Toc518992326"/>
      <w:bookmarkStart w:id="1044" w:name="_Toc518993400"/>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7C7B4ACD" w14:textId="77777777" w:rsidR="005A06C4" w:rsidRPr="001F0D61" w:rsidRDefault="005A06C4" w:rsidP="008F0AB7">
      <w:pPr>
        <w:pStyle w:val="Odlomakpopisa"/>
        <w:keepNext/>
        <w:numPr>
          <w:ilvl w:val="0"/>
          <w:numId w:val="10"/>
        </w:numPr>
        <w:outlineLvl w:val="2"/>
        <w:rPr>
          <w:rFonts w:ascii="Arial" w:hAnsi="Arial"/>
          <w:b/>
          <w:bCs/>
          <w:vanish/>
          <w:sz w:val="28"/>
          <w:lang w:val="x-none" w:eastAsia="x-none"/>
        </w:rPr>
      </w:pPr>
      <w:bookmarkStart w:id="1045" w:name="_Toc475621003"/>
      <w:bookmarkStart w:id="1046" w:name="_Toc475621890"/>
      <w:bookmarkStart w:id="1047" w:name="_Toc475622027"/>
      <w:bookmarkStart w:id="1048" w:name="_Toc477932149"/>
      <w:bookmarkStart w:id="1049" w:name="_Toc477937608"/>
      <w:bookmarkStart w:id="1050" w:name="_Toc477937800"/>
      <w:bookmarkStart w:id="1051" w:name="_Toc477937964"/>
      <w:bookmarkStart w:id="1052" w:name="_Toc477942054"/>
      <w:bookmarkStart w:id="1053" w:name="_Toc478037385"/>
      <w:bookmarkStart w:id="1054" w:name="_Toc478110528"/>
      <w:bookmarkStart w:id="1055" w:name="_Toc478975762"/>
      <w:bookmarkStart w:id="1056" w:name="_Toc478990987"/>
      <w:bookmarkStart w:id="1057" w:name="_Toc479163319"/>
      <w:bookmarkStart w:id="1058" w:name="_Toc481479241"/>
      <w:bookmarkStart w:id="1059" w:name="_Toc484777583"/>
      <w:bookmarkStart w:id="1060" w:name="_Toc484777680"/>
      <w:bookmarkStart w:id="1061" w:name="_Toc485989612"/>
      <w:bookmarkStart w:id="1062" w:name="_Toc491675480"/>
      <w:bookmarkStart w:id="1063" w:name="_Toc491854698"/>
      <w:bookmarkStart w:id="1064" w:name="_Toc491856137"/>
      <w:bookmarkStart w:id="1065" w:name="_Toc491856807"/>
      <w:bookmarkStart w:id="1066" w:name="_Toc491927089"/>
      <w:bookmarkStart w:id="1067" w:name="_Toc491927255"/>
      <w:bookmarkStart w:id="1068" w:name="_Toc497733553"/>
      <w:bookmarkStart w:id="1069" w:name="_Toc499640701"/>
      <w:bookmarkStart w:id="1070" w:name="_Toc499640873"/>
      <w:bookmarkStart w:id="1071" w:name="_Toc499640957"/>
      <w:bookmarkStart w:id="1072" w:name="_Toc499643010"/>
      <w:bookmarkStart w:id="1073" w:name="_Toc499643157"/>
      <w:bookmarkStart w:id="1074" w:name="_Toc499643228"/>
      <w:bookmarkStart w:id="1075" w:name="_Toc499643299"/>
      <w:bookmarkStart w:id="1076" w:name="_Toc499643370"/>
      <w:bookmarkStart w:id="1077" w:name="_Toc499643441"/>
      <w:bookmarkStart w:id="1078" w:name="_Toc499643820"/>
      <w:bookmarkStart w:id="1079" w:name="_Toc499643967"/>
      <w:bookmarkStart w:id="1080" w:name="_Toc499644109"/>
      <w:bookmarkStart w:id="1081" w:name="_Toc499645396"/>
      <w:bookmarkStart w:id="1082" w:name="_Toc499645475"/>
      <w:bookmarkStart w:id="1083" w:name="_Toc499645569"/>
      <w:bookmarkStart w:id="1084" w:name="_Toc499708804"/>
      <w:bookmarkStart w:id="1085" w:name="_Toc499709261"/>
      <w:bookmarkStart w:id="1086" w:name="_Toc499709676"/>
      <w:bookmarkStart w:id="1087" w:name="_Toc499710513"/>
      <w:bookmarkStart w:id="1088" w:name="_Toc499710594"/>
      <w:bookmarkStart w:id="1089" w:name="_Toc499710776"/>
      <w:bookmarkStart w:id="1090" w:name="_Toc499711179"/>
      <w:bookmarkStart w:id="1091" w:name="_Toc499711278"/>
      <w:bookmarkStart w:id="1092" w:name="_Toc499711471"/>
      <w:bookmarkStart w:id="1093" w:name="_Toc499711712"/>
      <w:bookmarkStart w:id="1094" w:name="_Toc499809609"/>
      <w:bookmarkStart w:id="1095" w:name="_Toc500244167"/>
      <w:bookmarkStart w:id="1096" w:name="_Toc500244241"/>
      <w:bookmarkStart w:id="1097" w:name="_Toc500249098"/>
      <w:bookmarkStart w:id="1098" w:name="_Toc500265980"/>
      <w:bookmarkStart w:id="1099" w:name="_Toc500266057"/>
      <w:bookmarkStart w:id="1100" w:name="_Toc500354877"/>
      <w:bookmarkStart w:id="1101" w:name="_Toc500496464"/>
      <w:bookmarkStart w:id="1102" w:name="_Toc500503751"/>
      <w:bookmarkStart w:id="1103" w:name="_Toc500503827"/>
      <w:bookmarkStart w:id="1104" w:name="_Toc500505109"/>
      <w:bookmarkStart w:id="1105" w:name="_Toc500505480"/>
      <w:bookmarkStart w:id="1106" w:name="_Toc500505559"/>
      <w:bookmarkStart w:id="1107" w:name="_Toc500505770"/>
      <w:bookmarkStart w:id="1108" w:name="_Toc500505856"/>
      <w:bookmarkStart w:id="1109" w:name="_Toc500505940"/>
      <w:bookmarkStart w:id="1110" w:name="_Toc500506023"/>
      <w:bookmarkStart w:id="1111" w:name="_Toc500506140"/>
      <w:bookmarkStart w:id="1112" w:name="_Toc500506220"/>
      <w:bookmarkStart w:id="1113" w:name="_Toc500506301"/>
      <w:bookmarkStart w:id="1114" w:name="_Toc500506381"/>
      <w:bookmarkStart w:id="1115" w:name="_Toc500506461"/>
      <w:bookmarkStart w:id="1116" w:name="_Toc500506568"/>
      <w:bookmarkStart w:id="1117" w:name="_Toc500763497"/>
      <w:bookmarkStart w:id="1118" w:name="_Toc500763676"/>
      <w:bookmarkStart w:id="1119" w:name="_Toc500763755"/>
      <w:bookmarkStart w:id="1120" w:name="_Toc502127701"/>
      <w:bookmarkStart w:id="1121" w:name="_Toc502129040"/>
      <w:bookmarkStart w:id="1122" w:name="_Toc502129120"/>
      <w:bookmarkStart w:id="1123" w:name="_Toc502129337"/>
      <w:bookmarkStart w:id="1124" w:name="_Toc502129440"/>
      <w:bookmarkStart w:id="1125" w:name="_Toc506575053"/>
      <w:bookmarkStart w:id="1126" w:name="_Toc506575134"/>
      <w:bookmarkStart w:id="1127" w:name="_Toc506575249"/>
      <w:bookmarkStart w:id="1128" w:name="_Toc506575345"/>
      <w:bookmarkStart w:id="1129" w:name="_Toc506886300"/>
      <w:bookmarkStart w:id="1130" w:name="_Toc507504769"/>
      <w:bookmarkStart w:id="1131" w:name="_Toc508790756"/>
      <w:bookmarkStart w:id="1132" w:name="_Toc513876229"/>
      <w:bookmarkStart w:id="1133" w:name="_Toc513877991"/>
      <w:bookmarkStart w:id="1134" w:name="_Toc517255160"/>
      <w:bookmarkStart w:id="1135" w:name="_Toc518992327"/>
      <w:bookmarkStart w:id="1136" w:name="_Toc518993401"/>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20F19030" w14:textId="77777777" w:rsidR="00D71E5E" w:rsidRPr="00070531" w:rsidRDefault="00D71E5E" w:rsidP="00260D5B">
      <w:pPr>
        <w:pStyle w:val="Odlomakpopisa"/>
        <w:keepNext/>
        <w:ind w:left="0"/>
        <w:outlineLvl w:val="2"/>
        <w:rPr>
          <w:strike/>
          <w:lang w:eastAsia="x-none"/>
        </w:rPr>
      </w:pPr>
    </w:p>
    <w:p w14:paraId="0C4CAEE3" w14:textId="029C96FF" w:rsidR="00FD36DC" w:rsidRPr="00C2283C" w:rsidRDefault="00FD36DC" w:rsidP="0092059C">
      <w:pPr>
        <w:pStyle w:val="Naslov3"/>
        <w:numPr>
          <w:ilvl w:val="0"/>
          <w:numId w:val="19"/>
        </w:numPr>
        <w:tabs>
          <w:tab w:val="left" w:pos="426"/>
        </w:tabs>
        <w:jc w:val="left"/>
        <w:rPr>
          <w:sz w:val="24"/>
        </w:rPr>
      </w:pPr>
      <w:bookmarkStart w:id="1137" w:name="_Toc518993402"/>
      <w:r w:rsidRPr="005A06C4">
        <w:rPr>
          <w:sz w:val="24"/>
        </w:rPr>
        <w:t>Mjere za otklanjanje osnova za isključenje:</w:t>
      </w:r>
      <w:bookmarkEnd w:id="124"/>
      <w:bookmarkEnd w:id="1137"/>
    </w:p>
    <w:p w14:paraId="74DDF6A1" w14:textId="77777777" w:rsidR="00FD36DC" w:rsidRPr="00736EB0" w:rsidRDefault="00FD36DC" w:rsidP="00FD36DC">
      <w:pPr>
        <w:jc w:val="both"/>
        <w:rPr>
          <w:rFonts w:ascii="Arial" w:hAnsi="Arial" w:cs="Arial"/>
          <w:color w:val="231F20"/>
        </w:rPr>
      </w:pPr>
      <w:r w:rsidRPr="00736EB0">
        <w:rPr>
          <w:rFonts w:ascii="Arial" w:hAnsi="Arial" w:cs="Arial"/>
        </w:rPr>
        <w:t>Temeljem članka 255. ZJN 2016 gospodarski subjekt kod kojeg su ostvarene osn</w:t>
      </w:r>
      <w:r w:rsidR="000000DA">
        <w:rPr>
          <w:rFonts w:ascii="Arial" w:hAnsi="Arial" w:cs="Arial"/>
        </w:rPr>
        <w:t>o</w:t>
      </w:r>
      <w:r w:rsidR="00D75579">
        <w:rPr>
          <w:rFonts w:ascii="Arial" w:hAnsi="Arial" w:cs="Arial"/>
        </w:rPr>
        <w:t>ve za isključenje iz podtočke 19</w:t>
      </w:r>
      <w:r w:rsidRPr="00736EB0">
        <w:rPr>
          <w:rFonts w:ascii="Arial" w:hAnsi="Arial" w:cs="Arial"/>
        </w:rPr>
        <w:t>.1</w:t>
      </w:r>
      <w:r w:rsidRPr="00792C19">
        <w:rPr>
          <w:rFonts w:ascii="Arial" w:hAnsi="Arial" w:cs="Arial"/>
        </w:rPr>
        <w:t>.</w:t>
      </w:r>
      <w:r w:rsidR="00D75579">
        <w:rPr>
          <w:rFonts w:ascii="Arial" w:hAnsi="Arial" w:cs="Arial"/>
        </w:rPr>
        <w:t xml:space="preserve"> i 19</w:t>
      </w:r>
      <w:r w:rsidR="004C6328" w:rsidRPr="00070531">
        <w:rPr>
          <w:rFonts w:ascii="Arial" w:hAnsi="Arial" w:cs="Arial"/>
        </w:rPr>
        <w:t>.2.</w:t>
      </w:r>
      <w:r w:rsidR="00070531">
        <w:rPr>
          <w:rFonts w:ascii="Arial" w:hAnsi="Arial" w:cs="Arial"/>
        </w:rPr>
        <w:t xml:space="preserve"> </w:t>
      </w:r>
      <w:r w:rsidR="00792C19" w:rsidRPr="00070531">
        <w:rPr>
          <w:rFonts w:ascii="Arial" w:hAnsi="Arial" w:cs="Arial"/>
          <w:szCs w:val="22"/>
        </w:rPr>
        <w:t>DoN</w:t>
      </w:r>
      <w:r w:rsidR="00792C19" w:rsidRPr="00736EB0">
        <w:rPr>
          <w:rFonts w:ascii="Arial" w:hAnsi="Arial" w:cs="Arial"/>
        </w:rPr>
        <w:t xml:space="preserve"> </w:t>
      </w:r>
      <w:r w:rsidRPr="00736EB0">
        <w:rPr>
          <w:rFonts w:ascii="Arial" w:hAnsi="Arial" w:cs="Arial"/>
        </w:rPr>
        <w:t xml:space="preserve">može javnom naručitelju dostaviti dokaze o mjerama koje je poduzeo kako bi dokazao svoju pouzdanost bez obzira na postojanje relevantne osnove za isključenje. </w:t>
      </w:r>
      <w:r w:rsidRPr="00736EB0">
        <w:rPr>
          <w:rFonts w:ascii="Arial" w:hAnsi="Arial" w:cs="Arial"/>
          <w:color w:val="231F20"/>
        </w:rPr>
        <w:t>Poduzimanje navedenih mjera gospodarski subjekt dokazuje:</w:t>
      </w:r>
    </w:p>
    <w:p w14:paraId="024B793A" w14:textId="77777777" w:rsidR="00FD36DC" w:rsidRPr="00C2283C" w:rsidRDefault="00FD36DC" w:rsidP="00FD36DC">
      <w:pPr>
        <w:rPr>
          <w:sz w:val="10"/>
          <w:szCs w:val="10"/>
          <w:lang w:val="x-none" w:eastAsia="x-none"/>
        </w:rPr>
      </w:pPr>
    </w:p>
    <w:p w14:paraId="24764791" w14:textId="77777777" w:rsidR="00FB312B" w:rsidRPr="00070531" w:rsidRDefault="005823D1" w:rsidP="00FF0F9F">
      <w:pPr>
        <w:numPr>
          <w:ilvl w:val="0"/>
          <w:numId w:val="11"/>
        </w:numPr>
        <w:spacing w:after="48"/>
        <w:jc w:val="both"/>
        <w:textAlignment w:val="baseline"/>
        <w:rPr>
          <w:rFonts w:ascii="Arial" w:hAnsi="Arial" w:cs="Arial"/>
          <w:color w:val="231F20"/>
        </w:rPr>
      </w:pPr>
      <w:r w:rsidRPr="00FF0F9F">
        <w:rPr>
          <w:rFonts w:ascii="Arial" w:hAnsi="Arial" w:cs="Arial"/>
          <w:color w:val="231F20"/>
        </w:rPr>
        <w:t>plaćanjem naknade štete ili poduzimanjem drugih odgovarajućih mjera u cilju plaćanja naknade štete prouzročene kaznenim djelom ili propustom</w:t>
      </w:r>
    </w:p>
    <w:p w14:paraId="68A44092" w14:textId="77777777" w:rsidR="00FB312B" w:rsidRPr="00070531" w:rsidRDefault="005823D1" w:rsidP="00FB312B">
      <w:pPr>
        <w:numPr>
          <w:ilvl w:val="0"/>
          <w:numId w:val="11"/>
        </w:numPr>
        <w:spacing w:after="48"/>
        <w:jc w:val="both"/>
        <w:textAlignment w:val="baseline"/>
        <w:rPr>
          <w:rFonts w:ascii="Arial" w:hAnsi="Arial" w:cs="Arial"/>
          <w:color w:val="231F20"/>
        </w:rPr>
      </w:pPr>
      <w:r w:rsidRPr="00FF0F9F">
        <w:rPr>
          <w:rFonts w:ascii="Arial" w:hAnsi="Arial" w:cs="Arial"/>
          <w:color w:val="231F20"/>
        </w:rPr>
        <w:t>aktivnom suradnjom s nadležnim istražnim tijelima radi potpunog razjašnjenja činjenica i okolnosti u vezi s kaznenim djelom ili propustom</w:t>
      </w:r>
    </w:p>
    <w:p w14:paraId="004E090B" w14:textId="77777777" w:rsidR="00F12505" w:rsidRPr="0082641C" w:rsidRDefault="005823D1" w:rsidP="00A65FAC">
      <w:pPr>
        <w:numPr>
          <w:ilvl w:val="0"/>
          <w:numId w:val="11"/>
        </w:numPr>
        <w:spacing w:after="48"/>
        <w:jc w:val="both"/>
        <w:textAlignment w:val="baseline"/>
        <w:rPr>
          <w:rFonts w:ascii="Arial" w:hAnsi="Arial" w:cs="Arial"/>
          <w:color w:val="231F20"/>
        </w:rPr>
      </w:pPr>
      <w:r w:rsidRPr="00FF0F9F">
        <w:rPr>
          <w:rFonts w:ascii="Arial" w:hAnsi="Arial" w:cs="Arial"/>
          <w:color w:val="231F20"/>
        </w:rPr>
        <w:t>odgovarajućim tehničkim, organizacijskim i kadrovskim mjerama radi sprječavanja daljnjih kaznenih djela ili propusta.</w:t>
      </w:r>
    </w:p>
    <w:p w14:paraId="4CBDA2F8" w14:textId="77777777" w:rsidR="006E0209" w:rsidRPr="00C2283C" w:rsidRDefault="006E0209" w:rsidP="00A65FAC">
      <w:pPr>
        <w:spacing w:after="48"/>
        <w:jc w:val="both"/>
        <w:textAlignment w:val="baseline"/>
        <w:rPr>
          <w:rFonts w:ascii="Arial" w:hAnsi="Arial" w:cs="Arial"/>
          <w:b/>
          <w:i/>
          <w:color w:val="231F20"/>
          <w:sz w:val="10"/>
          <w:szCs w:val="10"/>
        </w:rPr>
      </w:pPr>
    </w:p>
    <w:p w14:paraId="067D2EB5" w14:textId="4C596E8E" w:rsidR="00E46445" w:rsidRPr="00C2283C" w:rsidRDefault="00C61247" w:rsidP="00C2283C">
      <w:pPr>
        <w:spacing w:after="48"/>
        <w:jc w:val="both"/>
        <w:textAlignment w:val="baseline"/>
        <w:rPr>
          <w:rFonts w:ascii="Arial" w:hAnsi="Arial" w:cs="Arial"/>
          <w:b/>
          <w:i/>
          <w:color w:val="231F20"/>
        </w:rPr>
      </w:pPr>
      <w:r w:rsidRPr="00A65FAC">
        <w:rPr>
          <w:rFonts w:ascii="Arial" w:hAnsi="Arial" w:cs="Arial"/>
          <w:b/>
          <w:i/>
          <w:color w:val="231F20"/>
        </w:rPr>
        <w:t>Pojašnjenje:</w:t>
      </w:r>
    </w:p>
    <w:p w14:paraId="0B758F4D" w14:textId="77777777" w:rsidR="005823D1" w:rsidRPr="00C61247" w:rsidRDefault="005823D1" w:rsidP="00FB312B">
      <w:pPr>
        <w:spacing w:after="48"/>
        <w:jc w:val="both"/>
        <w:textAlignment w:val="baseline"/>
        <w:rPr>
          <w:rFonts w:ascii="Arial" w:hAnsi="Arial" w:cs="Arial"/>
          <w:i/>
          <w:color w:val="231F20"/>
        </w:rPr>
      </w:pPr>
      <w:r w:rsidRPr="00C61247">
        <w:rPr>
          <w:rFonts w:ascii="Arial" w:hAnsi="Arial" w:cs="Arial"/>
          <w:i/>
          <w:color w:val="231F20"/>
        </w:rPr>
        <w:t>Mjere koje je poduzeo gospodarski subjekt ocjenjuju se uzimajući u obzir težinu i posebne okolnosti kaznenog djela ili propusta te je obvezan obrazložiti razloge prihvaćanja ili neprihvaćanja mjera.</w:t>
      </w:r>
    </w:p>
    <w:p w14:paraId="380743A1" w14:textId="77777777" w:rsidR="005823D1" w:rsidRPr="00C61247" w:rsidRDefault="005823D1" w:rsidP="00FB312B">
      <w:pPr>
        <w:spacing w:after="48"/>
        <w:jc w:val="both"/>
        <w:textAlignment w:val="baseline"/>
        <w:rPr>
          <w:rFonts w:ascii="Arial" w:hAnsi="Arial" w:cs="Arial"/>
          <w:i/>
          <w:color w:val="231F20"/>
        </w:rPr>
      </w:pPr>
      <w:r w:rsidRPr="00C61247">
        <w:rPr>
          <w:rFonts w:ascii="Arial" w:hAnsi="Arial" w:cs="Arial"/>
          <w:i/>
          <w:color w:val="231F20"/>
        </w:rPr>
        <w:t>Javni naručitelj neće isključiti gospodarskog subjekta iz postupka javne nabave ako je ocijenjeno da su poduzete mjere primjerene.</w:t>
      </w:r>
    </w:p>
    <w:p w14:paraId="09BA5C58" w14:textId="77777777" w:rsidR="005823D1" w:rsidRPr="00C61247" w:rsidRDefault="005823D1" w:rsidP="00FB312B">
      <w:pPr>
        <w:spacing w:after="48"/>
        <w:jc w:val="both"/>
        <w:textAlignment w:val="baseline"/>
        <w:rPr>
          <w:rFonts w:ascii="Arial" w:hAnsi="Arial" w:cs="Arial"/>
          <w:i/>
          <w:color w:val="231F20"/>
        </w:rPr>
      </w:pPr>
      <w:r w:rsidRPr="00C61247">
        <w:rPr>
          <w:rFonts w:ascii="Arial" w:hAnsi="Arial" w:cs="Arial"/>
          <w:i/>
          <w:color w:val="231F20"/>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4D75622D" w14:textId="77777777" w:rsidR="000649C3" w:rsidRPr="00690DA8" w:rsidRDefault="005823D1" w:rsidP="00690DA8">
      <w:pPr>
        <w:spacing w:after="48"/>
        <w:jc w:val="both"/>
        <w:textAlignment w:val="baseline"/>
        <w:rPr>
          <w:rFonts w:ascii="Arial" w:hAnsi="Arial" w:cs="Arial"/>
          <w:i/>
          <w:color w:val="231F20"/>
        </w:rPr>
      </w:pPr>
      <w:r w:rsidRPr="00C61247">
        <w:rPr>
          <w:rFonts w:ascii="Arial" w:hAnsi="Arial" w:cs="Arial"/>
          <w:i/>
          <w:color w:val="231F20"/>
        </w:rPr>
        <w:t>Razdoblje isključenja gospodarskog subjekta kod kojeg su ostvarene osnove za isključenje iz članka 251. stavka 1.</w:t>
      </w:r>
      <w:r w:rsidR="00C61247" w:rsidRPr="00C61247">
        <w:rPr>
          <w:rFonts w:ascii="Arial" w:hAnsi="Arial" w:cs="Arial"/>
          <w:i/>
          <w:color w:val="231F20"/>
        </w:rPr>
        <w:t xml:space="preserve"> ZJN 2016</w:t>
      </w:r>
      <w:r w:rsidRPr="00C61247">
        <w:rPr>
          <w:rFonts w:ascii="Arial" w:hAnsi="Arial" w:cs="Arial"/>
          <w:i/>
          <w:color w:val="231F20"/>
        </w:rPr>
        <w:t xml:space="preserve"> iz postupka javne nabave je </w:t>
      </w:r>
      <w:r w:rsidRPr="00D1654C">
        <w:rPr>
          <w:rFonts w:ascii="Arial" w:hAnsi="Arial" w:cs="Arial"/>
          <w:b/>
          <w:i/>
          <w:color w:val="231F20"/>
        </w:rPr>
        <w:t>pet godina</w:t>
      </w:r>
      <w:r w:rsidRPr="00C61247">
        <w:rPr>
          <w:rFonts w:ascii="Arial" w:hAnsi="Arial" w:cs="Arial"/>
          <w:i/>
          <w:color w:val="231F20"/>
        </w:rPr>
        <w:t xml:space="preserve"> od dana pravomoćnosti presude, osim ako pravomoćnom presudom nije određeno drukčije.</w:t>
      </w:r>
    </w:p>
    <w:p w14:paraId="0B052B86" w14:textId="77777777" w:rsidR="0077440B" w:rsidRDefault="0077440B" w:rsidP="00F24D41">
      <w:pPr>
        <w:spacing w:after="48"/>
        <w:jc w:val="both"/>
        <w:textAlignment w:val="baseline"/>
        <w:rPr>
          <w:rFonts w:ascii="Arial" w:hAnsi="Arial" w:cs="Arial"/>
        </w:rPr>
      </w:pPr>
    </w:p>
    <w:p w14:paraId="60635B2A" w14:textId="77777777" w:rsidR="0077440B" w:rsidRDefault="0077440B" w:rsidP="00F24D41">
      <w:pPr>
        <w:spacing w:after="48"/>
        <w:jc w:val="both"/>
        <w:textAlignment w:val="baseline"/>
        <w:rPr>
          <w:rFonts w:ascii="Arial" w:hAnsi="Arial" w:cs="Arial"/>
        </w:rPr>
      </w:pPr>
    </w:p>
    <w:p w14:paraId="5EAD4FE5" w14:textId="77777777" w:rsidR="00780A9D" w:rsidRPr="00BE056B" w:rsidRDefault="00780A9D" w:rsidP="00780A9D">
      <w:pPr>
        <w:pStyle w:val="Naslov2"/>
        <w:numPr>
          <w:ilvl w:val="0"/>
          <w:numId w:val="0"/>
        </w:numPr>
        <w:ind w:left="432"/>
        <w:jc w:val="center"/>
        <w:rPr>
          <w:sz w:val="28"/>
          <w:szCs w:val="28"/>
        </w:rPr>
      </w:pPr>
      <w:bookmarkStart w:id="1138" w:name="_Toc497121922"/>
      <w:bookmarkStart w:id="1139" w:name="_Toc518993403"/>
      <w:r w:rsidRPr="00BE056B">
        <w:rPr>
          <w:sz w:val="28"/>
          <w:szCs w:val="28"/>
        </w:rPr>
        <w:t>IV. KRITERIJI ZA ODABIR GOSPODARSKOG SUBJEKTA</w:t>
      </w:r>
      <w:r w:rsidRPr="00BE056B">
        <w:rPr>
          <w:sz w:val="28"/>
          <w:szCs w:val="28"/>
          <w:lang w:val="hr-HR"/>
        </w:rPr>
        <w:t xml:space="preserve"> </w:t>
      </w:r>
      <w:r w:rsidRPr="00BE056B">
        <w:rPr>
          <w:sz w:val="28"/>
          <w:szCs w:val="28"/>
          <w:lang w:val="hr-HR"/>
        </w:rPr>
        <w:br/>
      </w:r>
      <w:r w:rsidRPr="00BE056B">
        <w:rPr>
          <w:sz w:val="28"/>
          <w:szCs w:val="28"/>
        </w:rPr>
        <w:t>(UVJETI SPOSOBNOSTI)</w:t>
      </w:r>
      <w:bookmarkEnd w:id="1138"/>
      <w:bookmarkEnd w:id="1139"/>
    </w:p>
    <w:p w14:paraId="39DEE4C6" w14:textId="77777777" w:rsidR="00780A9D" w:rsidRDefault="00780A9D" w:rsidP="00780A9D">
      <w:pPr>
        <w:autoSpaceDE w:val="0"/>
        <w:autoSpaceDN w:val="0"/>
        <w:adjustRightInd w:val="0"/>
        <w:jc w:val="both"/>
        <w:rPr>
          <w:rFonts w:ascii="Arial" w:hAnsi="Arial" w:cs="Arial"/>
          <w:szCs w:val="22"/>
        </w:rPr>
      </w:pPr>
      <w:bookmarkStart w:id="1140" w:name="_Toc259438726"/>
    </w:p>
    <w:p w14:paraId="64760350" w14:textId="441196A5" w:rsidR="00780A9D" w:rsidRPr="00C2283C" w:rsidRDefault="00780A9D" w:rsidP="0092059C">
      <w:pPr>
        <w:pStyle w:val="Naslov3"/>
        <w:numPr>
          <w:ilvl w:val="0"/>
          <w:numId w:val="19"/>
        </w:numPr>
        <w:jc w:val="left"/>
        <w:rPr>
          <w:sz w:val="24"/>
        </w:rPr>
      </w:pPr>
      <w:bookmarkStart w:id="1141" w:name="_Toc518993404"/>
      <w:bookmarkEnd w:id="1140"/>
      <w:r w:rsidRPr="001B1F3D">
        <w:rPr>
          <w:sz w:val="24"/>
        </w:rPr>
        <w:t>Sposobnost za obavljanje profesionalne djelatnosti</w:t>
      </w:r>
      <w:bookmarkEnd w:id="1141"/>
    </w:p>
    <w:p w14:paraId="1E6A0402" w14:textId="77777777" w:rsidR="00780A9D" w:rsidRPr="00FB5D4E" w:rsidRDefault="00780A9D" w:rsidP="00780A9D">
      <w:pPr>
        <w:pStyle w:val="Default"/>
        <w:jc w:val="both"/>
        <w:rPr>
          <w:sz w:val="22"/>
          <w:szCs w:val="22"/>
        </w:rPr>
      </w:pPr>
      <w:r w:rsidRPr="00FB5D4E">
        <w:rPr>
          <w:b/>
          <w:sz w:val="22"/>
          <w:szCs w:val="22"/>
        </w:rPr>
        <w:t>Gospodarski subjekt mora dokazati upis u sudski, obrtni, strukovni ili drugi odgovarajući registar u državi njegova poslovna nastana</w:t>
      </w:r>
      <w:r w:rsidRPr="00FB5D4E">
        <w:rPr>
          <w:sz w:val="22"/>
          <w:szCs w:val="22"/>
        </w:rPr>
        <w:t xml:space="preserve">. </w:t>
      </w:r>
    </w:p>
    <w:p w14:paraId="64288270" w14:textId="77777777" w:rsidR="00780A9D" w:rsidRPr="00C2283C" w:rsidRDefault="00780A9D" w:rsidP="00780A9D">
      <w:pPr>
        <w:pStyle w:val="Default"/>
        <w:jc w:val="both"/>
        <w:rPr>
          <w:sz w:val="10"/>
          <w:szCs w:val="10"/>
        </w:rPr>
      </w:pPr>
    </w:p>
    <w:p w14:paraId="0120E7FF" w14:textId="77777777" w:rsidR="00780A9D" w:rsidRPr="00F24D41" w:rsidRDefault="00780A9D" w:rsidP="00780A9D">
      <w:pPr>
        <w:pStyle w:val="Default"/>
        <w:jc w:val="both"/>
        <w:rPr>
          <w:b/>
          <w:i/>
          <w:color w:val="auto"/>
          <w:sz w:val="22"/>
          <w:szCs w:val="22"/>
        </w:rPr>
      </w:pPr>
      <w:r w:rsidRPr="00FB5D4E">
        <w:rPr>
          <w:b/>
          <w:i/>
          <w:color w:val="auto"/>
          <w:sz w:val="22"/>
          <w:szCs w:val="22"/>
        </w:rPr>
        <w:t xml:space="preserve">Za potrebu utvrđivanja gore navedenog uvjeta sposobnosti, ponuditelj kao preliminarni dokaz ispunjava obrazac ESPD, </w:t>
      </w:r>
      <w:r w:rsidRPr="00FB5D4E">
        <w:rPr>
          <w:b/>
          <w:i/>
          <w:sz w:val="22"/>
          <w:szCs w:val="22"/>
        </w:rPr>
        <w:t xml:space="preserve">Dio IV.: Kriteriji za odabir gospodarskog subjekta, Odjeljak A: </w:t>
      </w:r>
      <w:r w:rsidRPr="00FB5D4E">
        <w:rPr>
          <w:b/>
          <w:i/>
          <w:sz w:val="22"/>
        </w:rPr>
        <w:t>Sposobnost za obavljanje profesionalne djelatnosti</w:t>
      </w:r>
      <w:r w:rsidRPr="00FB5D4E">
        <w:rPr>
          <w:b/>
          <w:i/>
          <w:sz w:val="22"/>
          <w:szCs w:val="22"/>
        </w:rPr>
        <w:t>, u tablici redak 1</w:t>
      </w:r>
      <w:r w:rsidRPr="00FB5D4E">
        <w:rPr>
          <w:b/>
          <w:bCs/>
          <w:i/>
          <w:color w:val="auto"/>
          <w:sz w:val="22"/>
          <w:szCs w:val="22"/>
        </w:rPr>
        <w:t>.</w:t>
      </w:r>
      <w:r w:rsidRPr="00F24D41">
        <w:rPr>
          <w:b/>
          <w:bCs/>
          <w:i/>
          <w:color w:val="auto"/>
          <w:sz w:val="22"/>
          <w:szCs w:val="22"/>
        </w:rPr>
        <w:t xml:space="preserve"> </w:t>
      </w:r>
    </w:p>
    <w:p w14:paraId="6670C4ED" w14:textId="77777777" w:rsidR="00780A9D" w:rsidRPr="00117D4C" w:rsidRDefault="00780A9D" w:rsidP="00780A9D">
      <w:pPr>
        <w:jc w:val="both"/>
        <w:rPr>
          <w:rFonts w:ascii="Arial" w:hAnsi="Arial" w:cs="Arial"/>
          <w:szCs w:val="22"/>
        </w:rPr>
      </w:pPr>
    </w:p>
    <w:p w14:paraId="17FBFCBA" w14:textId="3824DD60" w:rsidR="00780A9D" w:rsidRPr="00C2283C" w:rsidRDefault="00780A9D" w:rsidP="0092059C">
      <w:pPr>
        <w:pStyle w:val="Naslov3"/>
        <w:numPr>
          <w:ilvl w:val="0"/>
          <w:numId w:val="19"/>
        </w:numPr>
        <w:jc w:val="left"/>
        <w:rPr>
          <w:sz w:val="24"/>
        </w:rPr>
      </w:pPr>
      <w:bookmarkStart w:id="1142" w:name="_Toc497121923"/>
      <w:bookmarkStart w:id="1143" w:name="_Toc518993405"/>
      <w:r w:rsidRPr="001B1F3D">
        <w:rPr>
          <w:sz w:val="24"/>
        </w:rPr>
        <w:t>Uvjeti tehničke i stručne sposobnosti:</w:t>
      </w:r>
      <w:bookmarkEnd w:id="1142"/>
      <w:bookmarkEnd w:id="1143"/>
    </w:p>
    <w:p w14:paraId="391B2D95" w14:textId="5DEF12B7" w:rsidR="00780A9D" w:rsidRDefault="00780A9D" w:rsidP="00780A9D">
      <w:pPr>
        <w:jc w:val="both"/>
        <w:rPr>
          <w:rFonts w:ascii="Arial" w:hAnsi="Arial" w:cs="Arial"/>
          <w:szCs w:val="22"/>
        </w:rPr>
      </w:pPr>
      <w:r w:rsidRPr="00E16ACD">
        <w:rPr>
          <w:rFonts w:ascii="Arial" w:hAnsi="Arial" w:cs="Arial"/>
          <w:b/>
          <w:lang w:eastAsia="x-none"/>
        </w:rPr>
        <w:t>Minimalno 1 (jedna)</w:t>
      </w:r>
      <w:r w:rsidR="00E22D51">
        <w:rPr>
          <w:rFonts w:ascii="Arial" w:hAnsi="Arial" w:cs="Arial"/>
          <w:b/>
          <w:lang w:eastAsia="x-none"/>
        </w:rPr>
        <w:t xml:space="preserve"> do maksimalno </w:t>
      </w:r>
      <w:r w:rsidR="00CC5B9B">
        <w:rPr>
          <w:rFonts w:ascii="Arial" w:hAnsi="Arial" w:cs="Arial"/>
          <w:b/>
          <w:lang w:eastAsia="x-none"/>
        </w:rPr>
        <w:t>3 (tri)</w:t>
      </w:r>
      <w:r w:rsidRPr="00E16ACD">
        <w:rPr>
          <w:rFonts w:ascii="Arial" w:hAnsi="Arial" w:cs="Arial"/>
          <w:b/>
          <w:lang w:eastAsia="x-none"/>
        </w:rPr>
        <w:t xml:space="preserve"> potvrd</w:t>
      </w:r>
      <w:r w:rsidR="00CC5B9B">
        <w:rPr>
          <w:rFonts w:ascii="Arial" w:hAnsi="Arial" w:cs="Arial"/>
          <w:b/>
          <w:lang w:eastAsia="x-none"/>
        </w:rPr>
        <w:t>e</w:t>
      </w:r>
      <w:r w:rsidRPr="00E16ACD">
        <w:rPr>
          <w:rFonts w:ascii="Arial" w:hAnsi="Arial" w:cs="Arial"/>
          <w:b/>
          <w:lang w:eastAsia="x-none"/>
        </w:rPr>
        <w:t xml:space="preserve"> o urednom</w:t>
      </w:r>
      <w:r>
        <w:rPr>
          <w:rFonts w:ascii="Arial" w:hAnsi="Arial" w:cs="Arial"/>
          <w:b/>
          <w:lang w:eastAsia="x-none"/>
        </w:rPr>
        <w:t xml:space="preserve"> izvođenju i ishodu najvažnijih radova istih ili sličnih predmetu nabave (izgradnja, rekonstrukcija ili sanacija morskih luka) čija vrijednost mora biti </w:t>
      </w:r>
      <w:r w:rsidRPr="00C73C00">
        <w:rPr>
          <w:rFonts w:ascii="Arial" w:hAnsi="Arial" w:cs="Arial"/>
          <w:b/>
          <w:lang w:eastAsia="x-none"/>
        </w:rPr>
        <w:t xml:space="preserve">minimalno </w:t>
      </w:r>
      <w:r w:rsidR="00AC3333" w:rsidRPr="00AC3333">
        <w:rPr>
          <w:rFonts w:ascii="Arial" w:hAnsi="Arial" w:cs="Arial"/>
          <w:b/>
          <w:lang w:eastAsia="x-none"/>
        </w:rPr>
        <w:t>75</w:t>
      </w:r>
      <w:r w:rsidR="00D755BF" w:rsidRPr="00AC3333">
        <w:rPr>
          <w:rFonts w:ascii="Arial" w:hAnsi="Arial" w:cs="Arial"/>
          <w:b/>
          <w:lang w:eastAsia="x-none"/>
        </w:rPr>
        <w:t>0</w:t>
      </w:r>
      <w:r w:rsidR="00CC5B9B" w:rsidRPr="00AC3333">
        <w:rPr>
          <w:rFonts w:ascii="Arial" w:hAnsi="Arial" w:cs="Arial"/>
          <w:b/>
          <w:lang w:eastAsia="x-none"/>
        </w:rPr>
        <w:t>.000,00</w:t>
      </w:r>
      <w:r w:rsidRPr="00AC3333">
        <w:rPr>
          <w:rFonts w:ascii="Arial" w:hAnsi="Arial" w:cs="Arial"/>
          <w:b/>
          <w:lang w:eastAsia="x-none"/>
        </w:rPr>
        <w:t xml:space="preserve"> </w:t>
      </w:r>
      <w:r w:rsidRPr="00AC3333">
        <w:rPr>
          <w:rFonts w:ascii="Arial" w:hAnsi="Arial" w:cs="Arial"/>
          <w:b/>
          <w:szCs w:val="22"/>
        </w:rPr>
        <w:t>kuna</w:t>
      </w:r>
      <w:r w:rsidRPr="00C73C00">
        <w:rPr>
          <w:rFonts w:ascii="Arial" w:hAnsi="Arial" w:cs="Arial"/>
          <w:b/>
          <w:szCs w:val="22"/>
        </w:rPr>
        <w:t xml:space="preserve"> (bez PDV-a)</w:t>
      </w:r>
      <w:r>
        <w:rPr>
          <w:rFonts w:ascii="Arial" w:hAnsi="Arial" w:cs="Arial"/>
          <w:b/>
          <w:szCs w:val="22"/>
        </w:rPr>
        <w:t xml:space="preserve"> </w:t>
      </w:r>
      <w:r>
        <w:rPr>
          <w:rFonts w:ascii="Arial" w:hAnsi="Arial" w:cs="Arial"/>
          <w:szCs w:val="22"/>
        </w:rPr>
        <w:t>kojom se osigurava da gospodarski subjekt ima potrebno iskustvo, a osobito dovoljnu razinu iskustva za izvršenje ugovora o javnoj nabavi na odgovarajućoj razini.</w:t>
      </w:r>
    </w:p>
    <w:p w14:paraId="62B087F1" w14:textId="77777777" w:rsidR="00780A9D" w:rsidRPr="00C2283C" w:rsidRDefault="00780A9D" w:rsidP="00780A9D">
      <w:pPr>
        <w:autoSpaceDE w:val="0"/>
        <w:autoSpaceDN w:val="0"/>
        <w:adjustRightInd w:val="0"/>
        <w:jc w:val="both"/>
        <w:rPr>
          <w:rFonts w:ascii="Arial" w:hAnsi="Arial" w:cs="Arial"/>
          <w:i/>
          <w:sz w:val="10"/>
          <w:szCs w:val="10"/>
          <w:u w:val="single"/>
        </w:rPr>
      </w:pPr>
    </w:p>
    <w:p w14:paraId="295C0816" w14:textId="77777777" w:rsidR="00780A9D" w:rsidRDefault="00780A9D" w:rsidP="00780A9D">
      <w:pPr>
        <w:autoSpaceDE w:val="0"/>
        <w:autoSpaceDN w:val="0"/>
        <w:adjustRightInd w:val="0"/>
        <w:jc w:val="both"/>
        <w:rPr>
          <w:rFonts w:ascii="Arial" w:hAnsi="Arial" w:cs="Arial"/>
          <w:i/>
          <w:szCs w:val="22"/>
          <w:u w:val="single"/>
        </w:rPr>
      </w:pPr>
      <w:r>
        <w:rPr>
          <w:rFonts w:ascii="Arial" w:hAnsi="Arial" w:cs="Arial"/>
          <w:i/>
          <w:szCs w:val="22"/>
          <w:u w:val="single"/>
        </w:rPr>
        <w:lastRenderedPageBreak/>
        <w:t>Način dokazivanja uvjeta tehničke i stručne sposobnosti</w:t>
      </w:r>
    </w:p>
    <w:p w14:paraId="4AAEFE2C" w14:textId="77777777" w:rsidR="00780A9D" w:rsidRPr="00C2283C" w:rsidRDefault="00780A9D" w:rsidP="00780A9D">
      <w:pPr>
        <w:autoSpaceDE w:val="0"/>
        <w:autoSpaceDN w:val="0"/>
        <w:adjustRightInd w:val="0"/>
        <w:jc w:val="both"/>
        <w:rPr>
          <w:rFonts w:ascii="Arial" w:hAnsi="Arial" w:cs="Arial"/>
          <w:b/>
          <w:i/>
          <w:sz w:val="10"/>
          <w:szCs w:val="10"/>
          <w:u w:val="single"/>
        </w:rPr>
      </w:pPr>
    </w:p>
    <w:p w14:paraId="3659B115" w14:textId="77777777" w:rsidR="00780A9D" w:rsidRPr="00F24D41" w:rsidRDefault="00780A9D" w:rsidP="00780A9D">
      <w:pPr>
        <w:pStyle w:val="Default"/>
        <w:jc w:val="both"/>
        <w:rPr>
          <w:b/>
          <w:i/>
          <w:color w:val="auto"/>
          <w:sz w:val="22"/>
          <w:szCs w:val="22"/>
        </w:rPr>
      </w:pPr>
      <w:r>
        <w:rPr>
          <w:b/>
          <w:i/>
          <w:color w:val="auto"/>
          <w:sz w:val="22"/>
          <w:szCs w:val="22"/>
        </w:rPr>
        <w:t xml:space="preserve">- </w:t>
      </w:r>
      <w:r w:rsidRPr="00F24D41">
        <w:rPr>
          <w:b/>
          <w:i/>
          <w:color w:val="auto"/>
          <w:sz w:val="22"/>
          <w:szCs w:val="22"/>
        </w:rPr>
        <w:t xml:space="preserve">Za potrebu utvrđivanja gore navedenog uvjeta sposobnosti, ponuditelj kao preliminarni dokaz ispunjava obrazac ESPD, </w:t>
      </w:r>
      <w:r w:rsidRPr="00F24D41">
        <w:rPr>
          <w:b/>
          <w:i/>
          <w:sz w:val="22"/>
          <w:szCs w:val="22"/>
        </w:rPr>
        <w:t xml:space="preserve">Dio IV.: Kriteriji za odabir gospodarskog subjekta, </w:t>
      </w:r>
      <w:r w:rsidRPr="00CA02C2">
        <w:rPr>
          <w:b/>
          <w:i/>
          <w:sz w:val="22"/>
          <w:szCs w:val="22"/>
        </w:rPr>
        <w:t xml:space="preserve">Odjeljak </w:t>
      </w:r>
      <w:r w:rsidRPr="00F24D41">
        <w:rPr>
          <w:b/>
          <w:i/>
          <w:sz w:val="22"/>
          <w:szCs w:val="22"/>
        </w:rPr>
        <w:t>C: Tehnička i stručna sposobnost, u tablici redak 1</w:t>
      </w:r>
      <w:r w:rsidRPr="00F24D41">
        <w:rPr>
          <w:b/>
          <w:bCs/>
          <w:i/>
          <w:color w:val="auto"/>
          <w:sz w:val="22"/>
          <w:szCs w:val="22"/>
        </w:rPr>
        <w:t xml:space="preserve">. </w:t>
      </w:r>
    </w:p>
    <w:p w14:paraId="29EB36F7" w14:textId="77777777" w:rsidR="00780A9D" w:rsidRPr="00C2283C" w:rsidRDefault="00780A9D" w:rsidP="00780A9D">
      <w:pPr>
        <w:spacing w:after="48"/>
        <w:jc w:val="both"/>
        <w:textAlignment w:val="baseline"/>
        <w:rPr>
          <w:rFonts w:ascii="Arial" w:hAnsi="Arial" w:cs="Arial"/>
          <w:sz w:val="10"/>
          <w:szCs w:val="10"/>
        </w:rPr>
      </w:pPr>
    </w:p>
    <w:p w14:paraId="3FA86E62" w14:textId="77777777" w:rsidR="00780A9D" w:rsidRDefault="00780A9D" w:rsidP="00780A9D">
      <w:pPr>
        <w:spacing w:after="48"/>
        <w:jc w:val="both"/>
        <w:textAlignment w:val="baseline"/>
        <w:rPr>
          <w:rFonts w:ascii="Arial" w:hAnsi="Arial" w:cs="Arial"/>
          <w:color w:val="231F20"/>
        </w:rPr>
      </w:pPr>
      <w:r>
        <w:rPr>
          <w:rFonts w:ascii="Arial" w:hAnsi="Arial" w:cs="Arial"/>
        </w:rPr>
        <w:t>- Ukoliko naručitelj zatraži od ponuditelja ažurirani dokument, ponuditelj će dostaviti</w:t>
      </w:r>
      <w:r>
        <w:rPr>
          <w:rFonts w:ascii="Arial" w:hAnsi="Arial" w:cs="Arial"/>
          <w:color w:val="231F20"/>
        </w:rPr>
        <w:t xml:space="preserve"> popis radova izvršenih u godini u kojoj je započeo postupak javne nabave i tijekom pet godina koje prethode toj godini.</w:t>
      </w:r>
      <w:r w:rsidRPr="00F24D41">
        <w:rPr>
          <w:rFonts w:ascii="Arial" w:hAnsi="Arial" w:cs="Arial"/>
          <w:color w:val="231F20"/>
        </w:rPr>
        <w:t xml:space="preserve"> </w:t>
      </w:r>
      <w:r>
        <w:rPr>
          <w:rFonts w:ascii="Arial" w:hAnsi="Arial" w:cs="Arial"/>
          <w:color w:val="231F20"/>
        </w:rPr>
        <w:t xml:space="preserve">Popis </w:t>
      </w:r>
      <w:r>
        <w:rPr>
          <w:rFonts w:ascii="Arial" w:hAnsi="Arial" w:cs="Arial"/>
          <w:b/>
          <w:color w:val="231F20"/>
        </w:rPr>
        <w:t>sadržava ili mu se prilaž</w:t>
      </w:r>
      <w:r w:rsidR="00CC5B9B">
        <w:rPr>
          <w:rFonts w:ascii="Arial" w:hAnsi="Arial" w:cs="Arial"/>
          <w:b/>
          <w:color w:val="231F20"/>
        </w:rPr>
        <w:t>u</w:t>
      </w:r>
      <w:r>
        <w:rPr>
          <w:rFonts w:ascii="Arial" w:hAnsi="Arial" w:cs="Arial"/>
          <w:b/>
          <w:color w:val="231F20"/>
        </w:rPr>
        <w:t xml:space="preserve"> potvrd</w:t>
      </w:r>
      <w:r w:rsidR="00CC5B9B">
        <w:rPr>
          <w:rFonts w:ascii="Arial" w:hAnsi="Arial" w:cs="Arial"/>
          <w:b/>
          <w:color w:val="231F20"/>
        </w:rPr>
        <w:t>e</w:t>
      </w:r>
      <w:r>
        <w:rPr>
          <w:rFonts w:ascii="Arial" w:hAnsi="Arial" w:cs="Arial"/>
          <w:color w:val="231F20"/>
        </w:rPr>
        <w:t xml:space="preserve"> druge ugovorne strane o urednom izvođenju i ishodu najvažnijih radova.</w:t>
      </w:r>
    </w:p>
    <w:p w14:paraId="3B9F7879" w14:textId="77777777" w:rsidR="00780A9D" w:rsidRPr="00C2283C" w:rsidRDefault="00780A9D" w:rsidP="00780A9D">
      <w:pPr>
        <w:spacing w:after="48"/>
        <w:jc w:val="both"/>
        <w:textAlignment w:val="baseline"/>
        <w:rPr>
          <w:rFonts w:ascii="Arial" w:hAnsi="Arial" w:cs="Arial"/>
          <w:color w:val="231F20"/>
          <w:sz w:val="10"/>
          <w:szCs w:val="10"/>
        </w:rPr>
      </w:pPr>
    </w:p>
    <w:p w14:paraId="21E091C4" w14:textId="794D7CCB" w:rsidR="00780A9D" w:rsidRPr="00C2283C" w:rsidRDefault="00780A9D" w:rsidP="00780A9D">
      <w:pPr>
        <w:spacing w:after="48"/>
        <w:jc w:val="both"/>
        <w:textAlignment w:val="baseline"/>
        <w:rPr>
          <w:rFonts w:ascii="Arial" w:hAnsi="Arial" w:cs="Arial"/>
          <w:b/>
          <w:color w:val="231F20"/>
          <w:u w:val="single"/>
        </w:rPr>
      </w:pPr>
      <w:r w:rsidRPr="00E2112A">
        <w:rPr>
          <w:rFonts w:ascii="Arial" w:hAnsi="Arial" w:cs="Arial"/>
          <w:b/>
          <w:color w:val="231F20"/>
          <w:u w:val="single"/>
        </w:rPr>
        <w:t>Uvjeti sposobnosti u slučaju zajednice gospodarskih subjekata:</w:t>
      </w:r>
    </w:p>
    <w:p w14:paraId="3F44DDF3" w14:textId="77777777" w:rsidR="00780A9D" w:rsidRDefault="00780A9D" w:rsidP="00780A9D">
      <w:pPr>
        <w:spacing w:after="48"/>
        <w:jc w:val="both"/>
        <w:textAlignment w:val="baseline"/>
        <w:rPr>
          <w:rFonts w:ascii="Arial" w:hAnsi="Arial" w:cs="Arial"/>
          <w:color w:val="231F20"/>
        </w:rPr>
      </w:pPr>
      <w:r>
        <w:rPr>
          <w:rFonts w:ascii="Arial" w:hAnsi="Arial" w:cs="Arial"/>
          <w:color w:val="231F20"/>
        </w:rPr>
        <w:t>Naručitelj će prihvatiti navedeni uvjet tehničke i stručne sposobnosti od bilo kojeg člana zajednice gospodarskih subjekata.</w:t>
      </w:r>
    </w:p>
    <w:p w14:paraId="2CB97E8B" w14:textId="77777777" w:rsidR="00C2283C" w:rsidRDefault="00C2283C" w:rsidP="00780A9D">
      <w:pPr>
        <w:spacing w:after="48"/>
        <w:jc w:val="both"/>
        <w:textAlignment w:val="baseline"/>
        <w:rPr>
          <w:rFonts w:ascii="Arial" w:hAnsi="Arial" w:cs="Arial"/>
          <w:color w:val="231F20"/>
        </w:rPr>
      </w:pPr>
    </w:p>
    <w:p w14:paraId="34439E52" w14:textId="77777777" w:rsidR="00780A9D" w:rsidRDefault="00780A9D" w:rsidP="0092059C">
      <w:pPr>
        <w:pStyle w:val="Naslov3"/>
        <w:numPr>
          <w:ilvl w:val="0"/>
          <w:numId w:val="19"/>
        </w:numPr>
        <w:tabs>
          <w:tab w:val="left" w:pos="426"/>
        </w:tabs>
        <w:ind w:left="0" w:firstLine="0"/>
        <w:jc w:val="left"/>
        <w:rPr>
          <w:rFonts w:cs="Arial"/>
          <w:sz w:val="24"/>
          <w:lang w:val="hr-HR"/>
        </w:rPr>
      </w:pPr>
      <w:bookmarkStart w:id="1144" w:name="_Toc497121924"/>
      <w:bookmarkStart w:id="1145" w:name="_Toc518993406"/>
      <w:r>
        <w:rPr>
          <w:rFonts w:cs="Arial"/>
          <w:sz w:val="24"/>
          <w:lang w:val="hr-HR"/>
        </w:rPr>
        <w:t>Oslanjanje na sposobnost drugih subjekata:</w:t>
      </w:r>
      <w:bookmarkEnd w:id="1144"/>
      <w:bookmarkEnd w:id="1145"/>
    </w:p>
    <w:p w14:paraId="211D7BEB" w14:textId="77777777" w:rsidR="00780A9D" w:rsidRPr="00C2283C" w:rsidRDefault="00780A9D" w:rsidP="00780A9D">
      <w:pPr>
        <w:jc w:val="both"/>
        <w:rPr>
          <w:rFonts w:ascii="Arial" w:hAnsi="Arial" w:cs="Arial"/>
          <w:b/>
          <w:color w:val="231F20"/>
          <w:sz w:val="10"/>
          <w:szCs w:val="10"/>
        </w:rPr>
      </w:pPr>
    </w:p>
    <w:p w14:paraId="0327AED5" w14:textId="77777777" w:rsidR="00780A9D" w:rsidRDefault="00717ADD" w:rsidP="00780A9D">
      <w:pPr>
        <w:jc w:val="both"/>
        <w:rPr>
          <w:rFonts w:ascii="Arial" w:hAnsi="Arial" w:cs="Arial"/>
          <w:color w:val="231F20"/>
          <w:szCs w:val="22"/>
        </w:rPr>
      </w:pPr>
      <w:r>
        <w:rPr>
          <w:rFonts w:ascii="Arial" w:hAnsi="Arial" w:cs="Arial"/>
          <w:b/>
          <w:color w:val="231F20"/>
          <w:szCs w:val="22"/>
        </w:rPr>
        <w:t>23</w:t>
      </w:r>
      <w:r w:rsidR="00780A9D">
        <w:rPr>
          <w:rFonts w:ascii="Arial" w:hAnsi="Arial" w:cs="Arial"/>
          <w:b/>
          <w:color w:val="231F20"/>
          <w:szCs w:val="22"/>
        </w:rPr>
        <w:t>.1.</w:t>
      </w:r>
      <w:r w:rsidR="00780A9D">
        <w:rPr>
          <w:rFonts w:ascii="Arial" w:hAnsi="Arial" w:cs="Arial"/>
          <w:color w:val="231F20"/>
          <w:szCs w:val="22"/>
        </w:rPr>
        <w:t xml:space="preserve"> Gospodarski subjekt može se u postupku javne nabave, radi dokazivanja ispunjavanja kriterija za odabir gospodarskog subjekta iz točke </w:t>
      </w:r>
      <w:r>
        <w:rPr>
          <w:rFonts w:ascii="Arial" w:hAnsi="Arial" w:cs="Arial"/>
          <w:b/>
          <w:color w:val="231F20"/>
          <w:szCs w:val="22"/>
        </w:rPr>
        <w:t>22</w:t>
      </w:r>
      <w:r w:rsidR="00780A9D">
        <w:rPr>
          <w:rFonts w:ascii="Arial" w:hAnsi="Arial" w:cs="Arial"/>
          <w:b/>
          <w:color w:val="231F20"/>
          <w:szCs w:val="22"/>
        </w:rPr>
        <w:t xml:space="preserve">. </w:t>
      </w:r>
      <w:r w:rsidR="00780A9D" w:rsidRPr="004254EE">
        <w:rPr>
          <w:rFonts w:ascii="Arial" w:hAnsi="Arial" w:cs="Arial"/>
          <w:b/>
          <w:szCs w:val="22"/>
        </w:rPr>
        <w:t>DoN</w:t>
      </w:r>
      <w:r w:rsidR="00780A9D">
        <w:rPr>
          <w:rFonts w:ascii="Arial" w:hAnsi="Arial" w:cs="Arial"/>
          <w:color w:val="231F20"/>
          <w:szCs w:val="22"/>
        </w:rPr>
        <w:t>, osloniti na sposobnost drugih subjekata bez obzira na pravnu prirodu njihova međusobnog odnosa.</w:t>
      </w:r>
    </w:p>
    <w:p w14:paraId="246AC74B" w14:textId="77777777" w:rsidR="00780A9D" w:rsidRPr="00C2283C" w:rsidRDefault="00780A9D" w:rsidP="00780A9D">
      <w:pPr>
        <w:spacing w:after="48"/>
        <w:jc w:val="both"/>
        <w:textAlignment w:val="baseline"/>
        <w:rPr>
          <w:rFonts w:ascii="Arial" w:hAnsi="Arial" w:cs="Arial"/>
          <w:b/>
          <w:i/>
          <w:color w:val="231F20"/>
          <w:sz w:val="10"/>
          <w:szCs w:val="10"/>
        </w:rPr>
      </w:pPr>
    </w:p>
    <w:p w14:paraId="2F6C5EA4" w14:textId="77777777" w:rsidR="00780A9D" w:rsidRPr="002008CB" w:rsidRDefault="00717ADD" w:rsidP="00780A9D">
      <w:pPr>
        <w:spacing w:after="48"/>
        <w:jc w:val="both"/>
        <w:textAlignment w:val="baseline"/>
        <w:rPr>
          <w:rFonts w:ascii="Arial" w:hAnsi="Arial" w:cs="Arial"/>
          <w:color w:val="231F20"/>
          <w:szCs w:val="22"/>
        </w:rPr>
      </w:pPr>
      <w:r>
        <w:rPr>
          <w:rFonts w:ascii="Arial" w:hAnsi="Arial" w:cs="Arial"/>
          <w:b/>
          <w:color w:val="231F20"/>
          <w:szCs w:val="22"/>
        </w:rPr>
        <w:t>23</w:t>
      </w:r>
      <w:r w:rsidR="00780A9D" w:rsidRPr="002008CB">
        <w:rPr>
          <w:rFonts w:ascii="Arial" w:hAnsi="Arial" w:cs="Arial"/>
          <w:b/>
          <w:color w:val="231F20"/>
          <w:szCs w:val="22"/>
        </w:rPr>
        <w:t>.2.</w:t>
      </w:r>
      <w:r w:rsidR="00780A9D" w:rsidRPr="002008CB">
        <w:rPr>
          <w:rFonts w:ascii="Arial" w:hAnsi="Arial" w:cs="Arial"/>
          <w:color w:val="231F20"/>
          <w:szCs w:val="22"/>
        </w:rPr>
        <w:t xml:space="preserve"> Gospodarski subjekt može se u postupku javne nabave osloniti na sposobnost drugih subjekata radi dokazivanja ispunjavanja kriterija </w:t>
      </w:r>
      <w:r w:rsidR="00780A9D">
        <w:rPr>
          <w:rFonts w:ascii="Arial" w:hAnsi="Arial" w:cs="Arial"/>
          <w:color w:val="231F20"/>
          <w:szCs w:val="22"/>
        </w:rPr>
        <w:t>iz</w:t>
      </w:r>
      <w:r w:rsidR="00780A9D" w:rsidRPr="002008CB">
        <w:rPr>
          <w:rFonts w:ascii="Arial" w:hAnsi="Arial" w:cs="Arial"/>
          <w:color w:val="231F20"/>
          <w:szCs w:val="22"/>
        </w:rPr>
        <w:t xml:space="preserve">  toč</w:t>
      </w:r>
      <w:r w:rsidR="001B1F3D">
        <w:rPr>
          <w:rFonts w:ascii="Arial" w:hAnsi="Arial" w:cs="Arial"/>
          <w:color w:val="231F20"/>
          <w:szCs w:val="22"/>
        </w:rPr>
        <w:t>ke 22</w:t>
      </w:r>
      <w:r w:rsidR="00780A9D" w:rsidRPr="002008CB">
        <w:rPr>
          <w:rFonts w:ascii="Arial" w:hAnsi="Arial" w:cs="Arial"/>
          <w:color w:val="231F20"/>
          <w:szCs w:val="22"/>
        </w:rPr>
        <w:t>.</w:t>
      </w:r>
      <w:r w:rsidR="00780A9D">
        <w:rPr>
          <w:rFonts w:ascii="Arial" w:hAnsi="Arial" w:cs="Arial"/>
          <w:color w:val="231F20"/>
          <w:szCs w:val="22"/>
        </w:rPr>
        <w:t xml:space="preserve"> odnosno</w:t>
      </w:r>
      <w:r w:rsidR="00780A9D" w:rsidRPr="002008CB">
        <w:rPr>
          <w:rFonts w:ascii="Arial" w:hAnsi="Arial" w:cs="Arial"/>
          <w:color w:val="231F20"/>
          <w:szCs w:val="22"/>
        </w:rPr>
        <w:t xml:space="preserve"> relevantno stručno iskustvo, samo ako će ti subjekti </w:t>
      </w:r>
      <w:r w:rsidR="00780A9D">
        <w:rPr>
          <w:rFonts w:ascii="Arial" w:hAnsi="Arial" w:cs="Arial"/>
          <w:color w:val="231F20"/>
          <w:szCs w:val="22"/>
        </w:rPr>
        <w:t>izvesti radove</w:t>
      </w:r>
      <w:r w:rsidR="00780A9D" w:rsidRPr="002008CB">
        <w:rPr>
          <w:rFonts w:ascii="Arial" w:hAnsi="Arial" w:cs="Arial"/>
          <w:color w:val="231F20"/>
          <w:szCs w:val="22"/>
        </w:rPr>
        <w:t xml:space="preserve"> za koje se ta sposobnost traži.</w:t>
      </w:r>
    </w:p>
    <w:p w14:paraId="6B77949D" w14:textId="77777777" w:rsidR="00780A9D" w:rsidRPr="00C2283C" w:rsidRDefault="00780A9D" w:rsidP="00780A9D">
      <w:pPr>
        <w:spacing w:after="48"/>
        <w:jc w:val="both"/>
        <w:textAlignment w:val="baseline"/>
        <w:rPr>
          <w:rFonts w:ascii="Arial" w:hAnsi="Arial" w:cs="Arial"/>
          <w:color w:val="231F20"/>
          <w:sz w:val="10"/>
          <w:szCs w:val="10"/>
        </w:rPr>
      </w:pPr>
    </w:p>
    <w:p w14:paraId="658D3F79" w14:textId="77777777" w:rsidR="00780A9D" w:rsidRDefault="00717ADD" w:rsidP="00780A9D">
      <w:pPr>
        <w:spacing w:after="48"/>
        <w:jc w:val="both"/>
        <w:textAlignment w:val="baseline"/>
        <w:rPr>
          <w:rFonts w:ascii="Arial" w:hAnsi="Arial" w:cs="Arial"/>
          <w:color w:val="231F20"/>
        </w:rPr>
      </w:pPr>
      <w:r>
        <w:rPr>
          <w:rFonts w:ascii="Arial" w:hAnsi="Arial" w:cs="Arial"/>
          <w:b/>
          <w:color w:val="231F20"/>
          <w:szCs w:val="22"/>
        </w:rPr>
        <w:t>23</w:t>
      </w:r>
      <w:r w:rsidR="00780A9D">
        <w:rPr>
          <w:rFonts w:ascii="Arial" w:hAnsi="Arial" w:cs="Arial"/>
          <w:b/>
          <w:color w:val="231F20"/>
        </w:rPr>
        <w:t>.3.</w:t>
      </w:r>
      <w:r w:rsidR="00780A9D">
        <w:rPr>
          <w:rFonts w:ascii="Arial" w:hAnsi="Arial" w:cs="Arial"/>
          <w:color w:val="231F20"/>
        </w:rPr>
        <w:t xml:space="preserve"> Javni naručitelj obvezan je, sukladno pododjeljcima 1. – 3. Odjeljka C ZJN 2016, provjeriti ispunjavaju li drugi subjekti na čiju se sposobnost gospodarski subjekt oslanja relevantne kriterije za odabir gospodarskog subjekta te postoje li osnove za njihovo isključenje.</w:t>
      </w:r>
    </w:p>
    <w:p w14:paraId="76C8E948" w14:textId="77777777" w:rsidR="00780A9D" w:rsidRPr="00C2283C" w:rsidRDefault="00780A9D" w:rsidP="00780A9D">
      <w:pPr>
        <w:spacing w:after="48"/>
        <w:jc w:val="both"/>
        <w:textAlignment w:val="baseline"/>
        <w:rPr>
          <w:rFonts w:ascii="Arial" w:hAnsi="Arial" w:cs="Arial"/>
          <w:color w:val="231F20"/>
          <w:sz w:val="10"/>
          <w:szCs w:val="10"/>
        </w:rPr>
      </w:pPr>
    </w:p>
    <w:p w14:paraId="14AA77AE" w14:textId="77777777" w:rsidR="00780A9D" w:rsidRDefault="00717ADD" w:rsidP="00780A9D">
      <w:pPr>
        <w:jc w:val="both"/>
        <w:textAlignment w:val="baseline"/>
        <w:rPr>
          <w:rFonts w:ascii="Arial" w:hAnsi="Arial" w:cs="Arial"/>
          <w:color w:val="231F20"/>
        </w:rPr>
      </w:pPr>
      <w:r>
        <w:rPr>
          <w:rFonts w:ascii="Arial" w:hAnsi="Arial" w:cs="Arial"/>
          <w:b/>
          <w:color w:val="231F20"/>
          <w:szCs w:val="22"/>
        </w:rPr>
        <w:t>23</w:t>
      </w:r>
      <w:r w:rsidR="00780A9D">
        <w:rPr>
          <w:rFonts w:ascii="Arial" w:hAnsi="Arial" w:cs="Arial"/>
          <w:b/>
          <w:color w:val="231F20"/>
        </w:rPr>
        <w:t>.4.</w:t>
      </w:r>
      <w:r w:rsidR="00780A9D">
        <w:rPr>
          <w:rFonts w:ascii="Arial" w:hAnsi="Arial" w:cs="Arial"/>
          <w:color w:val="231F20"/>
        </w:rPr>
        <w:t xml:space="preserve"> Javni 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321D3F2C" w14:textId="77777777" w:rsidR="00717ADD" w:rsidRDefault="00717ADD" w:rsidP="00F24D41">
      <w:pPr>
        <w:spacing w:after="48"/>
        <w:jc w:val="both"/>
        <w:textAlignment w:val="baseline"/>
        <w:rPr>
          <w:sz w:val="24"/>
        </w:rPr>
      </w:pPr>
    </w:p>
    <w:p w14:paraId="270D4E88" w14:textId="77777777" w:rsidR="00780A9D" w:rsidRPr="00F24D41" w:rsidRDefault="00780A9D" w:rsidP="00F24D41">
      <w:pPr>
        <w:spacing w:after="48"/>
        <w:jc w:val="both"/>
        <w:textAlignment w:val="baseline"/>
        <w:rPr>
          <w:rFonts w:ascii="Arial" w:hAnsi="Arial" w:cs="Arial"/>
        </w:rPr>
      </w:pPr>
    </w:p>
    <w:p w14:paraId="448A7F30" w14:textId="77777777" w:rsidR="00BE056B" w:rsidRPr="00BE056B" w:rsidRDefault="00BE056B" w:rsidP="00F12505">
      <w:pPr>
        <w:pStyle w:val="Naslov2"/>
        <w:numPr>
          <w:ilvl w:val="0"/>
          <w:numId w:val="0"/>
        </w:numPr>
        <w:jc w:val="center"/>
        <w:rPr>
          <w:rFonts w:cs="Arial"/>
          <w:sz w:val="28"/>
          <w:szCs w:val="28"/>
        </w:rPr>
      </w:pPr>
      <w:bookmarkStart w:id="1146" w:name="_Toc518993407"/>
      <w:r w:rsidRPr="00BE056B">
        <w:rPr>
          <w:sz w:val="28"/>
          <w:szCs w:val="28"/>
        </w:rPr>
        <w:t xml:space="preserve">V. </w:t>
      </w:r>
      <w:r w:rsidRPr="00BE056B">
        <w:rPr>
          <w:rFonts w:cs="Arial"/>
          <w:sz w:val="28"/>
          <w:szCs w:val="28"/>
        </w:rPr>
        <w:t>EUROPSKA JEDINSTVENA DOKUMENTACIJA O NABAVI</w:t>
      </w:r>
      <w:bookmarkEnd w:id="1146"/>
    </w:p>
    <w:p w14:paraId="103E2EBB" w14:textId="77777777" w:rsidR="001F309B" w:rsidRDefault="00FE625E" w:rsidP="001F309B">
      <w:pPr>
        <w:pStyle w:val="Naslov2"/>
        <w:numPr>
          <w:ilvl w:val="0"/>
          <w:numId w:val="0"/>
        </w:numPr>
        <w:ind w:left="432"/>
        <w:jc w:val="center"/>
        <w:rPr>
          <w:rFonts w:cs="Arial"/>
          <w:color w:val="231F20"/>
          <w:sz w:val="28"/>
          <w:szCs w:val="28"/>
          <w:lang w:val="hr-HR"/>
        </w:rPr>
      </w:pPr>
      <w:bookmarkStart w:id="1147" w:name="_Toc518993408"/>
      <w:r w:rsidRPr="00BE056B">
        <w:rPr>
          <w:rFonts w:cs="Arial"/>
          <w:sz w:val="28"/>
          <w:szCs w:val="28"/>
        </w:rPr>
        <w:t xml:space="preserve">(European Single </w:t>
      </w:r>
      <w:proofErr w:type="spellStart"/>
      <w:r w:rsidRPr="00BE056B">
        <w:rPr>
          <w:rFonts w:cs="Arial"/>
          <w:color w:val="231F20"/>
          <w:sz w:val="28"/>
          <w:szCs w:val="28"/>
        </w:rPr>
        <w:t>Procurement</w:t>
      </w:r>
      <w:proofErr w:type="spellEnd"/>
      <w:r w:rsidRPr="00BE056B">
        <w:rPr>
          <w:rFonts w:cs="Arial"/>
          <w:color w:val="231F20"/>
          <w:sz w:val="28"/>
          <w:szCs w:val="28"/>
        </w:rPr>
        <w:t xml:space="preserve"> </w:t>
      </w:r>
      <w:proofErr w:type="spellStart"/>
      <w:r w:rsidRPr="00BE056B">
        <w:rPr>
          <w:rFonts w:cs="Arial"/>
          <w:color w:val="231F20"/>
          <w:sz w:val="28"/>
          <w:szCs w:val="28"/>
        </w:rPr>
        <w:t>Document</w:t>
      </w:r>
      <w:proofErr w:type="spellEnd"/>
      <w:r w:rsidRPr="00BE056B">
        <w:rPr>
          <w:rFonts w:cs="Arial"/>
          <w:color w:val="231F20"/>
          <w:sz w:val="28"/>
          <w:szCs w:val="28"/>
        </w:rPr>
        <w:t xml:space="preserve"> – ESPD)</w:t>
      </w:r>
      <w:bookmarkEnd w:id="1147"/>
    </w:p>
    <w:p w14:paraId="3C936AB0" w14:textId="77777777" w:rsidR="001F309B" w:rsidRDefault="001F309B" w:rsidP="001F309B">
      <w:pPr>
        <w:rPr>
          <w:lang w:eastAsia="x-none"/>
        </w:rPr>
      </w:pPr>
    </w:p>
    <w:p w14:paraId="7E70C8F6" w14:textId="77777777" w:rsidR="0066785C" w:rsidRPr="001F309B" w:rsidRDefault="0066785C" w:rsidP="001F309B">
      <w:pPr>
        <w:rPr>
          <w:lang w:eastAsia="x-none"/>
        </w:rPr>
      </w:pPr>
    </w:p>
    <w:p w14:paraId="23DBB407" w14:textId="482C7F79" w:rsidR="0066785C" w:rsidRPr="00C2283C" w:rsidRDefault="0066785C" w:rsidP="0092059C">
      <w:pPr>
        <w:pStyle w:val="Naslov3"/>
        <w:numPr>
          <w:ilvl w:val="0"/>
          <w:numId w:val="19"/>
        </w:numPr>
        <w:tabs>
          <w:tab w:val="left" w:pos="426"/>
        </w:tabs>
        <w:jc w:val="both"/>
        <w:rPr>
          <w:rFonts w:cs="Arial"/>
          <w:color w:val="231F20"/>
          <w:sz w:val="22"/>
          <w:szCs w:val="22"/>
        </w:rPr>
      </w:pPr>
      <w:bookmarkStart w:id="1148" w:name="_Toc506364643"/>
      <w:bookmarkStart w:id="1149" w:name="_Toc518993409"/>
      <w:bookmarkStart w:id="1150" w:name="_Toc473705595"/>
      <w:r>
        <w:rPr>
          <w:rFonts w:cs="Arial"/>
          <w:sz w:val="24"/>
          <w:szCs w:val="22"/>
        </w:rPr>
        <w:t>Pojam, oblik i dostava:</w:t>
      </w:r>
      <w:bookmarkEnd w:id="1148"/>
      <w:bookmarkEnd w:id="1149"/>
    </w:p>
    <w:p w14:paraId="3E9641EA" w14:textId="77777777" w:rsidR="00323A8F" w:rsidRPr="0066785C" w:rsidRDefault="00323A8F" w:rsidP="0066785C">
      <w:pPr>
        <w:jc w:val="both"/>
        <w:rPr>
          <w:rFonts w:ascii="Arial" w:hAnsi="Arial" w:cs="Arial"/>
        </w:rPr>
      </w:pPr>
      <w:r w:rsidRPr="0066785C">
        <w:rPr>
          <w:rFonts w:ascii="Arial" w:hAnsi="Arial" w:cs="Arial"/>
        </w:rPr>
        <w:t xml:space="preserve">Gospodarski subjekt je obvezan u svojoj ponudi dostaviti Europsku jedinstvenu dokumentaciju o nabavi (European Single </w:t>
      </w:r>
      <w:proofErr w:type="spellStart"/>
      <w:r w:rsidRPr="0066785C">
        <w:rPr>
          <w:rFonts w:ascii="Arial" w:hAnsi="Arial" w:cs="Arial"/>
        </w:rPr>
        <w:t>Procurement</w:t>
      </w:r>
      <w:proofErr w:type="spellEnd"/>
      <w:r w:rsidRPr="0066785C">
        <w:rPr>
          <w:rFonts w:ascii="Arial" w:hAnsi="Arial" w:cs="Arial"/>
        </w:rPr>
        <w:t xml:space="preserve"> </w:t>
      </w:r>
      <w:proofErr w:type="spellStart"/>
      <w:r w:rsidRPr="0066785C">
        <w:rPr>
          <w:rFonts w:ascii="Arial" w:hAnsi="Arial" w:cs="Arial"/>
        </w:rPr>
        <w:t>Document</w:t>
      </w:r>
      <w:proofErr w:type="spellEnd"/>
      <w:r w:rsidRPr="0066785C">
        <w:rPr>
          <w:rFonts w:ascii="Arial" w:hAnsi="Arial" w:cs="Arial"/>
        </w:rPr>
        <w:t xml:space="preserve"> – ESPD) koja je ažurirana formalna izjava gospodarskog subjekta,</w:t>
      </w:r>
      <w:r w:rsidR="00116A7C">
        <w:rPr>
          <w:rFonts w:ascii="Arial" w:hAnsi="Arial" w:cs="Arial"/>
        </w:rPr>
        <w:t xml:space="preserve"> </w:t>
      </w:r>
      <w:r w:rsidRPr="0066785C">
        <w:rPr>
          <w:rFonts w:ascii="Arial" w:hAnsi="Arial" w:cs="Arial"/>
        </w:rPr>
        <w:t>a služi kao preliminarni dokaz umjesto potvrda koje izdaju tijela javne vlasti ili treće strane, a kojima se potvrđuje da taj gospodarski subjekt:</w:t>
      </w:r>
    </w:p>
    <w:p w14:paraId="256B91E4" w14:textId="77777777" w:rsidR="005339C1" w:rsidRPr="00C2283C" w:rsidRDefault="005339C1" w:rsidP="00D3389B">
      <w:pPr>
        <w:pStyle w:val="Naslov3"/>
        <w:tabs>
          <w:tab w:val="left" w:pos="426"/>
        </w:tabs>
        <w:jc w:val="left"/>
        <w:rPr>
          <w:sz w:val="10"/>
          <w:szCs w:val="10"/>
        </w:rPr>
      </w:pPr>
    </w:p>
    <w:p w14:paraId="2AC8902D" w14:textId="77777777" w:rsidR="00F46977" w:rsidRDefault="00E2112A" w:rsidP="00BE056B">
      <w:pPr>
        <w:spacing w:after="48"/>
        <w:jc w:val="both"/>
        <w:textAlignment w:val="baseline"/>
        <w:rPr>
          <w:rFonts w:ascii="Arial" w:hAnsi="Arial" w:cs="Arial"/>
          <w:b/>
          <w:color w:val="231F20"/>
        </w:rPr>
      </w:pPr>
      <w:r w:rsidRPr="00E2112A">
        <w:rPr>
          <w:rFonts w:ascii="Arial" w:hAnsi="Arial" w:cs="Arial"/>
          <w:color w:val="231F20"/>
        </w:rPr>
        <w:t xml:space="preserve">- </w:t>
      </w:r>
      <w:r w:rsidR="00F46977" w:rsidRPr="00E2112A">
        <w:rPr>
          <w:rFonts w:ascii="Arial" w:hAnsi="Arial" w:cs="Arial"/>
          <w:color w:val="231F20"/>
        </w:rPr>
        <w:t>nije</w:t>
      </w:r>
      <w:r w:rsidR="00F46977">
        <w:rPr>
          <w:rFonts w:ascii="Arial" w:hAnsi="Arial" w:cs="Arial"/>
          <w:color w:val="231F20"/>
        </w:rPr>
        <w:t xml:space="preserve"> u jednoj od situacija zbog koje se gospodarski subjekt isključuje ili može isključiti iz postupka javne nabave (osnove za isključenje)- </w:t>
      </w:r>
      <w:r w:rsidR="00F46977">
        <w:rPr>
          <w:rFonts w:ascii="Arial" w:hAnsi="Arial" w:cs="Arial"/>
          <w:b/>
          <w:color w:val="231F20"/>
        </w:rPr>
        <w:t>točk</w:t>
      </w:r>
      <w:r w:rsidR="008374F7">
        <w:rPr>
          <w:rFonts w:ascii="Arial" w:hAnsi="Arial" w:cs="Arial"/>
          <w:b/>
          <w:color w:val="231F20"/>
        </w:rPr>
        <w:t xml:space="preserve">a </w:t>
      </w:r>
      <w:r w:rsidR="00D75579">
        <w:rPr>
          <w:rFonts w:ascii="Arial" w:hAnsi="Arial" w:cs="Arial"/>
          <w:b/>
          <w:color w:val="231F20"/>
        </w:rPr>
        <w:t>19</w:t>
      </w:r>
      <w:r w:rsidR="00366D9B">
        <w:rPr>
          <w:rFonts w:ascii="Arial" w:hAnsi="Arial" w:cs="Arial"/>
          <w:b/>
          <w:color w:val="231F20"/>
        </w:rPr>
        <w:t>.</w:t>
      </w:r>
      <w:r w:rsidR="00F46977">
        <w:rPr>
          <w:rFonts w:ascii="Arial" w:hAnsi="Arial" w:cs="Arial"/>
          <w:b/>
          <w:color w:val="231F20"/>
        </w:rPr>
        <w:t xml:space="preserve"> </w:t>
      </w:r>
      <w:r w:rsidR="00792C19" w:rsidRPr="00792C19">
        <w:rPr>
          <w:rFonts w:ascii="Arial" w:hAnsi="Arial" w:cs="Arial"/>
          <w:b/>
          <w:szCs w:val="22"/>
        </w:rPr>
        <w:t>DoN</w:t>
      </w:r>
      <w:r w:rsidR="00F46977">
        <w:rPr>
          <w:rFonts w:ascii="Arial" w:hAnsi="Arial" w:cs="Arial"/>
          <w:b/>
          <w:color w:val="231F20"/>
        </w:rPr>
        <w:t>.</w:t>
      </w:r>
    </w:p>
    <w:p w14:paraId="6B4FD899" w14:textId="77777777" w:rsidR="00F46977" w:rsidRDefault="00E2112A" w:rsidP="00BE056B">
      <w:pPr>
        <w:spacing w:after="48"/>
        <w:jc w:val="both"/>
        <w:textAlignment w:val="baseline"/>
        <w:rPr>
          <w:rFonts w:ascii="Arial" w:hAnsi="Arial" w:cs="Arial"/>
          <w:b/>
          <w:color w:val="231F20"/>
        </w:rPr>
      </w:pPr>
      <w:r w:rsidRPr="00E2112A">
        <w:rPr>
          <w:rFonts w:ascii="Arial" w:hAnsi="Arial" w:cs="Arial"/>
          <w:color w:val="231F20"/>
        </w:rPr>
        <w:t xml:space="preserve">- </w:t>
      </w:r>
      <w:r w:rsidR="00F46977">
        <w:rPr>
          <w:rFonts w:ascii="Arial" w:hAnsi="Arial" w:cs="Arial"/>
          <w:color w:val="231F20"/>
        </w:rPr>
        <w:t>mo</w:t>
      </w:r>
      <w:r w:rsidR="00D75579">
        <w:rPr>
          <w:rFonts w:ascii="Arial" w:hAnsi="Arial" w:cs="Arial"/>
          <w:color w:val="231F20"/>
        </w:rPr>
        <w:t>že dostaviti dokumente iz točke 19. DoN.</w:t>
      </w:r>
    </w:p>
    <w:p w14:paraId="71356602" w14:textId="77777777" w:rsidR="00BE056B" w:rsidRPr="00C2283C" w:rsidRDefault="00BE056B" w:rsidP="00F46977">
      <w:pPr>
        <w:spacing w:after="48"/>
        <w:jc w:val="both"/>
        <w:textAlignment w:val="baseline"/>
        <w:rPr>
          <w:rFonts w:ascii="Arial" w:hAnsi="Arial" w:cs="Arial"/>
          <w:b/>
          <w:color w:val="231F20"/>
          <w:sz w:val="10"/>
          <w:szCs w:val="10"/>
        </w:rPr>
      </w:pPr>
    </w:p>
    <w:p w14:paraId="28974174" w14:textId="77777777" w:rsidR="0031237B" w:rsidRPr="0031237B" w:rsidRDefault="0031237B" w:rsidP="0031237B">
      <w:pPr>
        <w:spacing w:after="48"/>
        <w:jc w:val="both"/>
        <w:textAlignment w:val="baseline"/>
        <w:rPr>
          <w:rFonts w:ascii="Arial" w:hAnsi="Arial" w:cs="Arial"/>
          <w:color w:val="231F20"/>
        </w:rPr>
      </w:pPr>
      <w:r w:rsidRPr="0031237B">
        <w:rPr>
          <w:rFonts w:ascii="Arial" w:hAnsi="Arial" w:cs="Arial"/>
          <w:color w:val="231F20"/>
        </w:rPr>
        <w:t>Gospodarski subjekt dostavlja e-ESPD obrazac – elektronička verzija ESPD obrasca u .</w:t>
      </w:r>
      <w:proofErr w:type="spellStart"/>
      <w:r w:rsidRPr="0031237B">
        <w:rPr>
          <w:rFonts w:ascii="Arial" w:hAnsi="Arial" w:cs="Arial"/>
          <w:color w:val="231F20"/>
        </w:rPr>
        <w:t>xml</w:t>
      </w:r>
      <w:proofErr w:type="spellEnd"/>
      <w:r w:rsidRPr="0031237B">
        <w:rPr>
          <w:rFonts w:ascii="Arial" w:hAnsi="Arial" w:cs="Arial"/>
          <w:color w:val="231F20"/>
        </w:rPr>
        <w:t xml:space="preserve"> formatu, koji se nalazi na Elektroničkom oglasniku javne nabave Republike Hrvatske, zajedno sa ostalom dokumentacijom. Upute za e-ESPD obrazac ponuditelji mogu pronaći na internetskoj stranici: https://help.nn.hr/support/solutions/articles/12000043401--kreiranje-e-</w:t>
      </w:r>
      <w:proofErr w:type="spellStart"/>
      <w:r w:rsidRPr="0031237B">
        <w:rPr>
          <w:rFonts w:ascii="Arial" w:hAnsi="Arial" w:cs="Arial"/>
          <w:color w:val="231F20"/>
        </w:rPr>
        <w:t>espd</w:t>
      </w:r>
      <w:proofErr w:type="spellEnd"/>
      <w:r w:rsidRPr="0031237B">
        <w:rPr>
          <w:rFonts w:ascii="Arial" w:hAnsi="Arial" w:cs="Arial"/>
          <w:color w:val="231F20"/>
        </w:rPr>
        <w:t>-odgovora-ponuditelji-natjecatelji</w:t>
      </w:r>
    </w:p>
    <w:p w14:paraId="4DB6DA2E" w14:textId="77777777" w:rsidR="0031237B" w:rsidRPr="00C2283C" w:rsidRDefault="0031237B" w:rsidP="0031237B">
      <w:pPr>
        <w:spacing w:after="48"/>
        <w:jc w:val="both"/>
        <w:textAlignment w:val="baseline"/>
        <w:rPr>
          <w:rFonts w:ascii="Arial" w:hAnsi="Arial" w:cs="Arial"/>
          <w:color w:val="231F20"/>
          <w:sz w:val="10"/>
          <w:szCs w:val="10"/>
        </w:rPr>
      </w:pPr>
    </w:p>
    <w:p w14:paraId="7ADCE4C8" w14:textId="77777777" w:rsidR="0031237B" w:rsidRPr="0031237B" w:rsidRDefault="0031237B" w:rsidP="0031237B">
      <w:pPr>
        <w:spacing w:after="48"/>
        <w:jc w:val="both"/>
        <w:textAlignment w:val="baseline"/>
        <w:rPr>
          <w:rFonts w:ascii="Arial" w:hAnsi="Arial" w:cs="Arial"/>
          <w:color w:val="231F20"/>
        </w:rPr>
      </w:pPr>
      <w:r w:rsidRPr="0031237B">
        <w:rPr>
          <w:rFonts w:ascii="Arial" w:hAnsi="Arial" w:cs="Arial"/>
          <w:color w:val="231F20"/>
        </w:rPr>
        <w:lastRenderedPageBreak/>
        <w:t>Gospodarski subjekt koji samostalno podnosi ponudu, nema podugovaratelja i ne oslanja se na sposobnost drugih gospodarskih subjekata, u ponudi dostavlja samo jedan e-ESPD obrazac.</w:t>
      </w:r>
    </w:p>
    <w:p w14:paraId="0741D734" w14:textId="77777777" w:rsidR="0031237B" w:rsidRPr="00C2283C" w:rsidRDefault="0031237B" w:rsidP="0031237B">
      <w:pPr>
        <w:spacing w:after="48"/>
        <w:jc w:val="both"/>
        <w:textAlignment w:val="baseline"/>
        <w:rPr>
          <w:rFonts w:ascii="Arial" w:hAnsi="Arial" w:cs="Arial"/>
          <w:color w:val="231F20"/>
          <w:sz w:val="10"/>
          <w:szCs w:val="10"/>
        </w:rPr>
      </w:pPr>
    </w:p>
    <w:p w14:paraId="03E993D3" w14:textId="77777777" w:rsidR="00351C5F" w:rsidRDefault="0031237B" w:rsidP="0031237B">
      <w:pPr>
        <w:spacing w:after="48"/>
        <w:jc w:val="both"/>
        <w:textAlignment w:val="baseline"/>
        <w:rPr>
          <w:rFonts w:ascii="Arial" w:hAnsi="Arial" w:cs="Arial"/>
          <w:color w:val="231F20"/>
        </w:rPr>
      </w:pPr>
      <w:r w:rsidRPr="0031237B">
        <w:rPr>
          <w:rFonts w:ascii="Arial" w:hAnsi="Arial" w:cs="Arial"/>
          <w:color w:val="231F20"/>
        </w:rPr>
        <w:t>U slučaju zajednice gospodarskih subjekata svi članovi zajednice gospodarskih subjekata obavezni su dostaviti zasebni e-ESPD obrazac.</w:t>
      </w:r>
    </w:p>
    <w:p w14:paraId="32D8C664" w14:textId="77777777" w:rsidR="0031237B" w:rsidRPr="00C2283C" w:rsidRDefault="0031237B" w:rsidP="0031237B">
      <w:pPr>
        <w:spacing w:after="48"/>
        <w:jc w:val="both"/>
        <w:textAlignment w:val="baseline"/>
        <w:rPr>
          <w:rFonts w:ascii="Arial" w:hAnsi="Arial" w:cs="Arial"/>
          <w:sz w:val="10"/>
          <w:szCs w:val="10"/>
        </w:rPr>
      </w:pPr>
    </w:p>
    <w:p w14:paraId="413FC1C5" w14:textId="77777777" w:rsidR="00562ED0" w:rsidRPr="00AE6B8C" w:rsidRDefault="00562ED0" w:rsidP="00562ED0">
      <w:pPr>
        <w:spacing w:after="48"/>
        <w:jc w:val="both"/>
        <w:textAlignment w:val="baseline"/>
        <w:rPr>
          <w:rFonts w:ascii="Arial" w:hAnsi="Arial" w:cs="Arial"/>
          <w:strike/>
          <w:color w:val="231F20"/>
        </w:rPr>
      </w:pPr>
      <w:r>
        <w:rPr>
          <w:rFonts w:ascii="Arial" w:hAnsi="Arial" w:cs="Arial"/>
          <w:color w:val="231F20"/>
        </w:rPr>
        <w:t xml:space="preserve">Ako gospodarski subjekt </w:t>
      </w:r>
      <w:r w:rsidR="00351C5F" w:rsidRPr="00351C5F">
        <w:rPr>
          <w:rFonts w:ascii="Arial" w:hAnsi="Arial" w:cs="Arial"/>
          <w:i/>
          <w:color w:val="231F20"/>
          <w:u w:val="single"/>
        </w:rPr>
        <w:t xml:space="preserve">samostalno </w:t>
      </w:r>
      <w:r w:rsidR="00351C5F">
        <w:rPr>
          <w:rFonts w:ascii="Arial" w:hAnsi="Arial" w:cs="Arial"/>
          <w:color w:val="231F20"/>
        </w:rPr>
        <w:t xml:space="preserve">podnosi ponudu, ali se </w:t>
      </w:r>
      <w:r w:rsidRPr="00D3389B">
        <w:rPr>
          <w:rFonts w:ascii="Arial" w:hAnsi="Arial" w:cs="Arial"/>
          <w:i/>
          <w:color w:val="231F20"/>
          <w:u w:val="single"/>
        </w:rPr>
        <w:t>oslanja na sposobnost drugog subjekta</w:t>
      </w:r>
      <w:r>
        <w:rPr>
          <w:rFonts w:ascii="Arial" w:hAnsi="Arial" w:cs="Arial"/>
          <w:color w:val="231F20"/>
        </w:rPr>
        <w:t xml:space="preserve">, obvezan je u ponudi dostaviti </w:t>
      </w:r>
      <w:r w:rsidR="00351C5F">
        <w:rPr>
          <w:rFonts w:ascii="Arial" w:hAnsi="Arial" w:cs="Arial"/>
          <w:color w:val="231F20"/>
        </w:rPr>
        <w:t>ESPD obrazac za sebe i ESPD obrazac za svakog gospodarskog subjekta na čiju se sposobnost oslanja</w:t>
      </w:r>
      <w:r w:rsidR="00922832">
        <w:rPr>
          <w:rFonts w:ascii="Arial" w:hAnsi="Arial" w:cs="Arial"/>
          <w:color w:val="231F20"/>
        </w:rPr>
        <w:t>.</w:t>
      </w:r>
    </w:p>
    <w:p w14:paraId="45F97B6E" w14:textId="77777777" w:rsidR="00F46977" w:rsidRPr="00C2283C" w:rsidRDefault="00F46977" w:rsidP="00F46977">
      <w:pPr>
        <w:spacing w:after="48"/>
        <w:jc w:val="both"/>
        <w:textAlignment w:val="baseline"/>
        <w:rPr>
          <w:rFonts w:ascii="Arial" w:hAnsi="Arial" w:cs="Arial"/>
          <w:b/>
          <w:color w:val="231F20"/>
          <w:sz w:val="10"/>
          <w:szCs w:val="10"/>
        </w:rPr>
      </w:pPr>
    </w:p>
    <w:p w14:paraId="0F011523" w14:textId="77777777" w:rsidR="00F46977" w:rsidRDefault="00F46977" w:rsidP="00F46977">
      <w:pPr>
        <w:spacing w:after="48"/>
        <w:jc w:val="both"/>
        <w:textAlignment w:val="baseline"/>
        <w:rPr>
          <w:rFonts w:ascii="Arial" w:hAnsi="Arial" w:cs="Arial"/>
        </w:rPr>
      </w:pPr>
      <w:r>
        <w:rPr>
          <w:rFonts w:ascii="Arial" w:hAnsi="Arial" w:cs="Arial"/>
        </w:rPr>
        <w:t xml:space="preserve">Ako gospodarski subjekt za izvršenje dijela ugovora angažira </w:t>
      </w:r>
      <w:r w:rsidRPr="00D3389B">
        <w:rPr>
          <w:rFonts w:ascii="Arial" w:hAnsi="Arial" w:cs="Arial"/>
          <w:i/>
          <w:u w:val="single"/>
        </w:rPr>
        <w:t>jednog ili više podugovaratelja na čiju se sposobnost ne oslanja</w:t>
      </w:r>
      <w:r>
        <w:rPr>
          <w:rFonts w:ascii="Arial" w:hAnsi="Arial" w:cs="Arial"/>
        </w:rPr>
        <w:t xml:space="preserve">, obvezan je za svakog podugovaratelja u ponudi dostaviti zasebni </w:t>
      </w:r>
      <w:r w:rsidR="0031237B">
        <w:rPr>
          <w:rFonts w:ascii="Arial" w:hAnsi="Arial" w:cs="Arial"/>
        </w:rPr>
        <w:t>e-</w:t>
      </w:r>
      <w:r>
        <w:rPr>
          <w:rFonts w:ascii="Arial" w:hAnsi="Arial" w:cs="Arial"/>
        </w:rPr>
        <w:t>ESPD</w:t>
      </w:r>
      <w:r w:rsidR="00AE6B8C">
        <w:rPr>
          <w:rFonts w:ascii="Arial" w:hAnsi="Arial" w:cs="Arial"/>
        </w:rPr>
        <w:t xml:space="preserve"> obrazac</w:t>
      </w:r>
      <w:r>
        <w:rPr>
          <w:rFonts w:ascii="Arial" w:hAnsi="Arial" w:cs="Arial"/>
        </w:rPr>
        <w:t xml:space="preserve"> kojim potvrđuje da svaki podugovaratelj nije u jednoj od situacija zbog koje se gospodarski subjekt isključuje ili može isključiti iz postupka javne nabave (osnove za isključenje) sukladno </w:t>
      </w:r>
      <w:r w:rsidR="00D75579">
        <w:rPr>
          <w:rFonts w:ascii="Arial" w:hAnsi="Arial" w:cs="Arial"/>
        </w:rPr>
        <w:t>točki 19</w:t>
      </w:r>
      <w:r w:rsidR="0031237B">
        <w:rPr>
          <w:rFonts w:ascii="Arial" w:hAnsi="Arial" w:cs="Arial"/>
        </w:rPr>
        <w:t>.</w:t>
      </w:r>
      <w:r w:rsidR="0000366F">
        <w:rPr>
          <w:rFonts w:ascii="Arial" w:hAnsi="Arial" w:cs="Arial"/>
          <w:b/>
        </w:rPr>
        <w:t xml:space="preserve"> </w:t>
      </w:r>
      <w:r>
        <w:rPr>
          <w:rFonts w:ascii="Arial" w:hAnsi="Arial" w:cs="Arial"/>
        </w:rPr>
        <w:t xml:space="preserve"> </w:t>
      </w:r>
      <w:r w:rsidR="004254EE">
        <w:rPr>
          <w:rFonts w:ascii="Arial" w:hAnsi="Arial" w:cs="Arial"/>
          <w:szCs w:val="22"/>
        </w:rPr>
        <w:t>DoN</w:t>
      </w:r>
      <w:r>
        <w:rPr>
          <w:rFonts w:ascii="Arial" w:hAnsi="Arial" w:cs="Arial"/>
        </w:rPr>
        <w:t>.</w:t>
      </w:r>
    </w:p>
    <w:p w14:paraId="3794A1F4" w14:textId="77777777" w:rsidR="004254EE" w:rsidRDefault="004254EE" w:rsidP="00F46977">
      <w:pPr>
        <w:spacing w:after="48"/>
        <w:jc w:val="both"/>
        <w:textAlignment w:val="baseline"/>
        <w:rPr>
          <w:rFonts w:ascii="Arial" w:hAnsi="Arial" w:cs="Arial"/>
          <w:b/>
          <w:bCs/>
          <w:color w:val="231F20"/>
          <w:sz w:val="24"/>
        </w:rPr>
      </w:pPr>
    </w:p>
    <w:p w14:paraId="5C15D6FE" w14:textId="77777777" w:rsidR="00F46977" w:rsidRDefault="00F46977" w:rsidP="00F46977">
      <w:pPr>
        <w:spacing w:after="48"/>
        <w:jc w:val="both"/>
        <w:textAlignment w:val="baseline"/>
        <w:rPr>
          <w:rFonts w:ascii="Arial" w:hAnsi="Arial" w:cs="Arial"/>
          <w:color w:val="231F20"/>
        </w:rPr>
      </w:pPr>
      <w:r>
        <w:rPr>
          <w:rFonts w:ascii="Arial" w:hAnsi="Arial" w:cs="Arial"/>
        </w:rPr>
        <w:t>U europskoj jedinstvenoj dokumentaciji o nabavi navode se izdavatelji popratnih dokumenata te ona sadržava izjavu da će gospodarski subjekt moći, na zahtjev i bez odgode, javnom naručitelju dostaviti te dokumente.</w:t>
      </w:r>
    </w:p>
    <w:p w14:paraId="4CE5C7CF" w14:textId="77777777" w:rsidR="00F46977" w:rsidRPr="00C2283C" w:rsidRDefault="00F46977" w:rsidP="00F46977">
      <w:pPr>
        <w:rPr>
          <w:sz w:val="10"/>
          <w:szCs w:val="10"/>
          <w:lang w:val="x-none" w:eastAsia="x-none"/>
        </w:rPr>
      </w:pPr>
    </w:p>
    <w:p w14:paraId="262F1B81" w14:textId="77777777" w:rsidR="002909CE" w:rsidRDefault="00F46977" w:rsidP="00F46977">
      <w:pPr>
        <w:spacing w:after="48"/>
        <w:jc w:val="both"/>
        <w:textAlignment w:val="baseline"/>
        <w:rPr>
          <w:rFonts w:ascii="Arial" w:hAnsi="Arial" w:cs="Arial"/>
          <w:color w:val="231F20"/>
        </w:rPr>
      </w:pPr>
      <w:r>
        <w:rPr>
          <w:rFonts w:ascii="Arial" w:hAnsi="Arial" w:cs="Arial"/>
          <w:color w:val="231F20"/>
        </w:rPr>
        <w:t>Ako javni naručitelj može dobiti popratne dokumente izravno, pristupanjem bazi podataka, gospodarski subjekt u europskoj jedinstvenoj dokumentaciji o nabavi navodi podatke koji su potrebni u tu svrhu, npr. internetska adresa baze podataka, svi identifikacijski podatci i izjava o pristanku, ako je potrebno.</w:t>
      </w:r>
    </w:p>
    <w:p w14:paraId="783EEC64" w14:textId="77777777" w:rsidR="0031237B" w:rsidRPr="00C2283C" w:rsidRDefault="0031237B" w:rsidP="00F46977">
      <w:pPr>
        <w:spacing w:after="48"/>
        <w:jc w:val="both"/>
        <w:textAlignment w:val="baseline"/>
        <w:rPr>
          <w:rFonts w:ascii="Arial" w:hAnsi="Arial" w:cs="Arial"/>
          <w:color w:val="231F20"/>
          <w:sz w:val="10"/>
          <w:szCs w:val="10"/>
        </w:rPr>
      </w:pPr>
    </w:p>
    <w:p w14:paraId="20FFB1F0" w14:textId="77777777" w:rsidR="00EF68BB" w:rsidRPr="00F12505" w:rsidRDefault="00EF68BB" w:rsidP="00F46977">
      <w:pPr>
        <w:spacing w:after="48"/>
        <w:jc w:val="both"/>
        <w:textAlignment w:val="baseline"/>
        <w:rPr>
          <w:rFonts w:ascii="Arial" w:hAnsi="Arial" w:cs="Arial"/>
          <w:u w:val="single"/>
        </w:rPr>
      </w:pPr>
      <w:r w:rsidRPr="00F12505">
        <w:rPr>
          <w:rFonts w:ascii="Arial" w:hAnsi="Arial" w:cs="Arial"/>
          <w:u w:val="single"/>
        </w:rPr>
        <w:t>Dodatne upute za popunjavanje ESPD obrasca</w:t>
      </w:r>
    </w:p>
    <w:p w14:paraId="0C5A168A" w14:textId="77777777" w:rsidR="0050505C" w:rsidRDefault="0050505C" w:rsidP="0050505C">
      <w:pPr>
        <w:jc w:val="both"/>
        <w:rPr>
          <w:rFonts w:ascii="Arial" w:hAnsi="Arial" w:cs="Arial"/>
          <w:szCs w:val="22"/>
        </w:rPr>
      </w:pPr>
      <w:r>
        <w:rPr>
          <w:rFonts w:ascii="Arial" w:hAnsi="Arial" w:cs="Arial"/>
          <w:szCs w:val="22"/>
        </w:rPr>
        <w:t>Naručitelj je na temelju podataka iz ove dokumentacije o nabavi kroz sustav EOJN kreirao elektroničku verziju ESPD obrasca u .</w:t>
      </w:r>
      <w:proofErr w:type="spellStart"/>
      <w:r>
        <w:rPr>
          <w:rFonts w:ascii="Arial" w:hAnsi="Arial" w:cs="Arial"/>
          <w:szCs w:val="22"/>
        </w:rPr>
        <w:t>xml</w:t>
      </w:r>
      <w:proofErr w:type="spellEnd"/>
      <w:r>
        <w:rPr>
          <w:rFonts w:ascii="Arial" w:hAnsi="Arial" w:cs="Arial"/>
          <w:szCs w:val="22"/>
        </w:rPr>
        <w:t>. formatu - e-</w:t>
      </w:r>
      <w:r>
        <w:rPr>
          <w:rFonts w:ascii="Arial" w:hAnsi="Arial" w:cs="Arial"/>
          <w:b/>
          <w:szCs w:val="22"/>
        </w:rPr>
        <w:t>ESPD zahtjev</w:t>
      </w:r>
      <w:r>
        <w:rPr>
          <w:rFonts w:ascii="Arial" w:hAnsi="Arial" w:cs="Arial"/>
          <w:szCs w:val="22"/>
        </w:rPr>
        <w:t xml:space="preserve"> u koji je upisao osnovne podatke i definirao tražene dokaze te je kreirani </w:t>
      </w:r>
      <w:r>
        <w:rPr>
          <w:rFonts w:ascii="Arial" w:hAnsi="Arial" w:cs="Arial"/>
          <w:b/>
          <w:szCs w:val="22"/>
        </w:rPr>
        <w:t xml:space="preserve">e-ESPD zahtjev </w:t>
      </w:r>
      <w:r>
        <w:rPr>
          <w:rFonts w:ascii="Arial" w:hAnsi="Arial" w:cs="Arial"/>
          <w:szCs w:val="22"/>
        </w:rPr>
        <w:t>(u</w:t>
      </w:r>
      <w:r w:rsidR="00E30EA7">
        <w:rPr>
          <w:rFonts w:ascii="Arial" w:hAnsi="Arial" w:cs="Arial"/>
          <w:szCs w:val="22"/>
        </w:rPr>
        <w:t xml:space="preserve"> </w:t>
      </w:r>
      <w:r>
        <w:rPr>
          <w:rFonts w:ascii="Arial" w:hAnsi="Arial" w:cs="Arial"/>
          <w:szCs w:val="22"/>
        </w:rPr>
        <w:t>.</w:t>
      </w:r>
      <w:proofErr w:type="spellStart"/>
      <w:r>
        <w:rPr>
          <w:rFonts w:ascii="Arial" w:hAnsi="Arial" w:cs="Arial"/>
          <w:szCs w:val="22"/>
        </w:rPr>
        <w:t>xml</w:t>
      </w:r>
      <w:proofErr w:type="spellEnd"/>
      <w:r>
        <w:rPr>
          <w:rFonts w:ascii="Arial" w:hAnsi="Arial" w:cs="Arial"/>
          <w:szCs w:val="22"/>
        </w:rPr>
        <w:t xml:space="preserve"> i .pdf formatu)</w:t>
      </w:r>
      <w:r>
        <w:rPr>
          <w:rFonts w:ascii="Arial" w:hAnsi="Arial" w:cs="Arial"/>
          <w:b/>
          <w:szCs w:val="22"/>
        </w:rPr>
        <w:t xml:space="preserve"> </w:t>
      </w:r>
      <w:r>
        <w:rPr>
          <w:rFonts w:ascii="Arial" w:hAnsi="Arial" w:cs="Arial"/>
          <w:szCs w:val="22"/>
        </w:rPr>
        <w:t xml:space="preserve"> priložio ovoj dokumentaciji o nabavi.</w:t>
      </w:r>
    </w:p>
    <w:p w14:paraId="771F5125" w14:textId="77777777" w:rsidR="0050505C" w:rsidRPr="00C2283C" w:rsidRDefault="0050505C" w:rsidP="0050505C">
      <w:pPr>
        <w:jc w:val="both"/>
        <w:rPr>
          <w:rFonts w:ascii="Arial" w:hAnsi="Arial" w:cs="Arial"/>
          <w:sz w:val="10"/>
          <w:szCs w:val="10"/>
        </w:rPr>
      </w:pPr>
    </w:p>
    <w:p w14:paraId="0778EE4F" w14:textId="77777777" w:rsidR="0050505C" w:rsidRDefault="0050505C" w:rsidP="0050505C">
      <w:pPr>
        <w:jc w:val="both"/>
        <w:rPr>
          <w:rFonts w:ascii="Arial" w:hAnsi="Arial" w:cs="Arial"/>
          <w:szCs w:val="22"/>
        </w:rPr>
      </w:pPr>
      <w:r>
        <w:rPr>
          <w:rFonts w:ascii="Arial" w:hAnsi="Arial" w:cs="Arial"/>
          <w:szCs w:val="22"/>
        </w:rPr>
        <w:t>Gospodarski subjek</w:t>
      </w:r>
      <w:r w:rsidR="00E30EA7">
        <w:rPr>
          <w:rFonts w:ascii="Arial" w:hAnsi="Arial" w:cs="Arial"/>
          <w:szCs w:val="22"/>
        </w:rPr>
        <w:t>t obvezni su u e-ESPD obrascu (</w:t>
      </w:r>
      <w:r>
        <w:rPr>
          <w:rFonts w:ascii="Arial" w:hAnsi="Arial" w:cs="Arial"/>
          <w:szCs w:val="22"/>
        </w:rPr>
        <w:t>u</w:t>
      </w:r>
      <w:r w:rsidR="00E30EA7">
        <w:rPr>
          <w:rFonts w:ascii="Arial" w:hAnsi="Arial" w:cs="Arial"/>
          <w:szCs w:val="22"/>
        </w:rPr>
        <w:t xml:space="preserve"> </w:t>
      </w:r>
      <w:r>
        <w:rPr>
          <w:rFonts w:ascii="Arial" w:hAnsi="Arial" w:cs="Arial"/>
          <w:szCs w:val="22"/>
        </w:rPr>
        <w:t>.</w:t>
      </w:r>
      <w:proofErr w:type="spellStart"/>
      <w:r>
        <w:rPr>
          <w:rFonts w:ascii="Arial" w:hAnsi="Arial" w:cs="Arial"/>
          <w:szCs w:val="22"/>
        </w:rPr>
        <w:t>xml</w:t>
      </w:r>
      <w:proofErr w:type="spellEnd"/>
      <w:r>
        <w:rPr>
          <w:rFonts w:ascii="Arial" w:hAnsi="Arial" w:cs="Arial"/>
          <w:szCs w:val="22"/>
        </w:rPr>
        <w:t xml:space="preserve"> formatu)  izraditi i dostaviti svoje odgovore sukladno definiranim zahtjevima Naručitelja. </w:t>
      </w:r>
    </w:p>
    <w:p w14:paraId="4D8A6262" w14:textId="77777777" w:rsidR="0050505C" w:rsidRDefault="0050505C" w:rsidP="0050505C">
      <w:pPr>
        <w:jc w:val="both"/>
        <w:rPr>
          <w:rFonts w:ascii="Arial" w:hAnsi="Arial" w:cs="Arial"/>
          <w:b/>
          <w:szCs w:val="22"/>
        </w:rPr>
      </w:pPr>
    </w:p>
    <w:p w14:paraId="6E2332B9" w14:textId="575DE761" w:rsidR="00C2283C" w:rsidRDefault="0050505C" w:rsidP="0050505C">
      <w:pPr>
        <w:jc w:val="both"/>
        <w:rPr>
          <w:rFonts w:ascii="Arial" w:hAnsi="Arial" w:cs="Arial"/>
          <w:b/>
          <w:szCs w:val="22"/>
        </w:rPr>
      </w:pPr>
      <w:r>
        <w:rPr>
          <w:rFonts w:ascii="Arial" w:hAnsi="Arial" w:cs="Arial"/>
          <w:b/>
          <w:szCs w:val="22"/>
        </w:rPr>
        <w:t>Upute za preuzimanje e-ESPD zahtjeva te kreiranje e-ESPD odgovora</w:t>
      </w:r>
    </w:p>
    <w:p w14:paraId="039A180B" w14:textId="77777777" w:rsidR="0050505C" w:rsidRDefault="0050505C" w:rsidP="0050505C">
      <w:pPr>
        <w:jc w:val="both"/>
        <w:rPr>
          <w:rFonts w:ascii="Arial" w:hAnsi="Arial" w:cs="Arial"/>
          <w:szCs w:val="22"/>
        </w:rPr>
      </w:pPr>
      <w:r>
        <w:rPr>
          <w:rFonts w:ascii="Arial" w:hAnsi="Arial" w:cs="Arial"/>
          <w:b/>
          <w:szCs w:val="22"/>
        </w:rPr>
        <w:t>e-ESPD zahtjev</w:t>
      </w:r>
      <w:r>
        <w:rPr>
          <w:rFonts w:ascii="Arial" w:hAnsi="Arial" w:cs="Arial"/>
          <w:szCs w:val="22"/>
        </w:rPr>
        <w:t xml:space="preserve"> naručitelja gospodarski subjekti preuzimaju </w:t>
      </w:r>
      <w:r>
        <w:rPr>
          <w:rFonts w:ascii="Arial" w:hAnsi="Arial" w:cs="Arial"/>
          <w:b/>
          <w:szCs w:val="22"/>
        </w:rPr>
        <w:t>u .</w:t>
      </w:r>
      <w:proofErr w:type="spellStart"/>
      <w:r>
        <w:rPr>
          <w:rFonts w:ascii="Arial" w:hAnsi="Arial" w:cs="Arial"/>
          <w:b/>
          <w:szCs w:val="22"/>
        </w:rPr>
        <w:t>xml</w:t>
      </w:r>
      <w:proofErr w:type="spellEnd"/>
      <w:r>
        <w:rPr>
          <w:rFonts w:ascii="Arial" w:hAnsi="Arial" w:cs="Arial"/>
          <w:b/>
          <w:szCs w:val="22"/>
        </w:rPr>
        <w:t xml:space="preserve"> formatu</w:t>
      </w:r>
      <w:r>
        <w:rPr>
          <w:rFonts w:ascii="Arial" w:hAnsi="Arial" w:cs="Arial"/>
          <w:szCs w:val="22"/>
        </w:rPr>
        <w:t xml:space="preserve"> na popisu objava kao dio dokumentacije o nabavi te kroz platformu EOJN RH kreira odgovor.</w:t>
      </w:r>
    </w:p>
    <w:p w14:paraId="49990DF3" w14:textId="77777777" w:rsidR="0050505C" w:rsidRPr="00C2283C" w:rsidRDefault="0050505C" w:rsidP="0050505C">
      <w:pPr>
        <w:jc w:val="both"/>
        <w:rPr>
          <w:rFonts w:ascii="Arial" w:hAnsi="Arial" w:cs="Arial"/>
          <w:sz w:val="10"/>
          <w:szCs w:val="10"/>
        </w:rPr>
      </w:pPr>
    </w:p>
    <w:p w14:paraId="0FB906B6" w14:textId="77777777" w:rsidR="0050505C" w:rsidRDefault="0050505C" w:rsidP="0050505C">
      <w:pPr>
        <w:shd w:val="clear" w:color="auto" w:fill="FFFFFF"/>
        <w:spacing w:line="270" w:lineRule="atLeast"/>
        <w:rPr>
          <w:rFonts w:ascii="Arial" w:hAnsi="Arial" w:cs="Arial"/>
          <w:szCs w:val="22"/>
        </w:rPr>
      </w:pPr>
      <w:r>
        <w:rPr>
          <w:rFonts w:ascii="Arial" w:hAnsi="Arial" w:cs="Arial"/>
          <w:b/>
          <w:bCs/>
          <w:szCs w:val="22"/>
        </w:rPr>
        <w:t>Kreiranje e-ESPD </w:t>
      </w:r>
      <w:r>
        <w:rPr>
          <w:rFonts w:ascii="Arial" w:hAnsi="Arial" w:cs="Arial"/>
          <w:b/>
          <w:bCs/>
          <w:szCs w:val="22"/>
          <w:u w:val="single"/>
        </w:rPr>
        <w:t>odgovora</w:t>
      </w:r>
      <w:r>
        <w:rPr>
          <w:rFonts w:ascii="Arial" w:hAnsi="Arial" w:cs="Arial"/>
          <w:b/>
          <w:bCs/>
          <w:szCs w:val="22"/>
        </w:rPr>
        <w:t> u EOJN RH kroz modul ESPD:</w:t>
      </w:r>
    </w:p>
    <w:p w14:paraId="48432904" w14:textId="77777777" w:rsidR="0050505C" w:rsidRDefault="0050505C" w:rsidP="0050505C">
      <w:pPr>
        <w:shd w:val="clear" w:color="auto" w:fill="FFFFFF"/>
        <w:spacing w:line="270" w:lineRule="atLeast"/>
        <w:rPr>
          <w:rFonts w:ascii="Arial" w:hAnsi="Arial" w:cs="Arial"/>
          <w:szCs w:val="22"/>
        </w:rPr>
      </w:pPr>
      <w:r>
        <w:rPr>
          <w:rFonts w:ascii="Arial" w:hAnsi="Arial" w:cs="Arial"/>
          <w:szCs w:val="22"/>
        </w:rPr>
        <w:t>U  izborniku "ESPD" odabire se "Moji ESPD"</w:t>
      </w:r>
    </w:p>
    <w:p w14:paraId="5389616F" w14:textId="77777777" w:rsidR="0050505C" w:rsidRDefault="0050505C" w:rsidP="0050505C">
      <w:pPr>
        <w:shd w:val="clear" w:color="auto" w:fill="FFFFFF"/>
        <w:spacing w:line="270" w:lineRule="atLeast"/>
        <w:rPr>
          <w:rFonts w:ascii="Arial" w:hAnsi="Arial" w:cs="Arial"/>
          <w:szCs w:val="22"/>
        </w:rPr>
      </w:pPr>
    </w:p>
    <w:p w14:paraId="586BB724" w14:textId="038FD9B5" w:rsidR="0050505C" w:rsidRDefault="00644317" w:rsidP="0050505C">
      <w:pPr>
        <w:shd w:val="clear" w:color="auto" w:fill="FFFFFF"/>
        <w:spacing w:line="270" w:lineRule="atLeast"/>
        <w:jc w:val="center"/>
        <w:rPr>
          <w:rFonts w:ascii="Arial" w:hAnsi="Arial" w:cs="Arial"/>
          <w:szCs w:val="22"/>
        </w:rPr>
      </w:pPr>
      <w:r>
        <w:rPr>
          <w:rFonts w:ascii="Arial" w:hAnsi="Arial" w:cs="Arial"/>
          <w:noProof/>
          <w:szCs w:val="22"/>
        </w:rPr>
        <w:drawing>
          <wp:inline distT="0" distB="0" distL="0" distR="0" wp14:anchorId="47512FE1" wp14:editId="0B16C4FD">
            <wp:extent cx="2333625" cy="904875"/>
            <wp:effectExtent l="0" t="0" r="9525"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p w14:paraId="375DB56C" w14:textId="77777777" w:rsidR="0050505C" w:rsidRDefault="0050505C" w:rsidP="0050505C">
      <w:pPr>
        <w:shd w:val="clear" w:color="auto" w:fill="FFFFFF"/>
        <w:spacing w:line="270" w:lineRule="atLeast"/>
        <w:jc w:val="center"/>
        <w:rPr>
          <w:rFonts w:ascii="Arial" w:hAnsi="Arial" w:cs="Arial"/>
          <w:szCs w:val="22"/>
        </w:rPr>
      </w:pPr>
    </w:p>
    <w:p w14:paraId="2105C5CE" w14:textId="77777777" w:rsidR="0050505C" w:rsidRDefault="0050505C" w:rsidP="0050505C">
      <w:pPr>
        <w:jc w:val="both"/>
        <w:rPr>
          <w:rFonts w:ascii="Arial" w:hAnsi="Arial" w:cs="Arial"/>
          <w:szCs w:val="22"/>
        </w:rPr>
      </w:pPr>
      <w:r>
        <w:rPr>
          <w:rFonts w:ascii="Arial" w:hAnsi="Arial" w:cs="Arial"/>
          <w:szCs w:val="22"/>
        </w:rPr>
        <w:t>te odabrati  polje „Novi ESPD odgovor“</w:t>
      </w:r>
    </w:p>
    <w:p w14:paraId="758233F1" w14:textId="77777777" w:rsidR="0050505C" w:rsidRDefault="0050505C" w:rsidP="0050505C">
      <w:pPr>
        <w:jc w:val="both"/>
        <w:rPr>
          <w:rFonts w:ascii="Arial" w:hAnsi="Arial" w:cs="Arial"/>
          <w:szCs w:val="22"/>
        </w:rPr>
      </w:pPr>
      <w:r>
        <w:rPr>
          <w:rFonts w:ascii="Arial" w:hAnsi="Arial" w:cs="Arial"/>
          <w:szCs w:val="22"/>
        </w:rPr>
        <w:t xml:space="preserve"> </w:t>
      </w:r>
    </w:p>
    <w:p w14:paraId="1F0FA907" w14:textId="73ECB6F9" w:rsidR="0050505C" w:rsidRDefault="00644317" w:rsidP="0050505C">
      <w:pPr>
        <w:jc w:val="center"/>
        <w:rPr>
          <w:rFonts w:ascii="Arial" w:hAnsi="Arial" w:cs="Arial"/>
          <w:szCs w:val="22"/>
        </w:rPr>
      </w:pPr>
      <w:r>
        <w:rPr>
          <w:rFonts w:ascii="Arial" w:hAnsi="Arial" w:cs="Arial"/>
          <w:noProof/>
          <w:szCs w:val="22"/>
        </w:rPr>
        <w:lastRenderedPageBreak/>
        <w:drawing>
          <wp:inline distT="0" distB="0" distL="0" distR="0" wp14:anchorId="10A6961F" wp14:editId="78125FA8">
            <wp:extent cx="3552825" cy="1333500"/>
            <wp:effectExtent l="0" t="0" r="9525" b="0"/>
            <wp:docPr id="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1333500"/>
                    </a:xfrm>
                    <a:prstGeom prst="rect">
                      <a:avLst/>
                    </a:prstGeom>
                    <a:noFill/>
                    <a:ln>
                      <a:noFill/>
                    </a:ln>
                  </pic:spPr>
                </pic:pic>
              </a:graphicData>
            </a:graphic>
          </wp:inline>
        </w:drawing>
      </w:r>
    </w:p>
    <w:p w14:paraId="36D42A6A" w14:textId="77777777" w:rsidR="0050505C" w:rsidRDefault="0050505C" w:rsidP="0050505C">
      <w:pPr>
        <w:jc w:val="both"/>
        <w:rPr>
          <w:rFonts w:ascii="Arial" w:hAnsi="Arial" w:cs="Arial"/>
          <w:szCs w:val="22"/>
        </w:rPr>
      </w:pPr>
      <w:r>
        <w:rPr>
          <w:rFonts w:ascii="Arial" w:hAnsi="Arial" w:cs="Arial"/>
          <w:szCs w:val="22"/>
        </w:rPr>
        <w:t xml:space="preserve">Učitati preuzeti ESPD zahtjev u </w:t>
      </w:r>
      <w:proofErr w:type="spellStart"/>
      <w:r>
        <w:rPr>
          <w:rFonts w:ascii="Arial" w:hAnsi="Arial" w:cs="Arial"/>
          <w:szCs w:val="22"/>
        </w:rPr>
        <w:t>xml</w:t>
      </w:r>
      <w:proofErr w:type="spellEnd"/>
      <w:r>
        <w:rPr>
          <w:rFonts w:ascii="Arial" w:hAnsi="Arial" w:cs="Arial"/>
          <w:szCs w:val="22"/>
        </w:rPr>
        <w:t xml:space="preserve"> formatu.</w:t>
      </w:r>
    </w:p>
    <w:p w14:paraId="046BF92E" w14:textId="77777777" w:rsidR="0050505C" w:rsidRPr="00C2283C" w:rsidRDefault="0050505C" w:rsidP="0050505C">
      <w:pPr>
        <w:jc w:val="both"/>
        <w:rPr>
          <w:rFonts w:ascii="Arial" w:hAnsi="Arial" w:cs="Arial"/>
          <w:sz w:val="10"/>
          <w:szCs w:val="10"/>
        </w:rPr>
      </w:pPr>
    </w:p>
    <w:p w14:paraId="3D4316EE" w14:textId="77777777" w:rsidR="0050505C" w:rsidRDefault="0050505C" w:rsidP="0050505C">
      <w:pPr>
        <w:jc w:val="both"/>
        <w:rPr>
          <w:rFonts w:ascii="Arial" w:hAnsi="Arial" w:cs="Arial"/>
          <w:szCs w:val="22"/>
        </w:rPr>
      </w:pPr>
      <w:r>
        <w:rPr>
          <w:rFonts w:ascii="Arial" w:hAnsi="Arial" w:cs="Arial"/>
          <w:szCs w:val="22"/>
        </w:rPr>
        <w:t>Nakon učitavanja EOJN RH automatski ispisuje osnovne podatke o postupku, a gospodarski subjekt upisuje odgovore za tražene podatke koristeći navigaciju EOJN RH, („dalje“, „Spremi i dalje“ i „Natrag“). E-ESPD obr</w:t>
      </w:r>
      <w:r w:rsidR="00E30EA7">
        <w:rPr>
          <w:rFonts w:ascii="Arial" w:hAnsi="Arial" w:cs="Arial"/>
          <w:szCs w:val="22"/>
        </w:rPr>
        <w:t>asca –odgovor generira se u .pdf</w:t>
      </w:r>
      <w:r>
        <w:rPr>
          <w:rFonts w:ascii="Arial" w:hAnsi="Arial" w:cs="Arial"/>
          <w:szCs w:val="22"/>
        </w:rPr>
        <w:t xml:space="preserve"> i .</w:t>
      </w:r>
      <w:proofErr w:type="spellStart"/>
      <w:r>
        <w:rPr>
          <w:rFonts w:ascii="Arial" w:hAnsi="Arial" w:cs="Arial"/>
          <w:szCs w:val="22"/>
        </w:rPr>
        <w:t>xml</w:t>
      </w:r>
      <w:proofErr w:type="spellEnd"/>
      <w:r>
        <w:rPr>
          <w:rFonts w:ascii="Arial" w:hAnsi="Arial" w:cs="Arial"/>
          <w:szCs w:val="22"/>
        </w:rPr>
        <w:t xml:space="preserve"> formatu. </w:t>
      </w:r>
    </w:p>
    <w:p w14:paraId="51D36B4C" w14:textId="77777777" w:rsidR="0050505C" w:rsidRPr="00C2283C" w:rsidRDefault="0050505C" w:rsidP="0050505C">
      <w:pPr>
        <w:jc w:val="both"/>
        <w:rPr>
          <w:rFonts w:ascii="Arial" w:hAnsi="Arial" w:cs="Arial"/>
          <w:sz w:val="10"/>
          <w:szCs w:val="10"/>
        </w:rPr>
      </w:pPr>
    </w:p>
    <w:p w14:paraId="36C81D59" w14:textId="77777777" w:rsidR="0050505C" w:rsidRDefault="0050505C" w:rsidP="0050505C">
      <w:pPr>
        <w:jc w:val="both"/>
        <w:rPr>
          <w:rFonts w:ascii="Arial" w:hAnsi="Arial" w:cs="Arial"/>
          <w:szCs w:val="22"/>
        </w:rPr>
      </w:pPr>
      <w:r>
        <w:rPr>
          <w:rFonts w:ascii="Arial" w:hAnsi="Arial" w:cs="Arial"/>
          <w:b/>
          <w:szCs w:val="22"/>
        </w:rPr>
        <w:t xml:space="preserve">e-ESPD odgovor </w:t>
      </w:r>
      <w:r>
        <w:rPr>
          <w:rFonts w:ascii="Arial" w:hAnsi="Arial" w:cs="Arial"/>
          <w:szCs w:val="22"/>
        </w:rPr>
        <w:t xml:space="preserve"> generira se u pdf. i .</w:t>
      </w:r>
      <w:proofErr w:type="spellStart"/>
      <w:r>
        <w:rPr>
          <w:rFonts w:ascii="Arial" w:hAnsi="Arial" w:cs="Arial"/>
          <w:szCs w:val="22"/>
        </w:rPr>
        <w:t>xml</w:t>
      </w:r>
      <w:proofErr w:type="spellEnd"/>
      <w:r>
        <w:rPr>
          <w:rFonts w:ascii="Arial" w:hAnsi="Arial" w:cs="Arial"/>
          <w:szCs w:val="22"/>
        </w:rPr>
        <w:t xml:space="preserve"> formatu te ga gospodarski subjekt preuzima u .zip datoteci na svoje računalo.</w:t>
      </w:r>
    </w:p>
    <w:p w14:paraId="361AB7E6" w14:textId="77777777" w:rsidR="0050505C" w:rsidRPr="00C2283C" w:rsidRDefault="0050505C" w:rsidP="0050505C">
      <w:pPr>
        <w:jc w:val="both"/>
        <w:rPr>
          <w:rFonts w:ascii="Arial" w:hAnsi="Arial" w:cs="Arial"/>
          <w:sz w:val="10"/>
          <w:szCs w:val="10"/>
        </w:rPr>
      </w:pPr>
    </w:p>
    <w:p w14:paraId="3A0DC0DB" w14:textId="77777777" w:rsidR="0050505C" w:rsidRDefault="0050505C" w:rsidP="0050505C">
      <w:pPr>
        <w:jc w:val="both"/>
        <w:rPr>
          <w:rFonts w:ascii="Arial" w:hAnsi="Arial" w:cs="Arial"/>
          <w:szCs w:val="22"/>
        </w:rPr>
      </w:pPr>
      <w:r>
        <w:rPr>
          <w:rFonts w:ascii="Arial" w:hAnsi="Arial" w:cs="Arial"/>
          <w:szCs w:val="22"/>
        </w:rPr>
        <w:t>U trenutku predaje ponude elektroničke ponude gospodarski subjekt  prilaže generirani e-ESPD obrazac – odgovor  u .</w:t>
      </w:r>
      <w:proofErr w:type="spellStart"/>
      <w:r>
        <w:rPr>
          <w:rFonts w:ascii="Arial" w:hAnsi="Arial" w:cs="Arial"/>
          <w:szCs w:val="22"/>
        </w:rPr>
        <w:t>xml</w:t>
      </w:r>
      <w:proofErr w:type="spellEnd"/>
      <w:r>
        <w:rPr>
          <w:rFonts w:ascii="Arial" w:hAnsi="Arial" w:cs="Arial"/>
          <w:szCs w:val="22"/>
        </w:rPr>
        <w:t xml:space="preserve"> formatu. </w:t>
      </w:r>
    </w:p>
    <w:p w14:paraId="3CAC6448" w14:textId="77777777" w:rsidR="0050505C" w:rsidRDefault="0050505C" w:rsidP="0050505C">
      <w:pPr>
        <w:jc w:val="both"/>
        <w:rPr>
          <w:rFonts w:ascii="Arial" w:hAnsi="Arial" w:cs="Arial"/>
          <w:szCs w:val="22"/>
        </w:rPr>
      </w:pPr>
      <w:r>
        <w:rPr>
          <w:rFonts w:ascii="Arial" w:hAnsi="Arial" w:cs="Arial"/>
          <w:szCs w:val="22"/>
        </w:rPr>
        <w:t xml:space="preserve"> </w:t>
      </w:r>
    </w:p>
    <w:p w14:paraId="3C8FE603" w14:textId="77777777" w:rsidR="0050505C" w:rsidRDefault="0050505C" w:rsidP="0050505C">
      <w:pPr>
        <w:jc w:val="both"/>
        <w:rPr>
          <w:rFonts w:ascii="Arial" w:hAnsi="Arial" w:cs="Arial"/>
          <w:szCs w:val="22"/>
        </w:rPr>
      </w:pPr>
      <w:r>
        <w:rPr>
          <w:rFonts w:ascii="Arial" w:hAnsi="Arial" w:cs="Arial"/>
          <w:szCs w:val="22"/>
        </w:rPr>
        <w:t xml:space="preserve">Osim popunjavanja e-ESPD obrasca kroz platformu EOJN RH, gospodarski subjekt može dostaviti e-ESPD obrazac ispunjen kroz servis za elektroničko popunjavanje ESPD-a </w:t>
      </w:r>
      <w:r>
        <w:rPr>
          <w:rFonts w:ascii="Arial" w:hAnsi="Arial" w:cs="Arial"/>
          <w:b/>
          <w:szCs w:val="22"/>
        </w:rPr>
        <w:t>(.</w:t>
      </w:r>
      <w:proofErr w:type="spellStart"/>
      <w:r>
        <w:rPr>
          <w:rFonts w:ascii="Arial" w:hAnsi="Arial" w:cs="Arial"/>
          <w:b/>
          <w:szCs w:val="22"/>
        </w:rPr>
        <w:t>xml</w:t>
      </w:r>
      <w:proofErr w:type="spellEnd"/>
      <w:r>
        <w:rPr>
          <w:rFonts w:ascii="Arial" w:hAnsi="Arial" w:cs="Arial"/>
          <w:b/>
          <w:szCs w:val="22"/>
        </w:rPr>
        <w:t xml:space="preserve"> format</w:t>
      </w:r>
      <w:r>
        <w:rPr>
          <w:rFonts w:ascii="Arial" w:hAnsi="Arial" w:cs="Arial"/>
          <w:szCs w:val="22"/>
        </w:rPr>
        <w:t>) Europske komisije koji je dostupan na internetskoj adresi:</w:t>
      </w:r>
    </w:p>
    <w:p w14:paraId="7777E258" w14:textId="77777777" w:rsidR="0050505C" w:rsidRDefault="0050505C" w:rsidP="0050505C">
      <w:pPr>
        <w:jc w:val="both"/>
        <w:rPr>
          <w:rFonts w:ascii="Arial" w:hAnsi="Arial" w:cs="Arial"/>
          <w:szCs w:val="22"/>
        </w:rPr>
      </w:pPr>
      <w:r>
        <w:rPr>
          <w:rFonts w:ascii="Arial" w:hAnsi="Arial" w:cs="Arial"/>
          <w:szCs w:val="22"/>
        </w:rPr>
        <w:t xml:space="preserve">        </w:t>
      </w:r>
    </w:p>
    <w:p w14:paraId="4D334154" w14:textId="77777777" w:rsidR="0050505C" w:rsidRDefault="0050505C" w:rsidP="0050505C">
      <w:pPr>
        <w:jc w:val="center"/>
        <w:rPr>
          <w:rFonts w:ascii="Arial" w:hAnsi="Arial" w:cs="Arial"/>
          <w:szCs w:val="22"/>
        </w:rPr>
      </w:pPr>
      <w:r>
        <w:rPr>
          <w:rFonts w:ascii="Arial" w:hAnsi="Arial" w:cs="Arial"/>
          <w:szCs w:val="22"/>
        </w:rPr>
        <w:t>https://ec.europa.eu/growth/tools-databases/espd/filter?lang=hr</w:t>
      </w:r>
    </w:p>
    <w:p w14:paraId="425E1AFE" w14:textId="77777777" w:rsidR="0050505C" w:rsidRPr="00F5371F" w:rsidRDefault="0050505C" w:rsidP="0050505C">
      <w:pPr>
        <w:spacing w:after="48"/>
        <w:jc w:val="both"/>
        <w:textAlignment w:val="baseline"/>
        <w:rPr>
          <w:rFonts w:ascii="Arial" w:hAnsi="Arial" w:cs="Arial"/>
          <w:color w:val="FF0000"/>
          <w:u w:val="single"/>
        </w:rPr>
      </w:pPr>
    </w:p>
    <w:p w14:paraId="057D806D" w14:textId="1366CCFB" w:rsidR="000300D3" w:rsidRPr="00C2283C" w:rsidRDefault="0050505C" w:rsidP="00F5371F">
      <w:pPr>
        <w:jc w:val="both"/>
        <w:rPr>
          <w:rFonts w:ascii="Arial" w:hAnsi="Arial" w:cs="Arial"/>
          <w:b/>
          <w:i/>
          <w:color w:val="FF0000"/>
        </w:rPr>
      </w:pPr>
      <w:r w:rsidRPr="00F96392">
        <w:rPr>
          <w:rFonts w:ascii="Arial" w:hAnsi="Arial" w:cs="Arial"/>
          <w:b/>
          <w:i/>
        </w:rPr>
        <w:t>Popunjeni e-ESPD obrazac ne mora biti potpisan niti ovjeren.</w:t>
      </w:r>
      <w:r>
        <w:rPr>
          <w:rFonts w:ascii="Arial" w:hAnsi="Arial" w:cs="Arial"/>
          <w:b/>
          <w:i/>
        </w:rPr>
        <w:t xml:space="preserve"> </w:t>
      </w:r>
    </w:p>
    <w:p w14:paraId="3AB49B48" w14:textId="77777777" w:rsidR="00F5371F" w:rsidRPr="00F12505" w:rsidRDefault="00F5371F" w:rsidP="00F46977">
      <w:pPr>
        <w:spacing w:after="48"/>
        <w:jc w:val="both"/>
        <w:textAlignment w:val="baseline"/>
        <w:rPr>
          <w:rFonts w:ascii="Arial" w:hAnsi="Arial" w:cs="Arial"/>
          <w:szCs w:val="22"/>
        </w:rPr>
      </w:pPr>
      <w:r w:rsidRPr="00F12505">
        <w:rPr>
          <w:rFonts w:ascii="Arial" w:hAnsi="Arial" w:cs="Arial"/>
          <w:szCs w:val="22"/>
        </w:rPr>
        <w:t xml:space="preserve">U Dijelu II </w:t>
      </w:r>
      <w:r w:rsidR="00AE6B8C" w:rsidRPr="00F12505">
        <w:rPr>
          <w:rFonts w:ascii="Arial" w:hAnsi="Arial" w:cs="Arial"/>
          <w:szCs w:val="22"/>
        </w:rPr>
        <w:t xml:space="preserve">podatci pod </w:t>
      </w:r>
      <w:r w:rsidR="00AE6B8C" w:rsidRPr="00F12505">
        <w:rPr>
          <w:rFonts w:ascii="Arial" w:hAnsi="Arial" w:cs="Arial"/>
          <w:b/>
          <w:i/>
          <w:szCs w:val="22"/>
        </w:rPr>
        <w:t>A:</w:t>
      </w:r>
      <w:r w:rsidR="00AE6B8C" w:rsidRPr="00F12505">
        <w:t xml:space="preserve"> </w:t>
      </w:r>
      <w:r w:rsidR="00AE6B8C" w:rsidRPr="00F12505">
        <w:rPr>
          <w:rFonts w:ascii="Arial" w:hAnsi="Arial" w:cs="Arial"/>
          <w:b/>
          <w:i/>
        </w:rPr>
        <w:t>Podaci o gospodarskom subjektu,</w:t>
      </w:r>
      <w:r w:rsidR="009E701C" w:rsidRPr="00F12505">
        <w:rPr>
          <w:b/>
          <w:i/>
        </w:rPr>
        <w:t xml:space="preserve"> </w:t>
      </w:r>
      <w:r w:rsidR="009E701C" w:rsidRPr="00F12505">
        <w:rPr>
          <w:rFonts w:ascii="Arial" w:hAnsi="Arial" w:cs="Arial"/>
          <w:b/>
          <w:i/>
        </w:rPr>
        <w:t>Opće informacije</w:t>
      </w:r>
      <w:r w:rsidR="009E701C" w:rsidRPr="00F12505">
        <w:rPr>
          <w:b/>
          <w:i/>
        </w:rPr>
        <w:t>,</w:t>
      </w:r>
      <w:r w:rsidR="00AE6B8C" w:rsidRPr="00F12505">
        <w:rPr>
          <w:rFonts w:ascii="Arial" w:hAnsi="Arial" w:cs="Arial"/>
          <w:szCs w:val="22"/>
        </w:rPr>
        <w:t xml:space="preserve"> </w:t>
      </w:r>
      <w:r w:rsidRPr="00F12505">
        <w:rPr>
          <w:rFonts w:ascii="Arial" w:hAnsi="Arial" w:cs="Arial"/>
          <w:szCs w:val="22"/>
        </w:rPr>
        <w:t xml:space="preserve">kod navođenja podataka o tome je li gospodarski subjekt </w:t>
      </w:r>
      <w:proofErr w:type="spellStart"/>
      <w:r w:rsidRPr="00F12505">
        <w:rPr>
          <w:rFonts w:ascii="Arial" w:hAnsi="Arial" w:cs="Arial"/>
          <w:szCs w:val="22"/>
        </w:rPr>
        <w:t>mikropoduzeće</w:t>
      </w:r>
      <w:proofErr w:type="spellEnd"/>
      <w:r w:rsidRPr="00F12505">
        <w:rPr>
          <w:rFonts w:ascii="Arial" w:hAnsi="Arial" w:cs="Arial"/>
          <w:szCs w:val="22"/>
        </w:rPr>
        <w:t>, malo ili srednje poduzeće, podatak se unosi sukladno napomeni u obrascu i služi isključivo u statističke svrhe.</w:t>
      </w:r>
    </w:p>
    <w:p w14:paraId="3DB5F026" w14:textId="77777777" w:rsidR="009D17C8" w:rsidRPr="00C2283C" w:rsidRDefault="009D17C8" w:rsidP="00F46977">
      <w:pPr>
        <w:spacing w:after="48"/>
        <w:jc w:val="both"/>
        <w:textAlignment w:val="baseline"/>
        <w:rPr>
          <w:rFonts w:ascii="Arial" w:hAnsi="Arial" w:cs="Arial"/>
          <w:sz w:val="10"/>
          <w:szCs w:val="10"/>
        </w:rPr>
      </w:pPr>
    </w:p>
    <w:p w14:paraId="07CAB73A" w14:textId="77777777" w:rsidR="005C1D5D" w:rsidRPr="00F12505" w:rsidRDefault="00AE6B8C" w:rsidP="005C1D5D">
      <w:pPr>
        <w:widowControl w:val="0"/>
        <w:tabs>
          <w:tab w:val="left" w:pos="900"/>
          <w:tab w:val="left" w:pos="1540"/>
        </w:tabs>
        <w:autoSpaceDE w:val="0"/>
        <w:autoSpaceDN w:val="0"/>
        <w:adjustRightInd w:val="0"/>
        <w:ind w:right="86"/>
        <w:jc w:val="both"/>
        <w:rPr>
          <w:rFonts w:ascii="Arial" w:hAnsi="Arial"/>
          <w:i/>
        </w:rPr>
      </w:pPr>
      <w:r w:rsidRPr="00F12505">
        <w:rPr>
          <w:rFonts w:ascii="Arial" w:hAnsi="Arial" w:cs="Arial"/>
          <w:szCs w:val="22"/>
        </w:rPr>
        <w:t xml:space="preserve">U dijelu II. </w:t>
      </w:r>
      <w:r w:rsidR="009D17C8" w:rsidRPr="00F12505">
        <w:rPr>
          <w:rFonts w:ascii="Arial" w:hAnsi="Arial" w:cs="Arial"/>
          <w:szCs w:val="22"/>
        </w:rPr>
        <w:t>p</w:t>
      </w:r>
      <w:r w:rsidRPr="00F12505">
        <w:rPr>
          <w:rFonts w:ascii="Arial" w:hAnsi="Arial" w:cs="Arial"/>
          <w:szCs w:val="22"/>
        </w:rPr>
        <w:t xml:space="preserve">odatci pod </w:t>
      </w:r>
      <w:r w:rsidRPr="00F12505">
        <w:rPr>
          <w:rFonts w:ascii="Arial" w:hAnsi="Arial" w:cs="Arial"/>
          <w:b/>
          <w:i/>
          <w:szCs w:val="22"/>
        </w:rPr>
        <w:t>A:</w:t>
      </w:r>
      <w:r w:rsidRPr="00F12505">
        <w:t xml:space="preserve"> </w:t>
      </w:r>
      <w:r w:rsidRPr="00F12505">
        <w:rPr>
          <w:rFonts w:ascii="Arial" w:hAnsi="Arial" w:cs="Arial"/>
          <w:b/>
          <w:i/>
        </w:rPr>
        <w:t>Podaci o gospodarskom subjektu</w:t>
      </w:r>
      <w:r w:rsidRPr="00F12505">
        <w:rPr>
          <w:rFonts w:ascii="Arial" w:hAnsi="Arial" w:cs="Arial"/>
          <w:szCs w:val="22"/>
        </w:rPr>
        <w:t xml:space="preserve">, </w:t>
      </w:r>
      <w:r w:rsidRPr="00F12505">
        <w:rPr>
          <w:rFonts w:ascii="Arial" w:hAnsi="Arial" w:cs="Arial"/>
          <w:b/>
          <w:i/>
          <w:szCs w:val="22"/>
        </w:rPr>
        <w:t>Oblik sudjelovanja,</w:t>
      </w:r>
      <w:r w:rsidRPr="00F12505">
        <w:rPr>
          <w:rFonts w:ascii="Arial" w:hAnsi="Arial" w:cs="Arial"/>
          <w:szCs w:val="22"/>
        </w:rPr>
        <w:t xml:space="preserve"> gospodarski subjekt popunjava u slučaju zajednice gospodarskih subjekata</w:t>
      </w:r>
      <w:r w:rsidR="00E50272" w:rsidRPr="00F12505">
        <w:rPr>
          <w:rFonts w:ascii="Arial" w:hAnsi="Arial" w:cs="Arial"/>
          <w:szCs w:val="22"/>
        </w:rPr>
        <w:t xml:space="preserve"> ili sudjelovanja trećih osoba</w:t>
      </w:r>
      <w:r w:rsidR="005C1D5D" w:rsidRPr="00F12505">
        <w:rPr>
          <w:rFonts w:ascii="Arial" w:hAnsi="Arial" w:cs="Arial"/>
          <w:szCs w:val="22"/>
        </w:rPr>
        <w:t xml:space="preserve"> te je potrebno</w:t>
      </w:r>
      <w:r w:rsidR="005C1D5D" w:rsidRPr="00F12505">
        <w:rPr>
          <w:rFonts w:ascii="Arial" w:hAnsi="Arial"/>
          <w:i/>
        </w:rPr>
        <w:t xml:space="preserve"> </w:t>
      </w:r>
      <w:r w:rsidR="005C1D5D" w:rsidRPr="00F12505">
        <w:rPr>
          <w:rFonts w:ascii="Arial" w:hAnsi="Arial"/>
        </w:rPr>
        <w:t>napisati:</w:t>
      </w:r>
    </w:p>
    <w:p w14:paraId="06E3E23F" w14:textId="77777777" w:rsidR="005C1D5D" w:rsidRPr="00C2283C" w:rsidRDefault="005C1D5D" w:rsidP="005C1D5D">
      <w:pPr>
        <w:widowControl w:val="0"/>
        <w:tabs>
          <w:tab w:val="left" w:pos="900"/>
          <w:tab w:val="left" w:pos="1540"/>
        </w:tabs>
        <w:autoSpaceDE w:val="0"/>
        <w:autoSpaceDN w:val="0"/>
        <w:adjustRightInd w:val="0"/>
        <w:ind w:right="86"/>
        <w:jc w:val="both"/>
        <w:rPr>
          <w:rFonts w:ascii="Arial" w:hAnsi="Arial"/>
          <w:i/>
          <w:sz w:val="10"/>
          <w:szCs w:val="10"/>
        </w:rPr>
      </w:pPr>
    </w:p>
    <w:p w14:paraId="6F6B4ADF" w14:textId="77777777" w:rsidR="005C1D5D" w:rsidRPr="00F12505" w:rsidRDefault="005C1D5D" w:rsidP="005C1D5D">
      <w:pPr>
        <w:widowControl w:val="0"/>
        <w:tabs>
          <w:tab w:val="left" w:pos="900"/>
          <w:tab w:val="left" w:pos="1540"/>
        </w:tabs>
        <w:autoSpaceDE w:val="0"/>
        <w:autoSpaceDN w:val="0"/>
        <w:adjustRightInd w:val="0"/>
        <w:ind w:right="86"/>
        <w:jc w:val="both"/>
        <w:rPr>
          <w:rFonts w:ascii="Arial" w:hAnsi="Arial"/>
          <w:i/>
        </w:rPr>
      </w:pPr>
      <w:r w:rsidRPr="00F12505">
        <w:rPr>
          <w:rFonts w:ascii="Arial" w:hAnsi="Arial"/>
          <w:i/>
        </w:rPr>
        <w:t>-  koji član zajednice gospodarskih subjekata je odgovoran za određene zadaće, odnosno za potpisivanje ugovora o javnoj nabavi</w:t>
      </w:r>
    </w:p>
    <w:p w14:paraId="022451DD" w14:textId="77777777" w:rsidR="00F5371F" w:rsidRPr="00F12505" w:rsidRDefault="005C1D5D" w:rsidP="005C1D5D">
      <w:pPr>
        <w:widowControl w:val="0"/>
        <w:tabs>
          <w:tab w:val="left" w:pos="900"/>
          <w:tab w:val="left" w:pos="1540"/>
        </w:tabs>
        <w:autoSpaceDE w:val="0"/>
        <w:autoSpaceDN w:val="0"/>
        <w:adjustRightInd w:val="0"/>
        <w:ind w:right="86"/>
        <w:jc w:val="both"/>
        <w:rPr>
          <w:rFonts w:ascii="Arial" w:hAnsi="Arial"/>
          <w:i/>
        </w:rPr>
      </w:pPr>
      <w:r w:rsidRPr="00F12505">
        <w:rPr>
          <w:rFonts w:ascii="Arial" w:hAnsi="Arial"/>
          <w:i/>
        </w:rPr>
        <w:t xml:space="preserve">- koji član zajednice gospodarskih subjekata je zadužen za komunikaciju sa naručiteljem u smislu eventualnih zahtjeva za pojašnjenje ponude, upotpunjavanja ponude, prihvata ispravka računske pogreške, dostave popratnih ažuriranih dokumenata i sl. </w:t>
      </w:r>
    </w:p>
    <w:p w14:paraId="466540B5" w14:textId="77777777" w:rsidR="009D17C8" w:rsidRPr="00C2283C" w:rsidRDefault="009D17C8" w:rsidP="00F46977">
      <w:pPr>
        <w:spacing w:after="48"/>
        <w:jc w:val="both"/>
        <w:textAlignment w:val="baseline"/>
        <w:rPr>
          <w:rFonts w:ascii="Arial" w:hAnsi="Arial" w:cs="Arial"/>
          <w:sz w:val="10"/>
          <w:szCs w:val="10"/>
        </w:rPr>
      </w:pPr>
    </w:p>
    <w:p w14:paraId="35704D27" w14:textId="77777777" w:rsidR="00F5371F" w:rsidRPr="00F12505" w:rsidRDefault="00AE6B8C" w:rsidP="00F46977">
      <w:pPr>
        <w:spacing w:after="48"/>
        <w:jc w:val="both"/>
        <w:textAlignment w:val="baseline"/>
        <w:rPr>
          <w:rFonts w:ascii="Arial" w:hAnsi="Arial" w:cs="Arial"/>
          <w:szCs w:val="22"/>
        </w:rPr>
      </w:pPr>
      <w:r w:rsidRPr="00F12505">
        <w:rPr>
          <w:rFonts w:ascii="Arial" w:hAnsi="Arial" w:cs="Arial"/>
          <w:szCs w:val="22"/>
        </w:rPr>
        <w:t>U Dijelu II.</w:t>
      </w:r>
      <w:r w:rsidR="00F5371F" w:rsidRPr="00F12505">
        <w:rPr>
          <w:rFonts w:ascii="Arial" w:hAnsi="Arial" w:cs="Arial"/>
          <w:szCs w:val="22"/>
        </w:rPr>
        <w:t xml:space="preserve"> </w:t>
      </w:r>
      <w:r w:rsidR="009D17C8" w:rsidRPr="00F12505">
        <w:rPr>
          <w:rFonts w:ascii="Arial" w:hAnsi="Arial" w:cs="Arial"/>
          <w:szCs w:val="22"/>
        </w:rPr>
        <w:t>p</w:t>
      </w:r>
      <w:r w:rsidRPr="00F12505">
        <w:rPr>
          <w:rFonts w:ascii="Arial" w:hAnsi="Arial" w:cs="Arial"/>
          <w:szCs w:val="22"/>
        </w:rPr>
        <w:t xml:space="preserve">odatci pod </w:t>
      </w:r>
      <w:r w:rsidRPr="00F12505">
        <w:rPr>
          <w:rFonts w:ascii="Arial" w:hAnsi="Arial" w:cs="Arial"/>
          <w:b/>
          <w:i/>
          <w:szCs w:val="22"/>
        </w:rPr>
        <w:t>A:</w:t>
      </w:r>
      <w:r w:rsidRPr="00F12505">
        <w:t xml:space="preserve"> </w:t>
      </w:r>
      <w:r w:rsidRPr="00F12505">
        <w:rPr>
          <w:rFonts w:ascii="Arial" w:hAnsi="Arial" w:cs="Arial"/>
          <w:b/>
          <w:i/>
        </w:rPr>
        <w:t>Podaci o gospodarskom subjektu,</w:t>
      </w:r>
      <w:r w:rsidRPr="00F12505">
        <w:rPr>
          <w:rFonts w:ascii="Arial" w:hAnsi="Arial" w:cs="Arial"/>
          <w:szCs w:val="22"/>
        </w:rPr>
        <w:t xml:space="preserve"> </w:t>
      </w:r>
      <w:r w:rsidR="00F5371F" w:rsidRPr="00F12505">
        <w:rPr>
          <w:rFonts w:ascii="Arial" w:hAnsi="Arial" w:cs="Arial"/>
          <w:b/>
          <w:bCs/>
          <w:i/>
          <w:iCs/>
          <w:szCs w:val="22"/>
        </w:rPr>
        <w:t>Grupe</w:t>
      </w:r>
      <w:r w:rsidRPr="00F12505">
        <w:rPr>
          <w:rFonts w:ascii="Arial" w:hAnsi="Arial" w:cs="Arial"/>
          <w:b/>
          <w:bCs/>
          <w:i/>
          <w:iCs/>
          <w:szCs w:val="22"/>
        </w:rPr>
        <w:t>,</w:t>
      </w:r>
      <w:r w:rsidR="00F5371F" w:rsidRPr="00F12505">
        <w:rPr>
          <w:rFonts w:ascii="Arial" w:hAnsi="Arial" w:cs="Arial"/>
          <w:b/>
          <w:bCs/>
          <w:i/>
          <w:iCs/>
          <w:szCs w:val="22"/>
        </w:rPr>
        <w:t xml:space="preserve"> </w:t>
      </w:r>
      <w:r w:rsidR="00F5371F" w:rsidRPr="00F12505">
        <w:rPr>
          <w:rFonts w:ascii="Arial" w:hAnsi="Arial" w:cs="Arial"/>
          <w:szCs w:val="22"/>
        </w:rPr>
        <w:t xml:space="preserve">gospodarski subjekt navodi grupu na koju se </w:t>
      </w:r>
      <w:r w:rsidR="0031237B">
        <w:rPr>
          <w:rFonts w:ascii="Arial" w:hAnsi="Arial" w:cs="Arial"/>
          <w:szCs w:val="22"/>
        </w:rPr>
        <w:t>e-</w:t>
      </w:r>
      <w:r w:rsidR="00F5371F" w:rsidRPr="00F12505">
        <w:rPr>
          <w:rFonts w:ascii="Arial" w:hAnsi="Arial" w:cs="Arial"/>
          <w:szCs w:val="22"/>
        </w:rPr>
        <w:t xml:space="preserve">ESPD obrazac odnosi, s tim da Naručitelj napominje da ukoliko gospodarski subjekt ponudu dostavlja samostalno (bez člana zajednice ponuditelja, podugovaratelja ili subjekata na čiju se sposobnost oslanja) može u ponudi dostaviti jedan </w:t>
      </w:r>
      <w:r w:rsidR="0031237B">
        <w:rPr>
          <w:rFonts w:ascii="Arial" w:hAnsi="Arial" w:cs="Arial"/>
          <w:szCs w:val="22"/>
        </w:rPr>
        <w:t>e-</w:t>
      </w:r>
      <w:r w:rsidR="00F5371F" w:rsidRPr="00F12505">
        <w:rPr>
          <w:rFonts w:ascii="Arial" w:hAnsi="Arial" w:cs="Arial"/>
          <w:szCs w:val="22"/>
        </w:rPr>
        <w:t>ESPD obrazac za više grupa ili za sve grupe za koje podnosi ponudu</w:t>
      </w:r>
      <w:r w:rsidR="00925C09" w:rsidRPr="00F12505">
        <w:rPr>
          <w:rFonts w:ascii="Arial" w:hAnsi="Arial" w:cs="Arial"/>
          <w:szCs w:val="22"/>
        </w:rPr>
        <w:t xml:space="preserve"> </w:t>
      </w:r>
      <w:r w:rsidR="00925C09" w:rsidRPr="00F12505">
        <w:rPr>
          <w:rFonts w:ascii="Arial" w:hAnsi="Arial" w:cs="Arial"/>
          <w:b/>
          <w:szCs w:val="22"/>
        </w:rPr>
        <w:t xml:space="preserve">– </w:t>
      </w:r>
      <w:r w:rsidR="00925C09" w:rsidRPr="00F12505">
        <w:rPr>
          <w:rFonts w:ascii="Arial" w:hAnsi="Arial" w:cs="Arial"/>
          <w:b/>
          <w:i/>
          <w:szCs w:val="22"/>
        </w:rPr>
        <w:t>ukoliko su uvjeti za nuđene grupe isti</w:t>
      </w:r>
      <w:r w:rsidR="00F5371F" w:rsidRPr="00F12505">
        <w:rPr>
          <w:rFonts w:ascii="Arial" w:hAnsi="Arial" w:cs="Arial"/>
          <w:b/>
          <w:i/>
          <w:szCs w:val="22"/>
        </w:rPr>
        <w:t>,</w:t>
      </w:r>
      <w:r w:rsidR="00F5371F" w:rsidRPr="00F12505">
        <w:rPr>
          <w:rFonts w:ascii="Arial" w:hAnsi="Arial" w:cs="Arial"/>
          <w:i/>
          <w:szCs w:val="22"/>
        </w:rPr>
        <w:t xml:space="preserve"> </w:t>
      </w:r>
      <w:r w:rsidR="00F5371F" w:rsidRPr="00F12505">
        <w:rPr>
          <w:rFonts w:ascii="Arial" w:hAnsi="Arial" w:cs="Arial"/>
          <w:szCs w:val="22"/>
        </w:rPr>
        <w:t xml:space="preserve">u suprotnom dostavlja </w:t>
      </w:r>
      <w:r w:rsidR="0031237B">
        <w:rPr>
          <w:rFonts w:ascii="Arial" w:hAnsi="Arial" w:cs="Arial"/>
          <w:szCs w:val="22"/>
        </w:rPr>
        <w:t>e-</w:t>
      </w:r>
      <w:r w:rsidR="00F5371F" w:rsidRPr="00F12505">
        <w:rPr>
          <w:rFonts w:ascii="Arial" w:hAnsi="Arial" w:cs="Arial"/>
          <w:szCs w:val="22"/>
        </w:rPr>
        <w:t xml:space="preserve">ESPD </w:t>
      </w:r>
      <w:r w:rsidR="00925C09" w:rsidRPr="00F12505">
        <w:rPr>
          <w:rFonts w:ascii="Arial" w:hAnsi="Arial" w:cs="Arial"/>
          <w:szCs w:val="22"/>
        </w:rPr>
        <w:t>obrazac za svaku grupu posebno.</w:t>
      </w:r>
    </w:p>
    <w:p w14:paraId="304CA324" w14:textId="77777777" w:rsidR="00F5371F" w:rsidRPr="00C2283C" w:rsidRDefault="00F5371F" w:rsidP="00F46977">
      <w:pPr>
        <w:spacing w:after="48"/>
        <w:jc w:val="both"/>
        <w:textAlignment w:val="baseline"/>
        <w:rPr>
          <w:rFonts w:ascii="Arial" w:hAnsi="Arial" w:cs="Arial"/>
          <w:sz w:val="10"/>
          <w:szCs w:val="10"/>
        </w:rPr>
      </w:pPr>
    </w:p>
    <w:p w14:paraId="071B6AFB" w14:textId="77777777" w:rsidR="00F5371F" w:rsidRPr="00F12505" w:rsidRDefault="00F5371F" w:rsidP="00F5371F">
      <w:pPr>
        <w:pStyle w:val="Odlomakpopisa"/>
        <w:ind w:left="0"/>
        <w:jc w:val="both"/>
        <w:rPr>
          <w:rFonts w:ascii="Arial" w:hAnsi="Arial" w:cs="Arial"/>
          <w:szCs w:val="22"/>
        </w:rPr>
      </w:pPr>
      <w:r w:rsidRPr="00F12505">
        <w:rPr>
          <w:rFonts w:ascii="Arial" w:hAnsi="Arial" w:cs="Arial"/>
          <w:szCs w:val="22"/>
        </w:rPr>
        <w:t>U Dijelu II</w:t>
      </w:r>
      <w:r w:rsidR="00CC3282" w:rsidRPr="00F12505">
        <w:rPr>
          <w:rFonts w:ascii="Arial" w:hAnsi="Arial" w:cs="Arial"/>
          <w:szCs w:val="22"/>
        </w:rPr>
        <w:t>.</w:t>
      </w:r>
      <w:r w:rsidRPr="00F12505">
        <w:rPr>
          <w:rFonts w:ascii="Arial" w:hAnsi="Arial" w:cs="Arial"/>
          <w:szCs w:val="22"/>
        </w:rPr>
        <w:t xml:space="preserve"> podaci pod</w:t>
      </w:r>
      <w:r w:rsidRPr="00F12505">
        <w:rPr>
          <w:rFonts w:ascii="Arial" w:hAnsi="Arial" w:cs="Arial"/>
          <w:i/>
          <w:szCs w:val="22"/>
        </w:rPr>
        <w:t xml:space="preserve"> </w:t>
      </w:r>
      <w:r w:rsidRPr="00F12505">
        <w:rPr>
          <w:rFonts w:ascii="Arial" w:hAnsi="Arial" w:cs="Arial"/>
          <w:b/>
          <w:bCs/>
          <w:i/>
          <w:iCs/>
          <w:szCs w:val="22"/>
        </w:rPr>
        <w:t xml:space="preserve">B: Podaci o zastupnicima gospodarskog subjekta, </w:t>
      </w:r>
      <w:r w:rsidRPr="00F12505">
        <w:rPr>
          <w:rFonts w:ascii="Arial" w:hAnsi="Arial" w:cs="Arial"/>
          <w:szCs w:val="22"/>
        </w:rPr>
        <w:t xml:space="preserve">ispunjavaju se isključivo ako gospodarski subjekt, koji dostavlja </w:t>
      </w:r>
      <w:r w:rsidR="0031237B">
        <w:rPr>
          <w:rFonts w:ascii="Arial" w:hAnsi="Arial" w:cs="Arial"/>
          <w:szCs w:val="22"/>
        </w:rPr>
        <w:t>e-</w:t>
      </w:r>
      <w:r w:rsidRPr="00F12505">
        <w:rPr>
          <w:rFonts w:ascii="Arial" w:hAnsi="Arial" w:cs="Arial"/>
          <w:szCs w:val="22"/>
        </w:rPr>
        <w:t>ESPD obrazac za potrebe konkretnog postupka nabave, ima osobu ovlaštenu za zastupanje različitu od osobe navedene u sudskom registru (npr. na temelju punomoći i sl.).</w:t>
      </w:r>
    </w:p>
    <w:p w14:paraId="41E3DCED" w14:textId="77777777" w:rsidR="00F5371F" w:rsidRPr="00C2283C" w:rsidRDefault="00F5371F" w:rsidP="00F5371F">
      <w:pPr>
        <w:pStyle w:val="Odlomakpopisa"/>
        <w:ind w:left="0"/>
        <w:jc w:val="both"/>
        <w:rPr>
          <w:rFonts w:ascii="Arial" w:hAnsi="Arial" w:cs="Arial"/>
          <w:i/>
          <w:sz w:val="10"/>
          <w:szCs w:val="10"/>
        </w:rPr>
      </w:pPr>
    </w:p>
    <w:p w14:paraId="5D9F3D59" w14:textId="77777777" w:rsidR="00F5371F" w:rsidRPr="00F12505" w:rsidRDefault="00F5371F" w:rsidP="009D17C8">
      <w:pPr>
        <w:pStyle w:val="Default"/>
        <w:jc w:val="both"/>
        <w:rPr>
          <w:color w:val="auto"/>
          <w:sz w:val="22"/>
          <w:szCs w:val="22"/>
        </w:rPr>
      </w:pPr>
      <w:r w:rsidRPr="00F12505">
        <w:rPr>
          <w:color w:val="auto"/>
          <w:sz w:val="22"/>
          <w:szCs w:val="22"/>
        </w:rPr>
        <w:t>U Dijelu II</w:t>
      </w:r>
      <w:r w:rsidR="00CC3282" w:rsidRPr="00F12505">
        <w:rPr>
          <w:color w:val="auto"/>
          <w:sz w:val="22"/>
          <w:szCs w:val="22"/>
        </w:rPr>
        <w:t>.</w:t>
      </w:r>
      <w:r w:rsidRPr="00F12505">
        <w:rPr>
          <w:color w:val="auto"/>
          <w:sz w:val="22"/>
          <w:szCs w:val="22"/>
        </w:rPr>
        <w:t xml:space="preserve"> pod </w:t>
      </w:r>
      <w:r w:rsidRPr="00F12505">
        <w:rPr>
          <w:b/>
          <w:bCs/>
          <w:i/>
          <w:iCs/>
          <w:color w:val="auto"/>
          <w:sz w:val="22"/>
          <w:szCs w:val="22"/>
        </w:rPr>
        <w:t>C: Podaci o oslanjanju na sposobnosti drugih subjekata</w:t>
      </w:r>
      <w:r w:rsidR="009E701C" w:rsidRPr="00F12505">
        <w:rPr>
          <w:b/>
          <w:bCs/>
          <w:i/>
          <w:iCs/>
          <w:color w:val="auto"/>
          <w:sz w:val="22"/>
          <w:szCs w:val="22"/>
        </w:rPr>
        <w:t>,</w:t>
      </w:r>
      <w:r w:rsidR="00113FF0" w:rsidRPr="00F12505">
        <w:rPr>
          <w:b/>
          <w:bCs/>
          <w:i/>
          <w:iCs/>
          <w:color w:val="auto"/>
          <w:sz w:val="22"/>
          <w:szCs w:val="22"/>
        </w:rPr>
        <w:t xml:space="preserve"> </w:t>
      </w:r>
      <w:r w:rsidR="009D17C8" w:rsidRPr="00F12505">
        <w:rPr>
          <w:b/>
          <w:bCs/>
          <w:i/>
          <w:iCs/>
          <w:color w:val="auto"/>
          <w:sz w:val="22"/>
          <w:szCs w:val="22"/>
        </w:rPr>
        <w:t>Oslanjanje,</w:t>
      </w:r>
      <w:r w:rsidR="009E701C" w:rsidRPr="00F12505">
        <w:rPr>
          <w:color w:val="auto"/>
          <w:sz w:val="22"/>
          <w:szCs w:val="22"/>
        </w:rPr>
        <w:t xml:space="preserve"> ponuditelji su dužni</w:t>
      </w:r>
      <w:r w:rsidRPr="00F12505">
        <w:rPr>
          <w:b/>
          <w:bCs/>
          <w:i/>
          <w:iCs/>
          <w:color w:val="auto"/>
          <w:sz w:val="22"/>
          <w:szCs w:val="22"/>
        </w:rPr>
        <w:t xml:space="preserve"> </w:t>
      </w:r>
      <w:r w:rsidRPr="00F12505">
        <w:rPr>
          <w:color w:val="auto"/>
          <w:sz w:val="22"/>
          <w:szCs w:val="22"/>
        </w:rPr>
        <w:t>navesti oslanja</w:t>
      </w:r>
      <w:r w:rsidR="009E701C" w:rsidRPr="00F12505">
        <w:rPr>
          <w:color w:val="auto"/>
          <w:sz w:val="22"/>
          <w:szCs w:val="22"/>
        </w:rPr>
        <w:t>ju</w:t>
      </w:r>
      <w:r w:rsidRPr="00F12505">
        <w:rPr>
          <w:color w:val="auto"/>
          <w:sz w:val="22"/>
          <w:szCs w:val="22"/>
        </w:rPr>
        <w:t xml:space="preserve"> li se na sposobnost drugih subjekata te, ukoliko se oslanja navesti u toj rubrici i podatak o nazivu i sjedištu/adresi subjekta na čiju se sposobnost oslanja kao i naznaku relevantnog uvjeta sposobnosti iz dokumentacije o nabavi glede kojeg se </w:t>
      </w:r>
      <w:r w:rsidRPr="00F12505">
        <w:rPr>
          <w:color w:val="auto"/>
          <w:sz w:val="22"/>
          <w:szCs w:val="22"/>
        </w:rPr>
        <w:lastRenderedPageBreak/>
        <w:t xml:space="preserve">ponuditelj oslanja na tog gospodarskog subjekta navođenjem relevantne točke dokumentacije o nabavi. </w:t>
      </w:r>
    </w:p>
    <w:p w14:paraId="41016396" w14:textId="77777777" w:rsidR="00F5371F" w:rsidRPr="00F12505" w:rsidRDefault="00F5371F" w:rsidP="009D17C8">
      <w:pPr>
        <w:jc w:val="both"/>
        <w:rPr>
          <w:rFonts w:ascii="Arial" w:hAnsi="Arial" w:cs="Arial"/>
          <w:b/>
          <w:i/>
          <w:szCs w:val="22"/>
        </w:rPr>
      </w:pPr>
      <w:r w:rsidRPr="00F12505">
        <w:rPr>
          <w:rFonts w:ascii="Arial" w:hAnsi="Arial" w:cs="Arial"/>
          <w:szCs w:val="22"/>
        </w:rPr>
        <w:t>U ovom dijelu navode se svi subjekti na čiju se sposobnost ponuditelj oslanja, neovisno o tome radi li se o članovima zajednice gospodarskih subjekata, podugovarateljima ili trećim subjektima.</w:t>
      </w:r>
    </w:p>
    <w:p w14:paraId="6D564CAD" w14:textId="77777777" w:rsidR="00F5371F" w:rsidRPr="00C2283C" w:rsidRDefault="00F5371F" w:rsidP="00F5371F">
      <w:pPr>
        <w:tabs>
          <w:tab w:val="left" w:pos="6925"/>
        </w:tabs>
        <w:spacing w:after="48"/>
        <w:jc w:val="both"/>
        <w:textAlignment w:val="baseline"/>
        <w:rPr>
          <w:rFonts w:ascii="Arial" w:hAnsi="Arial" w:cs="Arial"/>
          <w:sz w:val="10"/>
          <w:szCs w:val="10"/>
        </w:rPr>
      </w:pPr>
    </w:p>
    <w:p w14:paraId="22C88B3A" w14:textId="77777777" w:rsidR="00F5371F" w:rsidRPr="00F12505" w:rsidRDefault="00F5371F" w:rsidP="00F5371F">
      <w:pPr>
        <w:tabs>
          <w:tab w:val="left" w:pos="6925"/>
        </w:tabs>
        <w:spacing w:after="48"/>
        <w:jc w:val="both"/>
        <w:textAlignment w:val="baseline"/>
        <w:rPr>
          <w:rFonts w:ascii="Arial" w:hAnsi="Arial" w:cs="Arial"/>
          <w:szCs w:val="22"/>
        </w:rPr>
      </w:pPr>
      <w:r w:rsidRPr="00F12505">
        <w:rPr>
          <w:rFonts w:ascii="Arial" w:hAnsi="Arial" w:cs="Arial"/>
          <w:szCs w:val="22"/>
        </w:rPr>
        <w:t>U Dijelu II</w:t>
      </w:r>
      <w:r w:rsidR="00CC3282" w:rsidRPr="00F12505">
        <w:rPr>
          <w:rFonts w:ascii="Arial" w:hAnsi="Arial" w:cs="Arial"/>
          <w:szCs w:val="22"/>
        </w:rPr>
        <w:t>.</w:t>
      </w:r>
      <w:r w:rsidRPr="00F12505">
        <w:rPr>
          <w:rFonts w:ascii="Arial" w:hAnsi="Arial" w:cs="Arial"/>
          <w:szCs w:val="22"/>
        </w:rPr>
        <w:t xml:space="preserve"> pod </w:t>
      </w:r>
      <w:r w:rsidRPr="00F12505">
        <w:rPr>
          <w:rFonts w:ascii="Arial" w:hAnsi="Arial" w:cs="Arial"/>
          <w:b/>
          <w:bCs/>
          <w:i/>
          <w:iCs/>
          <w:szCs w:val="22"/>
        </w:rPr>
        <w:t>D: Podaci o podugovarateljima na čije se sposobnosti gospodarski subjekt ne oslanja</w:t>
      </w:r>
      <w:r w:rsidR="009D17C8" w:rsidRPr="00F12505">
        <w:rPr>
          <w:rFonts w:ascii="Arial" w:hAnsi="Arial" w:cs="Arial"/>
          <w:b/>
          <w:bCs/>
          <w:i/>
          <w:iCs/>
          <w:szCs w:val="22"/>
        </w:rPr>
        <w:t>, Podugovaranje,</w:t>
      </w:r>
      <w:r w:rsidRPr="00F12505">
        <w:rPr>
          <w:rFonts w:ascii="Arial" w:hAnsi="Arial" w:cs="Arial"/>
          <w:b/>
          <w:bCs/>
          <w:i/>
          <w:iCs/>
          <w:szCs w:val="22"/>
        </w:rPr>
        <w:t xml:space="preserve"> </w:t>
      </w:r>
      <w:r w:rsidR="009E701C" w:rsidRPr="00F12505">
        <w:rPr>
          <w:rFonts w:ascii="Arial" w:hAnsi="Arial" w:cs="Arial"/>
          <w:szCs w:val="22"/>
        </w:rPr>
        <w:t xml:space="preserve">ponuditelji su dužni </w:t>
      </w:r>
      <w:r w:rsidRPr="00F12505">
        <w:rPr>
          <w:rFonts w:ascii="Arial" w:hAnsi="Arial" w:cs="Arial"/>
          <w:szCs w:val="22"/>
        </w:rPr>
        <w:t>navesti podatke (naziv/tvrtku, sjedište/adresu i OIB) o podugovarateljima na čiju se sposobnost ne oslanjaju.</w:t>
      </w:r>
    </w:p>
    <w:p w14:paraId="0291E5A6" w14:textId="77777777" w:rsidR="00705CC7" w:rsidRPr="00C2283C" w:rsidRDefault="00705CC7" w:rsidP="00F5371F">
      <w:pPr>
        <w:tabs>
          <w:tab w:val="left" w:pos="6925"/>
        </w:tabs>
        <w:spacing w:after="48"/>
        <w:jc w:val="both"/>
        <w:textAlignment w:val="baseline"/>
        <w:rPr>
          <w:rFonts w:ascii="Arial" w:hAnsi="Arial" w:cs="Arial"/>
          <w:sz w:val="10"/>
          <w:szCs w:val="10"/>
        </w:rPr>
      </w:pPr>
    </w:p>
    <w:p w14:paraId="3223BFE9" w14:textId="77777777" w:rsidR="0066785C" w:rsidRPr="0066785C" w:rsidRDefault="0066785C" w:rsidP="0066785C">
      <w:pPr>
        <w:tabs>
          <w:tab w:val="left" w:pos="6925"/>
        </w:tabs>
        <w:spacing w:after="48"/>
        <w:jc w:val="both"/>
        <w:textAlignment w:val="baseline"/>
        <w:rPr>
          <w:rFonts w:ascii="Arial" w:hAnsi="Arial" w:cs="Arial"/>
          <w:szCs w:val="22"/>
        </w:rPr>
      </w:pPr>
      <w:r>
        <w:rPr>
          <w:rFonts w:ascii="Arial" w:hAnsi="Arial" w:cs="Arial"/>
          <w:szCs w:val="22"/>
        </w:rPr>
        <w:t xml:space="preserve">U Dijelu III. ponuditelji popunjavaju podatke pod </w:t>
      </w:r>
      <w:r>
        <w:rPr>
          <w:rFonts w:ascii="Arial" w:hAnsi="Arial" w:cs="Arial"/>
          <w:b/>
          <w:i/>
          <w:szCs w:val="22"/>
        </w:rPr>
        <w:t>A: Osnove povezane s kaznenim presudama, drugu tablicu „Direktive:“, i podatke pod B:</w:t>
      </w:r>
      <w:r>
        <w:rPr>
          <w:rFonts w:ascii="Arial" w:hAnsi="Arial" w:cs="Arial"/>
          <w:szCs w:val="22"/>
        </w:rPr>
        <w:t xml:space="preserve"> </w:t>
      </w:r>
      <w:r w:rsidRPr="0066785C">
        <w:rPr>
          <w:rFonts w:ascii="Arial" w:hAnsi="Arial" w:cs="Arial"/>
          <w:b/>
          <w:i/>
        </w:rPr>
        <w:t>Osnove povezane s plaćanjem poreza ili doprinosa za socijalno osiguranje.</w:t>
      </w:r>
    </w:p>
    <w:p w14:paraId="208626BD" w14:textId="77777777" w:rsidR="00705CC7" w:rsidRPr="00C2283C" w:rsidRDefault="00705CC7" w:rsidP="00F5371F">
      <w:pPr>
        <w:tabs>
          <w:tab w:val="left" w:pos="6925"/>
        </w:tabs>
        <w:spacing w:after="48"/>
        <w:jc w:val="both"/>
        <w:textAlignment w:val="baseline"/>
        <w:rPr>
          <w:rFonts w:ascii="Arial" w:hAnsi="Arial" w:cs="Arial"/>
          <w:sz w:val="10"/>
          <w:szCs w:val="10"/>
        </w:rPr>
      </w:pPr>
    </w:p>
    <w:p w14:paraId="5588EA04" w14:textId="77777777" w:rsidR="00B5374E" w:rsidRDefault="00D3389B" w:rsidP="00F46977">
      <w:pPr>
        <w:spacing w:after="48"/>
        <w:jc w:val="both"/>
        <w:textAlignment w:val="baseline"/>
        <w:rPr>
          <w:rFonts w:ascii="Arial" w:hAnsi="Arial" w:cs="Arial"/>
          <w:b/>
          <w:u w:val="single"/>
        </w:rPr>
      </w:pPr>
      <w:r w:rsidRPr="00D3389B">
        <w:rPr>
          <w:rFonts w:ascii="Arial" w:hAnsi="Arial" w:cs="Arial"/>
          <w:b/>
          <w:u w:val="single"/>
        </w:rPr>
        <w:t>Provjera:</w:t>
      </w:r>
    </w:p>
    <w:p w14:paraId="00866EA1" w14:textId="77777777" w:rsidR="00F46977" w:rsidRPr="00B5374E" w:rsidRDefault="00F46977" w:rsidP="00F46977">
      <w:pPr>
        <w:spacing w:after="48"/>
        <w:jc w:val="both"/>
        <w:textAlignment w:val="baseline"/>
        <w:rPr>
          <w:rFonts w:ascii="Arial" w:hAnsi="Arial" w:cs="Arial"/>
          <w:b/>
          <w:u w:val="single"/>
        </w:rPr>
      </w:pPr>
      <w:r>
        <w:rPr>
          <w:rFonts w:ascii="Arial" w:hAnsi="Arial" w:cs="Arial"/>
          <w:color w:val="231F20"/>
        </w:rPr>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404EBB6E" w14:textId="77777777" w:rsidR="00F46977" w:rsidRPr="00C2283C" w:rsidRDefault="00F46977" w:rsidP="00F46977">
      <w:pPr>
        <w:spacing w:after="48"/>
        <w:jc w:val="both"/>
        <w:textAlignment w:val="baseline"/>
        <w:rPr>
          <w:rFonts w:ascii="Arial" w:hAnsi="Arial" w:cs="Arial"/>
          <w:color w:val="231F20"/>
          <w:sz w:val="10"/>
          <w:szCs w:val="10"/>
        </w:rPr>
      </w:pPr>
    </w:p>
    <w:p w14:paraId="2779337F" w14:textId="77777777" w:rsidR="00F46977" w:rsidRDefault="00F46977" w:rsidP="00F46977">
      <w:pPr>
        <w:spacing w:after="48"/>
        <w:jc w:val="both"/>
        <w:textAlignment w:val="baseline"/>
        <w:rPr>
          <w:rFonts w:ascii="Arial" w:hAnsi="Arial" w:cs="Arial"/>
          <w:color w:val="231F20"/>
        </w:rPr>
      </w:pPr>
      <w:r>
        <w:rPr>
          <w:rFonts w:ascii="Arial" w:hAnsi="Arial" w:cs="Arial"/>
          <w:color w:val="231F20"/>
        </w:rPr>
        <w:t>Ako se ne može obaviti provjera ili ishoditi potvrda iz prethodnog stavka, javni naručitelj može zahtijevati od gospodarskog subjekta da u primjerenom roku, ne kraćem od pet dana, dostavi sve ili dio popratnih dokumenata ili dokaza.</w:t>
      </w:r>
    </w:p>
    <w:p w14:paraId="6FB9477B" w14:textId="77777777" w:rsidR="00F46977" w:rsidRPr="00C2283C" w:rsidRDefault="00F46977" w:rsidP="00F46977">
      <w:pPr>
        <w:spacing w:after="48"/>
        <w:jc w:val="both"/>
        <w:textAlignment w:val="baseline"/>
        <w:rPr>
          <w:rFonts w:ascii="Arial" w:hAnsi="Arial" w:cs="Arial"/>
          <w:strike/>
          <w:color w:val="231F20"/>
          <w:sz w:val="10"/>
          <w:szCs w:val="10"/>
        </w:rPr>
      </w:pPr>
    </w:p>
    <w:p w14:paraId="31F82A4D" w14:textId="77777777" w:rsidR="00F46977" w:rsidRPr="008252BD" w:rsidRDefault="00F46977" w:rsidP="00F46977">
      <w:pPr>
        <w:spacing w:after="48"/>
        <w:jc w:val="both"/>
        <w:textAlignment w:val="baseline"/>
        <w:rPr>
          <w:rFonts w:ascii="Arial" w:hAnsi="Arial" w:cs="Arial"/>
          <w:color w:val="231F20"/>
        </w:rPr>
      </w:pPr>
      <w:r w:rsidRPr="008252BD">
        <w:rPr>
          <w:rFonts w:ascii="Arial" w:hAnsi="Arial" w:cs="Arial"/>
          <w:color w:val="231F20"/>
        </w:rPr>
        <w:t>Javni naručitelj</w:t>
      </w:r>
      <w:r w:rsidR="008252BD" w:rsidRPr="008252BD">
        <w:rPr>
          <w:rFonts w:ascii="Arial" w:hAnsi="Arial" w:cs="Arial"/>
          <w:color w:val="231F20"/>
        </w:rPr>
        <w:t xml:space="preserve"> </w:t>
      </w:r>
      <w:r w:rsidR="0050505C" w:rsidRPr="0050505C">
        <w:rPr>
          <w:rFonts w:ascii="Arial" w:hAnsi="Arial" w:cs="Arial"/>
          <w:color w:val="231F20"/>
        </w:rPr>
        <w:t>može</w:t>
      </w:r>
      <w:r w:rsidR="008252BD" w:rsidRPr="0050505C">
        <w:rPr>
          <w:rFonts w:ascii="Arial" w:hAnsi="Arial" w:cs="Arial"/>
          <w:color w:val="231F20"/>
        </w:rPr>
        <w:t xml:space="preserve"> zatražiti</w:t>
      </w:r>
      <w:r w:rsidR="008252BD" w:rsidRPr="008252BD">
        <w:rPr>
          <w:rFonts w:ascii="Arial" w:hAnsi="Arial" w:cs="Arial"/>
          <w:b/>
          <w:color w:val="231F20"/>
        </w:rPr>
        <w:t>,</w:t>
      </w:r>
      <w:r w:rsidRPr="008252BD">
        <w:rPr>
          <w:rFonts w:ascii="Arial" w:hAnsi="Arial" w:cs="Arial"/>
          <w:color w:val="231F20"/>
        </w:rPr>
        <w:t xml:space="preserve"> prije donošenja odluke u ovom postupku javne nabave</w:t>
      </w:r>
      <w:r w:rsidR="008252BD" w:rsidRPr="008252BD">
        <w:rPr>
          <w:rFonts w:ascii="Arial" w:hAnsi="Arial" w:cs="Arial"/>
          <w:color w:val="231F20"/>
        </w:rPr>
        <w:t>,</w:t>
      </w:r>
      <w:r w:rsidRPr="008252BD">
        <w:rPr>
          <w:rFonts w:ascii="Arial" w:hAnsi="Arial" w:cs="Arial"/>
          <w:color w:val="231F20"/>
        </w:rPr>
        <w:t xml:space="preserve"> od ponuditelja koji je podnio </w:t>
      </w:r>
      <w:r w:rsidR="00CD186A" w:rsidRPr="008252BD">
        <w:rPr>
          <w:rFonts w:ascii="Arial" w:hAnsi="Arial" w:cs="Arial"/>
          <w:color w:val="231F20"/>
        </w:rPr>
        <w:t xml:space="preserve">ekonomski </w:t>
      </w:r>
      <w:r w:rsidRPr="008252BD">
        <w:rPr>
          <w:rFonts w:ascii="Arial" w:hAnsi="Arial" w:cs="Arial"/>
          <w:color w:val="231F20"/>
        </w:rPr>
        <w:t xml:space="preserve">najpovoljniju ponudu da u primjerenom roku, ne kraćem od pet dana, dostavi ažurirane popratne dokumente u skladu s </w:t>
      </w:r>
      <w:r w:rsidR="00D75579">
        <w:rPr>
          <w:rFonts w:ascii="Arial" w:hAnsi="Arial" w:cs="Arial"/>
          <w:b/>
          <w:color w:val="231F20"/>
        </w:rPr>
        <w:t xml:space="preserve">točkom 19. </w:t>
      </w:r>
      <w:r w:rsidR="004254EE" w:rsidRPr="008252BD">
        <w:rPr>
          <w:rFonts w:ascii="Arial" w:hAnsi="Arial" w:cs="Arial"/>
          <w:b/>
          <w:szCs w:val="22"/>
        </w:rPr>
        <w:t>DoN</w:t>
      </w:r>
      <w:r w:rsidRPr="008252BD">
        <w:rPr>
          <w:rFonts w:ascii="Arial" w:hAnsi="Arial" w:cs="Arial"/>
          <w:color w:val="231F20"/>
        </w:rPr>
        <w:t>, osim ako već posjeduje te dokumente.</w:t>
      </w:r>
    </w:p>
    <w:p w14:paraId="187BA61D" w14:textId="77777777" w:rsidR="00F46977" w:rsidRPr="00C2283C" w:rsidRDefault="00F46977" w:rsidP="00F46977">
      <w:pPr>
        <w:jc w:val="both"/>
        <w:rPr>
          <w:rFonts w:ascii="Arial" w:hAnsi="Arial" w:cs="Arial"/>
          <w:sz w:val="10"/>
          <w:szCs w:val="10"/>
        </w:rPr>
      </w:pPr>
    </w:p>
    <w:bookmarkEnd w:id="1150"/>
    <w:p w14:paraId="5AA06DB7" w14:textId="77777777" w:rsidR="00B5374E" w:rsidRPr="00B5374E" w:rsidRDefault="00B5374E" w:rsidP="00B5374E">
      <w:pPr>
        <w:spacing w:after="48"/>
        <w:jc w:val="both"/>
        <w:textAlignment w:val="baseline"/>
        <w:rPr>
          <w:rFonts w:ascii="Arial" w:hAnsi="Arial" w:cs="Arial"/>
          <w:szCs w:val="22"/>
        </w:rPr>
      </w:pPr>
      <w:r w:rsidRPr="00B5374E">
        <w:rPr>
          <w:rFonts w:ascii="Arial" w:hAnsi="Arial" w:cs="Arial"/>
          <w:szCs w:val="22"/>
        </w:rPr>
        <w:t>Ažurirani popratni dokument je svaki dokument u kojem su sadržani podaci važeći, odgovaraju stvarnom činjeničnom stanju u trenutku dostave naručitelju te dokazuju ono što je gospodarski subjekt naveo u ESPD-u.</w:t>
      </w:r>
    </w:p>
    <w:p w14:paraId="579DF4BF" w14:textId="77777777" w:rsidR="00B5374E" w:rsidRPr="00C2283C" w:rsidRDefault="00B5374E" w:rsidP="00B5374E">
      <w:pPr>
        <w:spacing w:after="48"/>
        <w:jc w:val="both"/>
        <w:textAlignment w:val="baseline"/>
        <w:rPr>
          <w:rFonts w:ascii="Arial" w:hAnsi="Arial" w:cs="Arial"/>
          <w:sz w:val="10"/>
          <w:szCs w:val="10"/>
        </w:rPr>
      </w:pPr>
    </w:p>
    <w:p w14:paraId="61C33979" w14:textId="77777777" w:rsidR="00B5374E" w:rsidRPr="00B5374E" w:rsidRDefault="00B5374E" w:rsidP="00B5374E">
      <w:pPr>
        <w:spacing w:after="48"/>
        <w:jc w:val="both"/>
        <w:textAlignment w:val="baseline"/>
        <w:rPr>
          <w:rFonts w:ascii="Arial" w:hAnsi="Arial" w:cs="Arial"/>
          <w:szCs w:val="22"/>
        </w:rPr>
      </w:pPr>
      <w:r w:rsidRPr="00B5374E">
        <w:rPr>
          <w:rFonts w:ascii="Arial" w:hAnsi="Arial" w:cs="Arial"/>
          <w:szCs w:val="22"/>
        </w:rPr>
        <w:t>Smatra se da naručitelj posjeduje ažurirane popratne dokumente ako istima ima izravan pristup elektroničkim sredstvima komunikacije putem besplatne nacionalne baze podataka na hrvatskom jeziku ili putem EOJN RH.</w:t>
      </w:r>
    </w:p>
    <w:p w14:paraId="1980BAFD" w14:textId="77777777" w:rsidR="00B5374E" w:rsidRPr="00C2283C" w:rsidRDefault="00B5374E" w:rsidP="00B5374E">
      <w:pPr>
        <w:spacing w:after="48"/>
        <w:jc w:val="both"/>
        <w:textAlignment w:val="baseline"/>
        <w:rPr>
          <w:rFonts w:ascii="Arial" w:hAnsi="Arial" w:cs="Arial"/>
          <w:sz w:val="10"/>
          <w:szCs w:val="10"/>
        </w:rPr>
      </w:pPr>
    </w:p>
    <w:p w14:paraId="7A924231" w14:textId="77777777" w:rsidR="00B5374E" w:rsidRPr="00B5374E" w:rsidRDefault="00B5374E" w:rsidP="00B5374E">
      <w:pPr>
        <w:spacing w:after="48"/>
        <w:jc w:val="both"/>
        <w:textAlignment w:val="baseline"/>
        <w:rPr>
          <w:rFonts w:ascii="Arial" w:hAnsi="Arial" w:cs="Arial"/>
          <w:szCs w:val="22"/>
        </w:rPr>
      </w:pPr>
      <w:r w:rsidRPr="00B5374E">
        <w:rPr>
          <w:rFonts w:ascii="Arial" w:hAnsi="Arial" w:cs="Arial"/>
          <w:szCs w:val="22"/>
        </w:rPr>
        <w:t>Ako se pristup bazama podataka obavlja putem EOJN RH, isti generira izvještaj s podacima u vezi s ažuriranim popratnim dokumentima.</w:t>
      </w:r>
    </w:p>
    <w:p w14:paraId="58023A2D" w14:textId="77777777" w:rsidR="00B5374E" w:rsidRPr="00C2283C" w:rsidRDefault="00B5374E" w:rsidP="00B5374E">
      <w:pPr>
        <w:spacing w:after="48"/>
        <w:jc w:val="both"/>
        <w:textAlignment w:val="baseline"/>
        <w:rPr>
          <w:rFonts w:ascii="Arial" w:hAnsi="Arial" w:cs="Arial"/>
          <w:sz w:val="10"/>
          <w:szCs w:val="10"/>
        </w:rPr>
      </w:pPr>
    </w:p>
    <w:p w14:paraId="687EAB3C" w14:textId="77777777" w:rsidR="00B5374E" w:rsidRPr="00B5374E" w:rsidRDefault="00B5374E" w:rsidP="00B5374E">
      <w:pPr>
        <w:spacing w:after="48"/>
        <w:jc w:val="both"/>
        <w:textAlignment w:val="baseline"/>
        <w:rPr>
          <w:rFonts w:ascii="Arial" w:hAnsi="Arial" w:cs="Arial"/>
          <w:szCs w:val="22"/>
        </w:rPr>
      </w:pPr>
      <w:r w:rsidRPr="00B5374E">
        <w:rPr>
          <w:rFonts w:ascii="Arial" w:hAnsi="Arial" w:cs="Arial"/>
          <w:szCs w:val="22"/>
        </w:rPr>
        <w:t>Ažurirane popratne dokumente natjecatelji ili ponuditelji mogu dostaviti u neovjerenoj preslici elektroničkim sredstvima komunikacije ili na drugi dokaziv način.</w:t>
      </w:r>
    </w:p>
    <w:p w14:paraId="5E7C034C" w14:textId="77777777" w:rsidR="00B5374E" w:rsidRPr="00C2283C" w:rsidRDefault="00B5374E" w:rsidP="00B5374E">
      <w:pPr>
        <w:spacing w:after="48"/>
        <w:jc w:val="both"/>
        <w:textAlignment w:val="baseline"/>
        <w:rPr>
          <w:rFonts w:ascii="Arial" w:hAnsi="Arial" w:cs="Arial"/>
          <w:sz w:val="10"/>
          <w:szCs w:val="10"/>
        </w:rPr>
      </w:pPr>
    </w:p>
    <w:p w14:paraId="56976708" w14:textId="77777777" w:rsidR="00B5374E" w:rsidRPr="00B5374E" w:rsidRDefault="00B5374E" w:rsidP="00B5374E">
      <w:pPr>
        <w:spacing w:after="48"/>
        <w:jc w:val="both"/>
        <w:textAlignment w:val="baseline"/>
        <w:rPr>
          <w:rFonts w:ascii="Arial" w:hAnsi="Arial" w:cs="Arial"/>
          <w:szCs w:val="22"/>
        </w:rPr>
      </w:pPr>
      <w:r w:rsidRPr="00B5374E">
        <w:rPr>
          <w:rFonts w:ascii="Arial" w:hAnsi="Arial" w:cs="Arial"/>
          <w:szCs w:val="22"/>
        </w:rPr>
        <w:t>Neovjerenom preslikom smatra se i neovjerena preslika elektroničke isprave na papiru.</w:t>
      </w:r>
    </w:p>
    <w:p w14:paraId="09587161" w14:textId="77777777" w:rsidR="00B5374E" w:rsidRPr="00C2283C" w:rsidRDefault="00B5374E" w:rsidP="00B5374E">
      <w:pPr>
        <w:spacing w:after="48"/>
        <w:jc w:val="both"/>
        <w:textAlignment w:val="baseline"/>
        <w:rPr>
          <w:rFonts w:ascii="Arial" w:hAnsi="Arial" w:cs="Arial"/>
          <w:sz w:val="10"/>
          <w:szCs w:val="10"/>
        </w:rPr>
      </w:pPr>
    </w:p>
    <w:p w14:paraId="2102570E" w14:textId="77777777" w:rsidR="00B5374E" w:rsidRDefault="00B5374E" w:rsidP="00B5374E">
      <w:pPr>
        <w:spacing w:after="48"/>
        <w:jc w:val="both"/>
        <w:textAlignment w:val="baseline"/>
        <w:rPr>
          <w:rFonts w:ascii="Arial" w:hAnsi="Arial" w:cs="Arial"/>
          <w:szCs w:val="22"/>
        </w:rPr>
      </w:pPr>
      <w:r w:rsidRPr="00B5374E">
        <w:rPr>
          <w:rFonts w:ascii="Arial" w:hAnsi="Arial" w:cs="Arial"/>
          <w:szCs w:val="22"/>
        </w:rPr>
        <w:t>U svrhu dodatne provjere informacija naručitelj može zatražiti dostavu ili stavljanje na uvid izvornika ili ovjerenih preslika jednog ili više traženih dokumenata.</w:t>
      </w:r>
    </w:p>
    <w:p w14:paraId="71D26C21" w14:textId="77777777" w:rsidR="002E107B" w:rsidRPr="00C2283C" w:rsidRDefault="002E107B" w:rsidP="002E107B">
      <w:pPr>
        <w:spacing w:after="48"/>
        <w:jc w:val="both"/>
        <w:textAlignment w:val="baseline"/>
        <w:rPr>
          <w:rFonts w:ascii="Arial" w:hAnsi="Arial" w:cs="Arial"/>
          <w:color w:val="231F20"/>
          <w:sz w:val="10"/>
          <w:szCs w:val="10"/>
        </w:rPr>
      </w:pPr>
    </w:p>
    <w:p w14:paraId="308B2919" w14:textId="77777777" w:rsidR="002E107B" w:rsidRDefault="002E107B" w:rsidP="002E107B">
      <w:pPr>
        <w:spacing w:after="48"/>
        <w:jc w:val="both"/>
        <w:textAlignment w:val="baseline"/>
        <w:rPr>
          <w:rFonts w:ascii="Arial" w:hAnsi="Arial" w:cs="Arial"/>
          <w:color w:val="231F20"/>
        </w:rPr>
      </w:pPr>
      <w:r>
        <w:rPr>
          <w:rFonts w:ascii="Arial" w:hAnsi="Arial" w:cs="Arial"/>
          <w:color w:val="231F20"/>
        </w:rPr>
        <w:t xml:space="preserve">Javni naručitelj može pozvati gospodarske subjekte da nadopune ili objasne dokumente zaprimljene sukladno </w:t>
      </w:r>
      <w:r w:rsidR="00D75579">
        <w:rPr>
          <w:rFonts w:ascii="Arial" w:hAnsi="Arial" w:cs="Arial"/>
          <w:b/>
          <w:color w:val="231F20"/>
        </w:rPr>
        <w:t xml:space="preserve">točki 19. </w:t>
      </w:r>
      <w:r w:rsidR="009D17C8">
        <w:rPr>
          <w:rFonts w:ascii="Arial" w:hAnsi="Arial" w:cs="Arial"/>
          <w:b/>
          <w:color w:val="231F20"/>
        </w:rPr>
        <w:t xml:space="preserve"> </w:t>
      </w:r>
      <w:r w:rsidRPr="004254EE">
        <w:rPr>
          <w:rFonts w:ascii="Arial" w:hAnsi="Arial" w:cs="Arial"/>
          <w:b/>
          <w:szCs w:val="22"/>
        </w:rPr>
        <w:t>DoN</w:t>
      </w:r>
      <w:r w:rsidR="00D83A26">
        <w:rPr>
          <w:rFonts w:ascii="Arial" w:hAnsi="Arial" w:cs="Arial"/>
          <w:b/>
          <w:szCs w:val="22"/>
        </w:rPr>
        <w:t>.</w:t>
      </w:r>
    </w:p>
    <w:p w14:paraId="65B46857" w14:textId="77777777" w:rsidR="002E107B" w:rsidRPr="00C2283C" w:rsidRDefault="002E107B" w:rsidP="00B5374E">
      <w:pPr>
        <w:spacing w:after="48"/>
        <w:jc w:val="both"/>
        <w:textAlignment w:val="baseline"/>
        <w:rPr>
          <w:rFonts w:ascii="Arial" w:hAnsi="Arial" w:cs="Arial"/>
          <w:sz w:val="10"/>
          <w:szCs w:val="10"/>
        </w:rPr>
      </w:pPr>
    </w:p>
    <w:p w14:paraId="5513BDA7" w14:textId="77777777" w:rsidR="00D44F2E" w:rsidRDefault="002E107B" w:rsidP="0034729A">
      <w:pPr>
        <w:spacing w:after="48"/>
        <w:jc w:val="both"/>
        <w:textAlignment w:val="baseline"/>
        <w:rPr>
          <w:rFonts w:ascii="Arial" w:hAnsi="Arial" w:cs="Arial"/>
          <w:color w:val="231F20"/>
        </w:rPr>
      </w:pPr>
      <w:r>
        <w:rPr>
          <w:rFonts w:ascii="Arial" w:hAnsi="Arial" w:cs="Arial"/>
          <w:color w:val="231F20"/>
        </w:rPr>
        <w:t xml:space="preserve">Ako ponuditelj koji je podnio ekonomski najpovoljniju ponudu ne dostavi ažurne popratne dokumente u ostavljenom roku ili njima ne dokaže da ispunjava uvjete iz </w:t>
      </w:r>
      <w:r w:rsidR="00D75579">
        <w:rPr>
          <w:rFonts w:ascii="Arial" w:hAnsi="Arial" w:cs="Arial"/>
          <w:b/>
          <w:color w:val="231F20"/>
        </w:rPr>
        <w:t>točke 19.</w:t>
      </w:r>
      <w:r w:rsidR="00D722D1">
        <w:rPr>
          <w:rFonts w:ascii="Arial" w:hAnsi="Arial" w:cs="Arial"/>
          <w:b/>
          <w:color w:val="231F20"/>
        </w:rPr>
        <w:t xml:space="preserve"> </w:t>
      </w:r>
      <w:r>
        <w:rPr>
          <w:rFonts w:ascii="Arial" w:hAnsi="Arial" w:cs="Arial"/>
          <w:szCs w:val="22"/>
        </w:rPr>
        <w:t>DoN</w:t>
      </w:r>
      <w:r>
        <w:rPr>
          <w:rFonts w:ascii="Arial" w:hAnsi="Arial" w:cs="Arial"/>
          <w:color w:val="231F20"/>
        </w:rPr>
        <w:t xml:space="preserve">, javni naručitelj obvezan je odbiti ponudu tog ponuditelja te postupiti sukladno stavku članku 263. </w:t>
      </w:r>
      <w:r>
        <w:rPr>
          <w:rFonts w:ascii="Arial" w:hAnsi="Arial" w:cs="Arial"/>
          <w:color w:val="231F20"/>
        </w:rPr>
        <w:lastRenderedPageBreak/>
        <w:t>stavku 1. ZJN 2016 u odnosu na ponuditelja koji je podnio sljedeću najpovoljniju ponudu ili poništiti postupak javne nabave, ako postoje razlozi za poništenje.</w:t>
      </w:r>
    </w:p>
    <w:p w14:paraId="715F86A8" w14:textId="77777777" w:rsidR="002909CE" w:rsidRPr="00CD6765" w:rsidRDefault="002909CE" w:rsidP="005B52B6">
      <w:pPr>
        <w:jc w:val="both"/>
        <w:textAlignment w:val="baseline"/>
        <w:rPr>
          <w:rFonts w:ascii="Arial" w:hAnsi="Arial" w:cs="Arial"/>
          <w:color w:val="231F20"/>
        </w:rPr>
      </w:pPr>
    </w:p>
    <w:p w14:paraId="78BDD6CF" w14:textId="77777777" w:rsidR="00645F56" w:rsidRPr="00C64F6A" w:rsidRDefault="0023440C" w:rsidP="00C64F6A">
      <w:pPr>
        <w:pStyle w:val="Naslov2"/>
        <w:numPr>
          <w:ilvl w:val="0"/>
          <w:numId w:val="0"/>
        </w:numPr>
        <w:jc w:val="center"/>
        <w:rPr>
          <w:sz w:val="28"/>
          <w:szCs w:val="28"/>
          <w:u w:val="single"/>
        </w:rPr>
      </w:pPr>
      <w:bookmarkStart w:id="1151" w:name="_Toc518993410"/>
      <w:r w:rsidRPr="00C64F6A">
        <w:rPr>
          <w:sz w:val="28"/>
          <w:szCs w:val="28"/>
          <w:u w:val="single"/>
        </w:rPr>
        <w:t>V</w:t>
      </w:r>
      <w:r w:rsidR="001B1F3D">
        <w:rPr>
          <w:sz w:val="28"/>
          <w:szCs w:val="28"/>
          <w:u w:val="single"/>
          <w:lang w:val="hr-HR"/>
        </w:rPr>
        <w:t>I</w:t>
      </w:r>
      <w:r w:rsidR="0098736C" w:rsidRPr="00C64F6A">
        <w:rPr>
          <w:sz w:val="28"/>
          <w:szCs w:val="28"/>
          <w:u w:val="single"/>
        </w:rPr>
        <w:t xml:space="preserve">. </w:t>
      </w:r>
      <w:r w:rsidR="00185D42">
        <w:rPr>
          <w:sz w:val="28"/>
          <w:szCs w:val="28"/>
          <w:u w:val="single"/>
          <w:lang w:val="hr-HR"/>
        </w:rPr>
        <w:t xml:space="preserve">PODATCI </w:t>
      </w:r>
      <w:r w:rsidR="00645F56" w:rsidRPr="00C64F6A">
        <w:rPr>
          <w:sz w:val="28"/>
          <w:szCs w:val="28"/>
          <w:u w:val="single"/>
        </w:rPr>
        <w:t>O PONUDI</w:t>
      </w:r>
      <w:bookmarkEnd w:id="1151"/>
    </w:p>
    <w:p w14:paraId="25E6C61A" w14:textId="77777777" w:rsidR="002E1342" w:rsidRDefault="002E1342" w:rsidP="002E1342">
      <w:pPr>
        <w:pStyle w:val="Naslov2"/>
        <w:numPr>
          <w:ilvl w:val="0"/>
          <w:numId w:val="0"/>
        </w:numPr>
        <w:rPr>
          <w:rFonts w:cs="Arial"/>
          <w:szCs w:val="22"/>
        </w:rPr>
      </w:pPr>
    </w:p>
    <w:p w14:paraId="214A9383" w14:textId="77777777" w:rsidR="007D0A84" w:rsidRPr="007D0A84" w:rsidRDefault="007D0A84" w:rsidP="007D0A84">
      <w:pPr>
        <w:rPr>
          <w:lang w:val="x-none" w:eastAsia="x-none"/>
        </w:rPr>
      </w:pPr>
    </w:p>
    <w:p w14:paraId="233E35CE" w14:textId="03FBA93C" w:rsidR="00C87F2E" w:rsidRPr="00C2283C" w:rsidRDefault="007D0A84" w:rsidP="0092059C">
      <w:pPr>
        <w:pStyle w:val="Naslov3"/>
        <w:numPr>
          <w:ilvl w:val="0"/>
          <w:numId w:val="19"/>
        </w:numPr>
        <w:tabs>
          <w:tab w:val="left" w:pos="426"/>
        </w:tabs>
        <w:ind w:left="0" w:firstLine="0"/>
        <w:jc w:val="left"/>
        <w:rPr>
          <w:rFonts w:cs="Arial"/>
          <w:sz w:val="24"/>
        </w:rPr>
      </w:pPr>
      <w:bookmarkStart w:id="1152" w:name="_Toc518993411"/>
      <w:r w:rsidRPr="007D0A84">
        <w:rPr>
          <w:rFonts w:cs="Arial"/>
          <w:sz w:val="24"/>
        </w:rPr>
        <w:t>Sadržaj i način izrade</w:t>
      </w:r>
      <w:r w:rsidR="003756F0">
        <w:rPr>
          <w:rFonts w:cs="Arial"/>
          <w:sz w:val="24"/>
          <w:lang w:val="hr-HR"/>
        </w:rPr>
        <w:t xml:space="preserve"> </w:t>
      </w:r>
      <w:r w:rsidRPr="007D0A84">
        <w:rPr>
          <w:rFonts w:cs="Arial"/>
          <w:sz w:val="24"/>
        </w:rPr>
        <w:t>ponude:</w:t>
      </w:r>
      <w:bookmarkEnd w:id="1152"/>
    </w:p>
    <w:p w14:paraId="24A2E047" w14:textId="77777777" w:rsidR="000A6BA9" w:rsidRPr="00C87F2E" w:rsidRDefault="00C87F2E" w:rsidP="00C87F2E">
      <w:pPr>
        <w:jc w:val="both"/>
        <w:rPr>
          <w:rFonts w:ascii="Arial" w:hAnsi="Arial" w:cs="Arial"/>
        </w:rPr>
      </w:pPr>
      <w:r w:rsidRPr="00947CF5">
        <w:rPr>
          <w:rFonts w:ascii="Arial" w:hAnsi="Arial" w:cs="Arial"/>
        </w:rPr>
        <w:t xml:space="preserve">Ponuda je izjava volje ponuditelja u pisanom obliku da će </w:t>
      </w:r>
      <w:r w:rsidR="00BE53F0">
        <w:rPr>
          <w:rFonts w:ascii="Arial" w:hAnsi="Arial" w:cs="Arial"/>
        </w:rPr>
        <w:t>izvesti radove</w:t>
      </w:r>
      <w:r w:rsidRPr="00947CF5">
        <w:rPr>
          <w:rFonts w:ascii="Arial" w:hAnsi="Arial" w:cs="Arial"/>
        </w:rPr>
        <w:t xml:space="preserve">, u skladu s uvjetima i zahtjevima iz </w:t>
      </w:r>
      <w:r w:rsidR="00B5374E">
        <w:rPr>
          <w:rFonts w:ascii="Arial" w:hAnsi="Arial" w:cs="Arial"/>
        </w:rPr>
        <w:t xml:space="preserve">ove </w:t>
      </w:r>
      <w:r w:rsidR="00E82AA0">
        <w:rPr>
          <w:rFonts w:ascii="Arial" w:hAnsi="Arial" w:cs="Arial"/>
        </w:rPr>
        <w:t>DoN</w:t>
      </w:r>
      <w:r w:rsidRPr="00947CF5">
        <w:rPr>
          <w:rFonts w:ascii="Arial" w:hAnsi="Arial" w:cs="Arial"/>
        </w:rPr>
        <w:t>.</w:t>
      </w:r>
      <w:r w:rsidRPr="00C87F2E">
        <w:rPr>
          <w:rFonts w:ascii="Arial" w:hAnsi="Arial" w:cs="Arial"/>
        </w:rPr>
        <w:t xml:space="preserve"> </w:t>
      </w:r>
    </w:p>
    <w:p w14:paraId="1782BF5D" w14:textId="77777777" w:rsidR="00F46977" w:rsidRPr="00D50FCD"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 xml:space="preserve">Pri izradi ponude ponuditelj se mora pridržavati zahtjeva i uvjeta iz </w:t>
      </w:r>
      <w:r w:rsidR="001A78F3">
        <w:rPr>
          <w:rFonts w:ascii="Arial" w:hAnsi="Arial" w:cs="Arial"/>
          <w:szCs w:val="22"/>
        </w:rPr>
        <w:t>DoN</w:t>
      </w:r>
      <w:r w:rsidR="001A78F3"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E82AA0">
        <w:rPr>
          <w:rFonts w:ascii="Arial" w:hAnsi="Arial" w:cs="Arial"/>
          <w:szCs w:val="22"/>
        </w:rPr>
        <w:t>DoN</w:t>
      </w:r>
      <w:r>
        <w:rPr>
          <w:rFonts w:ascii="Arial" w:hAnsi="Arial" w:cs="Arial"/>
          <w:color w:val="231F20"/>
        </w:rPr>
        <w:t>.</w:t>
      </w:r>
    </w:p>
    <w:p w14:paraId="0DF415C6" w14:textId="77777777"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14:paraId="67F40F3D" w14:textId="77777777"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14:paraId="18F98DD9" w14:textId="77777777"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14:paraId="38C38CE2" w14:textId="77777777" w:rsidR="00921444" w:rsidRDefault="00921444" w:rsidP="00C87F2E">
      <w:pPr>
        <w:autoSpaceDE w:val="0"/>
        <w:autoSpaceDN w:val="0"/>
        <w:adjustRightInd w:val="0"/>
        <w:jc w:val="both"/>
        <w:rPr>
          <w:rFonts w:ascii="Arial" w:hAnsi="Arial" w:cs="Arial"/>
          <w:color w:val="231F20"/>
        </w:rPr>
      </w:pPr>
    </w:p>
    <w:p w14:paraId="410085C8" w14:textId="77777777" w:rsidR="00F46977" w:rsidRPr="00F50AB0" w:rsidRDefault="00F46977" w:rsidP="00F46977">
      <w:pPr>
        <w:jc w:val="both"/>
        <w:rPr>
          <w:rFonts w:ascii="Arial" w:hAnsi="Arial" w:cs="Arial"/>
          <w:szCs w:val="22"/>
        </w:rPr>
      </w:pPr>
      <w:r w:rsidRPr="00F50AB0">
        <w:rPr>
          <w:rFonts w:ascii="Arial" w:hAnsi="Arial" w:cs="Arial"/>
          <w:szCs w:val="22"/>
        </w:rPr>
        <w:t>PONUDA SADRŽI NAJMANJE:</w:t>
      </w:r>
    </w:p>
    <w:p w14:paraId="4C190EAA" w14:textId="77777777" w:rsidR="00F46977" w:rsidRPr="00F50AB0" w:rsidRDefault="00F46977" w:rsidP="00F46977">
      <w:pPr>
        <w:jc w:val="both"/>
        <w:rPr>
          <w:rFonts w:ascii="Arial" w:hAnsi="Arial" w:cs="Arial"/>
          <w:szCs w:val="22"/>
        </w:rPr>
      </w:pPr>
    </w:p>
    <w:p w14:paraId="785474C2" w14:textId="77777777" w:rsidR="00D722D1" w:rsidRPr="003379E5" w:rsidRDefault="00CE7095" w:rsidP="00D722D1">
      <w:pPr>
        <w:pStyle w:val="ListParagraph1"/>
        <w:numPr>
          <w:ilvl w:val="0"/>
          <w:numId w:val="4"/>
        </w:numPr>
        <w:ind w:left="709"/>
        <w:jc w:val="both"/>
        <w:rPr>
          <w:rFonts w:ascii="Arial" w:hAnsi="Arial" w:cs="Arial"/>
          <w:szCs w:val="22"/>
        </w:rPr>
      </w:pPr>
      <w:r w:rsidRPr="003379E5">
        <w:rPr>
          <w:rFonts w:ascii="Arial" w:hAnsi="Arial" w:cs="Arial"/>
          <w:color w:val="231F20"/>
        </w:rPr>
        <w:t>Popunjeni ponudbeni list, uključujući uvez ponude</w:t>
      </w:r>
    </w:p>
    <w:p w14:paraId="5B1030FC" w14:textId="77777777" w:rsidR="00D722D1" w:rsidRPr="00792D98" w:rsidRDefault="00D722D1" w:rsidP="00D722D1">
      <w:pPr>
        <w:pStyle w:val="ListParagraph1"/>
        <w:numPr>
          <w:ilvl w:val="0"/>
          <w:numId w:val="4"/>
        </w:numPr>
        <w:ind w:left="709"/>
        <w:jc w:val="both"/>
        <w:rPr>
          <w:rFonts w:ascii="Arial" w:hAnsi="Arial" w:cs="Arial"/>
          <w:szCs w:val="22"/>
        </w:rPr>
      </w:pPr>
      <w:r w:rsidRPr="00792D98">
        <w:rPr>
          <w:rFonts w:ascii="Arial" w:hAnsi="Arial" w:cs="Arial"/>
          <w:szCs w:val="22"/>
        </w:rPr>
        <w:t>Popunjen ESPD za ponuditelja, a u slučaju zajednice gospodarskih subjekata ESPD za svakog pojedinog člana zajednice</w:t>
      </w:r>
    </w:p>
    <w:p w14:paraId="17340CCA" w14:textId="77777777" w:rsidR="00D722D1" w:rsidRPr="003379E5" w:rsidRDefault="00D722D1" w:rsidP="00D722D1">
      <w:pPr>
        <w:pStyle w:val="ListParagraph1"/>
        <w:numPr>
          <w:ilvl w:val="0"/>
          <w:numId w:val="4"/>
        </w:numPr>
        <w:ind w:left="709"/>
        <w:jc w:val="both"/>
        <w:rPr>
          <w:rFonts w:ascii="Arial" w:hAnsi="Arial" w:cs="Arial"/>
          <w:szCs w:val="22"/>
        </w:rPr>
      </w:pPr>
      <w:r w:rsidRPr="00792D98">
        <w:rPr>
          <w:rFonts w:ascii="Arial" w:hAnsi="Arial" w:cs="Arial"/>
          <w:szCs w:val="22"/>
        </w:rPr>
        <w:t>Popunjen ESPD za svakog podugovaratelja i za svaki gospodarski subjekt na čiju se sposobnost oslanja ponuditelj ili zajednica gospodarskih subje</w:t>
      </w:r>
      <w:r w:rsidR="00A934E4">
        <w:rPr>
          <w:rFonts w:ascii="Arial" w:hAnsi="Arial" w:cs="Arial"/>
          <w:szCs w:val="22"/>
        </w:rPr>
        <w:t>kata sukladno ovoj DoN</w:t>
      </w:r>
      <w:r w:rsidR="00797BFB">
        <w:rPr>
          <w:rFonts w:ascii="Arial" w:hAnsi="Arial" w:cs="Arial"/>
          <w:szCs w:val="22"/>
        </w:rPr>
        <w:t xml:space="preserve">, ukoliko je </w:t>
      </w:r>
      <w:r w:rsidR="00797BFB" w:rsidRPr="003379E5">
        <w:rPr>
          <w:rFonts w:ascii="Arial" w:hAnsi="Arial" w:cs="Arial"/>
          <w:szCs w:val="22"/>
        </w:rPr>
        <w:t>primjenjivo</w:t>
      </w:r>
    </w:p>
    <w:p w14:paraId="42DB61AC" w14:textId="77777777" w:rsidR="0077440B" w:rsidRPr="0077440B" w:rsidRDefault="00F46977" w:rsidP="00FB3A21">
      <w:pPr>
        <w:pStyle w:val="ListParagraph1"/>
        <w:numPr>
          <w:ilvl w:val="0"/>
          <w:numId w:val="4"/>
        </w:numPr>
        <w:ind w:left="709"/>
        <w:jc w:val="both"/>
        <w:rPr>
          <w:rFonts w:ascii="Arial" w:hAnsi="Arial" w:cs="Arial"/>
          <w:szCs w:val="22"/>
        </w:rPr>
      </w:pPr>
      <w:r w:rsidRPr="0077440B">
        <w:rPr>
          <w:rFonts w:ascii="Arial" w:hAnsi="Arial" w:cs="Arial"/>
          <w:szCs w:val="22"/>
        </w:rPr>
        <w:t xml:space="preserve">Popunjen troškovnik </w:t>
      </w:r>
    </w:p>
    <w:p w14:paraId="753ED77A" w14:textId="77777777" w:rsidR="00D722D1" w:rsidRPr="0077440B" w:rsidRDefault="00AE54E4" w:rsidP="00FB3A21">
      <w:pPr>
        <w:pStyle w:val="ListParagraph1"/>
        <w:numPr>
          <w:ilvl w:val="0"/>
          <w:numId w:val="4"/>
        </w:numPr>
        <w:ind w:left="709"/>
        <w:jc w:val="both"/>
        <w:rPr>
          <w:rFonts w:ascii="Arial" w:hAnsi="Arial" w:cs="Arial"/>
          <w:szCs w:val="22"/>
        </w:rPr>
      </w:pPr>
      <w:r w:rsidRPr="0077440B">
        <w:rPr>
          <w:rFonts w:ascii="Arial" w:hAnsi="Arial" w:cs="Arial"/>
          <w:szCs w:val="22"/>
        </w:rPr>
        <w:t xml:space="preserve">Jamstvo za ozbiljnost ponude </w:t>
      </w:r>
      <w:r w:rsidR="00CE7095" w:rsidRPr="0077440B">
        <w:rPr>
          <w:rFonts w:ascii="Arial" w:hAnsi="Arial" w:cs="Arial"/>
        </w:rPr>
        <w:t xml:space="preserve">(pogledati sljedeću točku </w:t>
      </w:r>
      <w:r w:rsidR="00397989" w:rsidRPr="0077440B">
        <w:rPr>
          <w:rFonts w:ascii="Arial" w:hAnsi="Arial" w:cs="Arial"/>
        </w:rPr>
        <w:t xml:space="preserve">ove DoN </w:t>
      </w:r>
      <w:r w:rsidR="00CE7095" w:rsidRPr="0077440B">
        <w:rPr>
          <w:rFonts w:ascii="Arial" w:hAnsi="Arial" w:cs="Arial"/>
        </w:rPr>
        <w:t xml:space="preserve">u dijelu koji se odnosi na </w:t>
      </w:r>
      <w:r w:rsidR="00CE7095" w:rsidRPr="0077440B">
        <w:rPr>
          <w:rFonts w:ascii="Arial" w:hAnsi="Arial"/>
          <w:bCs/>
        </w:rPr>
        <w:t>dijelove ponude koji se ne mogu dostaviti putem Elektroničkog oglasnika javne nabave Republike Hrvatske)</w:t>
      </w:r>
    </w:p>
    <w:p w14:paraId="06DD54EA" w14:textId="77777777" w:rsidR="00D722D1" w:rsidRPr="00792D98" w:rsidRDefault="00AE54E4" w:rsidP="00D722D1">
      <w:pPr>
        <w:pStyle w:val="ListParagraph1"/>
        <w:numPr>
          <w:ilvl w:val="0"/>
          <w:numId w:val="4"/>
        </w:numPr>
        <w:ind w:left="709"/>
        <w:jc w:val="both"/>
        <w:rPr>
          <w:rFonts w:ascii="Arial" w:hAnsi="Arial" w:cs="Arial"/>
          <w:szCs w:val="22"/>
        </w:rPr>
      </w:pPr>
      <w:r w:rsidRPr="00792D98">
        <w:rPr>
          <w:rFonts w:ascii="Arial" w:hAnsi="Arial" w:cs="Arial"/>
          <w:bCs/>
        </w:rPr>
        <w:t>Dokaz o uplaćenom jamstvu za ozbiljnost ponude skeniran i priložen uz elektroničku ponudu – ako je primjenjivo (u slučaju novčanog pologa)</w:t>
      </w:r>
    </w:p>
    <w:p w14:paraId="740F5691" w14:textId="77777777" w:rsidR="00F12505" w:rsidRPr="00AD20D0" w:rsidRDefault="00B26161" w:rsidP="00C4167B">
      <w:pPr>
        <w:pStyle w:val="ListParagraph1"/>
        <w:numPr>
          <w:ilvl w:val="0"/>
          <w:numId w:val="4"/>
        </w:numPr>
        <w:ind w:left="709"/>
        <w:jc w:val="both"/>
        <w:rPr>
          <w:rFonts w:ascii="Arial" w:hAnsi="Arial" w:cs="Arial"/>
          <w:szCs w:val="22"/>
        </w:rPr>
      </w:pPr>
      <w:r w:rsidRPr="00792D98">
        <w:rPr>
          <w:rFonts w:ascii="Arial" w:hAnsi="Arial" w:cs="Arial"/>
          <w:bCs/>
          <w:szCs w:val="22"/>
        </w:rPr>
        <w:t>Ispunjenu i potpisanu i</w:t>
      </w:r>
      <w:r w:rsidR="00B5105A" w:rsidRPr="00792D98">
        <w:rPr>
          <w:rFonts w:ascii="Arial" w:hAnsi="Arial" w:cs="Arial"/>
          <w:bCs/>
          <w:szCs w:val="22"/>
        </w:rPr>
        <w:t>zjavu o duljini trajanja jamstv</w:t>
      </w:r>
      <w:r w:rsidR="00DC11D4" w:rsidRPr="00792D98">
        <w:rPr>
          <w:rFonts w:ascii="Arial" w:hAnsi="Arial" w:cs="Arial"/>
          <w:bCs/>
          <w:szCs w:val="22"/>
        </w:rPr>
        <w:t>enog roka</w:t>
      </w:r>
      <w:r w:rsidR="00B5105A" w:rsidRPr="00792D98">
        <w:rPr>
          <w:rFonts w:ascii="Arial" w:hAnsi="Arial" w:cs="Arial"/>
          <w:bCs/>
          <w:szCs w:val="22"/>
        </w:rPr>
        <w:t xml:space="preserve"> </w:t>
      </w:r>
    </w:p>
    <w:p w14:paraId="1DD19DC9" w14:textId="417E2DB3" w:rsidR="00AD20D0" w:rsidRPr="00AD20D0" w:rsidRDefault="00AD20D0" w:rsidP="00AD20D0">
      <w:pPr>
        <w:pStyle w:val="Odlomakpopisa"/>
        <w:numPr>
          <w:ilvl w:val="0"/>
          <w:numId w:val="4"/>
        </w:numPr>
        <w:ind w:left="709"/>
        <w:rPr>
          <w:rFonts w:ascii="Arial" w:hAnsi="Arial" w:cs="Arial"/>
          <w:szCs w:val="22"/>
        </w:rPr>
      </w:pPr>
      <w:r w:rsidRPr="00AD20D0">
        <w:rPr>
          <w:rFonts w:ascii="Arial" w:hAnsi="Arial" w:cs="Arial"/>
          <w:szCs w:val="22"/>
        </w:rPr>
        <w:t>Ispunjen i potpisan Prijedlog ugovora</w:t>
      </w:r>
    </w:p>
    <w:p w14:paraId="0B78F669" w14:textId="77777777" w:rsidR="00F46977" w:rsidRPr="00C2283C" w:rsidRDefault="00F46977" w:rsidP="00F46977">
      <w:pPr>
        <w:pStyle w:val="Tijeloteksta3"/>
        <w:spacing w:after="0"/>
        <w:jc w:val="both"/>
        <w:rPr>
          <w:rFonts w:ascii="Arial" w:hAnsi="Arial" w:cs="Arial"/>
          <w:sz w:val="10"/>
          <w:szCs w:val="10"/>
          <w:lang w:val="hr-HR" w:eastAsia="en-US"/>
        </w:rPr>
      </w:pPr>
    </w:p>
    <w:p w14:paraId="3A91C5D4" w14:textId="77777777" w:rsidR="00F46977" w:rsidRDefault="00F46977" w:rsidP="00671EB4">
      <w:pPr>
        <w:pStyle w:val="Default"/>
        <w:jc w:val="both"/>
        <w:rPr>
          <w:sz w:val="22"/>
          <w:szCs w:val="22"/>
        </w:rPr>
      </w:pPr>
      <w:r>
        <w:rPr>
          <w:sz w:val="22"/>
          <w:szCs w:val="22"/>
        </w:rPr>
        <w:t>Traženo jamstvo</w:t>
      </w:r>
      <w:r w:rsidR="0020697F">
        <w:rPr>
          <w:sz w:val="22"/>
          <w:szCs w:val="22"/>
        </w:rPr>
        <w:t xml:space="preserve"> za ozbiljnost ponude</w:t>
      </w:r>
      <w:r>
        <w:rPr>
          <w:sz w:val="22"/>
          <w:szCs w:val="22"/>
        </w:rPr>
        <w:t xml:space="preserve">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w:t>
      </w:r>
      <w:r>
        <w:rPr>
          <w:i/>
          <w:iCs/>
          <w:sz w:val="22"/>
          <w:szCs w:val="22"/>
        </w:rPr>
        <w:t>dio/dijelovi ponude koji se dostavlja/ju odvojeno</w:t>
      </w:r>
      <w:r>
        <w:rPr>
          <w:sz w:val="22"/>
          <w:szCs w:val="22"/>
        </w:rPr>
        <w:t>“.</w:t>
      </w:r>
    </w:p>
    <w:p w14:paraId="055F2BE3" w14:textId="77777777" w:rsidR="00D83A26" w:rsidRPr="00671EB4" w:rsidRDefault="00D83A26" w:rsidP="00671EB4">
      <w:pPr>
        <w:pStyle w:val="Default"/>
        <w:jc w:val="both"/>
        <w:rPr>
          <w:sz w:val="22"/>
          <w:szCs w:val="22"/>
        </w:rPr>
      </w:pPr>
    </w:p>
    <w:p w14:paraId="7AB6E29D" w14:textId="11D676B3" w:rsidR="003756F0" w:rsidRPr="00C2283C" w:rsidRDefault="005654EC" w:rsidP="0092059C">
      <w:pPr>
        <w:pStyle w:val="Naslov3"/>
        <w:numPr>
          <w:ilvl w:val="0"/>
          <w:numId w:val="19"/>
        </w:numPr>
        <w:tabs>
          <w:tab w:val="left" w:pos="426"/>
        </w:tabs>
        <w:ind w:left="0" w:firstLine="0"/>
        <w:jc w:val="left"/>
        <w:rPr>
          <w:rFonts w:cs="Arial"/>
          <w:sz w:val="24"/>
        </w:rPr>
      </w:pPr>
      <w:bookmarkStart w:id="1153" w:name="_Toc477869031"/>
      <w:bookmarkStart w:id="1154" w:name="_Toc518993412"/>
      <w:r w:rsidRPr="001B7734">
        <w:rPr>
          <w:rFonts w:cs="Arial"/>
          <w:sz w:val="24"/>
        </w:rPr>
        <w:t xml:space="preserve">Način </w:t>
      </w:r>
      <w:r w:rsidR="009036DC">
        <w:rPr>
          <w:rFonts w:cs="Arial"/>
          <w:sz w:val="24"/>
          <w:lang w:val="hr-HR"/>
        </w:rPr>
        <w:t xml:space="preserve">elektroničke </w:t>
      </w:r>
      <w:r w:rsidRPr="001B7734">
        <w:rPr>
          <w:rFonts w:cs="Arial"/>
          <w:sz w:val="24"/>
        </w:rPr>
        <w:t>dostave ponude:</w:t>
      </w:r>
      <w:bookmarkEnd w:id="1153"/>
      <w:bookmarkEnd w:id="1154"/>
    </w:p>
    <w:p w14:paraId="5520A821" w14:textId="77777777" w:rsidR="0022018A" w:rsidRPr="0022018A" w:rsidRDefault="0022018A" w:rsidP="009036DC">
      <w:pPr>
        <w:pStyle w:val="Tijeloteksta"/>
        <w:spacing w:after="0"/>
        <w:jc w:val="both"/>
        <w:rPr>
          <w:rFonts w:ascii="Arial" w:hAnsi="Arial" w:cs="Arial"/>
          <w:szCs w:val="22"/>
        </w:rPr>
      </w:pPr>
      <w:r w:rsidRPr="0022018A">
        <w:rPr>
          <w:rFonts w:ascii="Arial" w:hAnsi="Arial" w:cs="Arial"/>
          <w:szCs w:val="22"/>
        </w:rPr>
        <w:t xml:space="preserve">Sukladno članku 68. stavku 2. ZJN 2016 u ovom postupku javne nabave </w:t>
      </w:r>
      <w:r w:rsidRPr="0022018A">
        <w:rPr>
          <w:rFonts w:ascii="Arial" w:hAnsi="Arial" w:cs="Arial"/>
          <w:b/>
          <w:szCs w:val="22"/>
        </w:rPr>
        <w:t>obvezna</w:t>
      </w:r>
      <w:r w:rsidRPr="0022018A">
        <w:rPr>
          <w:rFonts w:ascii="Arial" w:hAnsi="Arial" w:cs="Arial"/>
          <w:szCs w:val="22"/>
        </w:rPr>
        <w:t xml:space="preserve"> je elektronička dostava ponuda. </w:t>
      </w:r>
    </w:p>
    <w:p w14:paraId="60DEE702" w14:textId="77777777" w:rsidR="0022018A" w:rsidRPr="00C2283C" w:rsidRDefault="0022018A" w:rsidP="009036DC">
      <w:pPr>
        <w:pStyle w:val="Tijeloteksta"/>
        <w:spacing w:after="0"/>
        <w:jc w:val="both"/>
        <w:rPr>
          <w:rFonts w:ascii="Arial" w:hAnsi="Arial"/>
          <w:bCs/>
          <w:sz w:val="10"/>
          <w:szCs w:val="10"/>
        </w:rPr>
      </w:pPr>
    </w:p>
    <w:p w14:paraId="62511C94" w14:textId="77777777" w:rsidR="0022018A" w:rsidRPr="0022018A" w:rsidRDefault="0022018A" w:rsidP="009036DC">
      <w:pPr>
        <w:pStyle w:val="Default"/>
        <w:jc w:val="both"/>
        <w:rPr>
          <w:sz w:val="22"/>
          <w:szCs w:val="22"/>
        </w:rPr>
      </w:pPr>
      <w:r w:rsidRPr="0022018A">
        <w:rPr>
          <w:sz w:val="22"/>
          <w:szCs w:val="22"/>
        </w:rPr>
        <w:t xml:space="preserve">Elektronička dostava ponuda provodi se putem </w:t>
      </w:r>
      <w:r w:rsidRPr="0022018A">
        <w:rPr>
          <w:bCs/>
          <w:sz w:val="22"/>
          <w:szCs w:val="22"/>
        </w:rPr>
        <w:t>Elektroničkog oglasnika javne nabave Republike Hrvatske</w:t>
      </w:r>
      <w:r w:rsidRPr="0022018A">
        <w:rPr>
          <w:sz w:val="22"/>
          <w:szCs w:val="22"/>
        </w:rPr>
        <w:t xml:space="preserve">, vezujući se na elektroničku obavijest o nadmetanju te na elektronički pristup dokumentaciji o nabavi. </w:t>
      </w:r>
    </w:p>
    <w:p w14:paraId="5CC24656" w14:textId="77777777" w:rsidR="0022018A" w:rsidRPr="00C2283C" w:rsidRDefault="0022018A" w:rsidP="009036DC">
      <w:pPr>
        <w:jc w:val="both"/>
        <w:rPr>
          <w:rFonts w:ascii="Arial" w:hAnsi="Arial"/>
          <w:bCs/>
          <w:sz w:val="10"/>
          <w:szCs w:val="10"/>
        </w:rPr>
      </w:pPr>
    </w:p>
    <w:p w14:paraId="241132A7" w14:textId="77777777" w:rsidR="0022018A" w:rsidRPr="004D7814" w:rsidRDefault="0022018A" w:rsidP="009036DC">
      <w:pPr>
        <w:jc w:val="both"/>
        <w:rPr>
          <w:rFonts w:ascii="Arial" w:hAnsi="Arial"/>
          <w:bCs/>
          <w:szCs w:val="22"/>
        </w:rPr>
      </w:pPr>
      <w:r w:rsidRPr="00ED45D2">
        <w:rPr>
          <w:rFonts w:ascii="Arial" w:hAnsi="Arial"/>
          <w:bCs/>
          <w:szCs w:val="22"/>
        </w:rPr>
        <w:t>Naručitelj otklanja svaku odgovornost vezanu uz mogući neispravan rad Elektroničkog oglasnika</w:t>
      </w:r>
      <w:r>
        <w:rPr>
          <w:rFonts w:ascii="Arial" w:hAnsi="Arial"/>
          <w:bCs/>
          <w:szCs w:val="22"/>
        </w:rPr>
        <w:t xml:space="preserve"> </w:t>
      </w:r>
      <w:r w:rsidRPr="00ED45D2">
        <w:rPr>
          <w:rFonts w:ascii="Arial" w:hAnsi="Arial"/>
          <w:bCs/>
          <w:szCs w:val="22"/>
        </w:rPr>
        <w:t>javne nabave Republike Hrvatske (u nastavku: Oglasnik), zastoj u radu Oglasnika ili</w:t>
      </w:r>
      <w:r>
        <w:rPr>
          <w:rFonts w:ascii="Arial" w:hAnsi="Arial"/>
          <w:bCs/>
          <w:szCs w:val="22"/>
        </w:rPr>
        <w:t xml:space="preserve"> nemogućnost </w:t>
      </w:r>
      <w:r w:rsidRPr="00ED45D2">
        <w:rPr>
          <w:rFonts w:ascii="Arial" w:hAnsi="Arial"/>
          <w:bCs/>
          <w:szCs w:val="22"/>
        </w:rPr>
        <w:t>zainteresiranoga gospodarskog subjekta da ponudu u elektroničkom obliku dostavi</w:t>
      </w:r>
      <w:r>
        <w:rPr>
          <w:rFonts w:ascii="Arial" w:hAnsi="Arial"/>
          <w:bCs/>
          <w:szCs w:val="22"/>
        </w:rPr>
        <w:t xml:space="preserve"> </w:t>
      </w:r>
      <w:r w:rsidRPr="00ED45D2">
        <w:rPr>
          <w:rFonts w:ascii="Arial" w:hAnsi="Arial"/>
          <w:bCs/>
          <w:szCs w:val="22"/>
        </w:rPr>
        <w:t>u danome roku putem Oglasnika.</w:t>
      </w:r>
    </w:p>
    <w:p w14:paraId="42D0E93D" w14:textId="77777777" w:rsidR="0022018A" w:rsidRPr="00C2283C" w:rsidRDefault="0022018A" w:rsidP="009036DC">
      <w:pPr>
        <w:pStyle w:val="Default"/>
        <w:jc w:val="both"/>
        <w:rPr>
          <w:sz w:val="10"/>
          <w:szCs w:val="10"/>
        </w:rPr>
      </w:pPr>
    </w:p>
    <w:p w14:paraId="6390A851" w14:textId="77777777" w:rsidR="0022018A" w:rsidRDefault="0022018A" w:rsidP="009036DC">
      <w:pPr>
        <w:pStyle w:val="Default"/>
        <w:jc w:val="both"/>
        <w:rPr>
          <w:sz w:val="22"/>
          <w:szCs w:val="22"/>
        </w:rPr>
      </w:pPr>
      <w:r>
        <w:rPr>
          <w:sz w:val="22"/>
          <w:szCs w:val="22"/>
        </w:rPr>
        <w:t>Detaljne upute vezane</w:t>
      </w:r>
      <w:r w:rsidRPr="009E5DD2">
        <w:rPr>
          <w:sz w:val="22"/>
          <w:szCs w:val="22"/>
        </w:rPr>
        <w:t xml:space="preserve"> za elektroničku dostavu ponuda dostupne su na stranicama Elektroničkog oglasnika javne nabave, na adresi </w:t>
      </w:r>
      <w:r w:rsidRPr="00731297">
        <w:rPr>
          <w:sz w:val="22"/>
          <w:szCs w:val="22"/>
          <w:u w:val="single"/>
        </w:rPr>
        <w:t>https://eojn.nn.hr/Oglasnik/</w:t>
      </w:r>
      <w:r w:rsidRPr="009E5DD2">
        <w:rPr>
          <w:sz w:val="22"/>
          <w:szCs w:val="22"/>
        </w:rPr>
        <w:t>.</w:t>
      </w:r>
    </w:p>
    <w:p w14:paraId="3F961F7D" w14:textId="77777777" w:rsidR="00731297" w:rsidRPr="00C2283C" w:rsidRDefault="00731297" w:rsidP="009036DC">
      <w:pPr>
        <w:spacing w:after="48"/>
        <w:jc w:val="both"/>
        <w:textAlignment w:val="baseline"/>
        <w:rPr>
          <w:rFonts w:ascii="Arial" w:hAnsi="Arial"/>
          <w:color w:val="FF0000"/>
          <w:sz w:val="10"/>
          <w:szCs w:val="10"/>
          <w:lang w:eastAsia="x-none"/>
        </w:rPr>
      </w:pPr>
    </w:p>
    <w:p w14:paraId="7D42E61C" w14:textId="77777777" w:rsidR="00731297" w:rsidRPr="00731297" w:rsidRDefault="00731297" w:rsidP="009036DC">
      <w:pPr>
        <w:spacing w:after="48"/>
        <w:jc w:val="both"/>
        <w:textAlignment w:val="baseline"/>
        <w:rPr>
          <w:rFonts w:ascii="Arial" w:hAnsi="Arial"/>
          <w:szCs w:val="22"/>
          <w:lang w:eastAsia="x-none"/>
        </w:rPr>
      </w:pPr>
      <w:r w:rsidRPr="00731297">
        <w:rPr>
          <w:rFonts w:ascii="Arial" w:hAnsi="Arial"/>
          <w:szCs w:val="22"/>
          <w:lang w:eastAsia="x-none"/>
        </w:rPr>
        <w:lastRenderedPageBreak/>
        <w:t>Postupanje u slučaju nedostupnosti EOJN RH propisano je člancima 32.- 42. Pravilnika o dokumentaciji o nabavi te ponudi u postupcima javne nabave.</w:t>
      </w:r>
    </w:p>
    <w:p w14:paraId="0A82A900" w14:textId="77777777" w:rsidR="00731297" w:rsidRPr="00C2283C" w:rsidRDefault="00731297" w:rsidP="009036DC">
      <w:pPr>
        <w:spacing w:after="48"/>
        <w:jc w:val="both"/>
        <w:textAlignment w:val="baseline"/>
        <w:rPr>
          <w:rFonts w:ascii="Arial" w:hAnsi="Arial"/>
          <w:b/>
          <w:sz w:val="10"/>
          <w:szCs w:val="10"/>
          <w:lang w:eastAsia="x-none"/>
        </w:rPr>
      </w:pPr>
    </w:p>
    <w:p w14:paraId="519A1CF8" w14:textId="77777777" w:rsidR="0022018A" w:rsidRPr="00731297" w:rsidRDefault="00731297" w:rsidP="009036DC">
      <w:pPr>
        <w:spacing w:after="48"/>
        <w:jc w:val="both"/>
        <w:textAlignment w:val="baseline"/>
        <w:rPr>
          <w:rFonts w:ascii="Arial" w:hAnsi="Arial" w:cs="Arial"/>
        </w:rPr>
      </w:pPr>
      <w:r w:rsidRPr="00834299">
        <w:rPr>
          <w:rFonts w:ascii="Arial" w:hAnsi="Arial" w:cs="Arial"/>
        </w:rPr>
        <w:t xml:space="preserve">Ako tijekom razdoblja </w:t>
      </w:r>
      <w:r w:rsidRPr="00834299">
        <w:rPr>
          <w:rFonts w:ascii="Arial" w:hAnsi="Arial" w:cs="Arial"/>
          <w:b/>
        </w:rPr>
        <w:t>od četiri sata</w:t>
      </w:r>
      <w:r w:rsidRPr="00834299">
        <w:rPr>
          <w:rFonts w:ascii="Arial" w:hAnsi="Arial" w:cs="Arial"/>
        </w:rPr>
        <w:t xml:space="preserve"> prije isteka roka za dostavu zbog tehničkih ili drugih razloga na strani EOJN RH isti nije dostupan, rok za dostavu ne teče dok traje nedostupnost, odnosno dok javni naručitelj produlji rok za dostavu sukladno članku 240. stavku 3. ZJN 2016.</w:t>
      </w:r>
    </w:p>
    <w:p w14:paraId="20564A3C" w14:textId="77777777" w:rsidR="00731297" w:rsidRPr="00C2283C" w:rsidRDefault="00731297" w:rsidP="009036DC">
      <w:pPr>
        <w:spacing w:after="48"/>
        <w:jc w:val="both"/>
        <w:textAlignment w:val="baseline"/>
        <w:rPr>
          <w:rFonts w:ascii="Arial" w:hAnsi="Arial" w:cs="Arial"/>
          <w:strike/>
          <w:color w:val="FF0000"/>
          <w:sz w:val="10"/>
          <w:szCs w:val="10"/>
        </w:rPr>
      </w:pPr>
    </w:p>
    <w:p w14:paraId="296AA81B" w14:textId="77777777" w:rsidR="00921444" w:rsidRPr="00606C37" w:rsidRDefault="00F46977" w:rsidP="00F46977">
      <w:pPr>
        <w:pStyle w:val="Tijeloteksta"/>
        <w:spacing w:after="0"/>
        <w:jc w:val="both"/>
        <w:rPr>
          <w:rFonts w:ascii="Arial" w:hAnsi="Arial"/>
          <w:bCs/>
        </w:rPr>
      </w:pPr>
      <w:r>
        <w:rPr>
          <w:rFonts w:ascii="Arial" w:hAnsi="Arial"/>
          <w:bCs/>
        </w:rPr>
        <w:t>Dijelovi ponude koji se ne mogu dostaviti pute</w:t>
      </w:r>
      <w:r w:rsidR="009036DC">
        <w:rPr>
          <w:rFonts w:ascii="Arial" w:hAnsi="Arial"/>
          <w:bCs/>
        </w:rPr>
        <w:t xml:space="preserve">m Elektroničkog oglasnika javne </w:t>
      </w:r>
      <w:r w:rsidRPr="009036DC">
        <w:rPr>
          <w:rFonts w:ascii="Arial" w:hAnsi="Arial"/>
          <w:bCs/>
        </w:rPr>
        <w:t xml:space="preserve">nabave Republike Hrvatske, dostavljaju se u zatvorenoj omotnici </w:t>
      </w:r>
      <w:r w:rsidR="00AE54E4" w:rsidRPr="009036DC">
        <w:rPr>
          <w:rFonts w:ascii="Arial" w:hAnsi="Arial" w:cs="Arial"/>
          <w:szCs w:val="22"/>
        </w:rPr>
        <w:t xml:space="preserve">neposredno ili preporučenom poštanskom pošiljkom </w:t>
      </w:r>
      <w:r w:rsidRPr="009036DC">
        <w:rPr>
          <w:rFonts w:ascii="Arial" w:hAnsi="Arial"/>
          <w:bCs/>
        </w:rPr>
        <w:t>na adresu:</w:t>
      </w:r>
    </w:p>
    <w:p w14:paraId="7BBFD225" w14:textId="77777777" w:rsidR="00F46977" w:rsidRDefault="00E60C51" w:rsidP="00F46977">
      <w:pPr>
        <w:jc w:val="both"/>
        <w:rPr>
          <w:rFonts w:ascii="Arial" w:hAnsi="Arial" w:cs="Arial"/>
          <w:szCs w:val="22"/>
        </w:rPr>
      </w:pPr>
      <w:r>
        <w:rPr>
          <w:rFonts w:ascii="Arial" w:hAnsi="Arial"/>
          <w:b/>
        </w:rPr>
        <w:t>L</w:t>
      </w:r>
      <w:r w:rsidR="00A20048">
        <w:rPr>
          <w:rFonts w:ascii="Arial" w:hAnsi="Arial"/>
          <w:b/>
        </w:rPr>
        <w:t>učka u</w:t>
      </w:r>
      <w:r w:rsidR="00E30EA7">
        <w:rPr>
          <w:rFonts w:ascii="Arial" w:hAnsi="Arial"/>
          <w:b/>
        </w:rPr>
        <w:t xml:space="preserve">prava </w:t>
      </w:r>
      <w:r>
        <w:rPr>
          <w:rFonts w:ascii="Arial" w:hAnsi="Arial"/>
          <w:b/>
        </w:rPr>
        <w:t>Novalja</w:t>
      </w:r>
      <w:r w:rsidR="00E30EA7">
        <w:rPr>
          <w:rFonts w:ascii="Arial" w:hAnsi="Arial"/>
          <w:b/>
        </w:rPr>
        <w:t xml:space="preserve">, </w:t>
      </w:r>
      <w:r>
        <w:rPr>
          <w:rFonts w:ascii="Arial" w:hAnsi="Arial"/>
          <w:b/>
        </w:rPr>
        <w:t>Dalmatinska 18, 5329</w:t>
      </w:r>
      <w:r w:rsidR="00542DF0">
        <w:rPr>
          <w:rFonts w:ascii="Arial" w:hAnsi="Arial"/>
          <w:b/>
        </w:rPr>
        <w:t>1</w:t>
      </w:r>
      <w:r>
        <w:rPr>
          <w:rFonts w:ascii="Arial" w:hAnsi="Arial"/>
          <w:b/>
        </w:rPr>
        <w:t xml:space="preserve"> Novalja</w:t>
      </w:r>
    </w:p>
    <w:p w14:paraId="2004754D" w14:textId="77777777" w:rsidR="00717ADD" w:rsidRDefault="00717ADD" w:rsidP="00F46977">
      <w:pPr>
        <w:jc w:val="both"/>
        <w:rPr>
          <w:rFonts w:ascii="Arial" w:hAnsi="Arial" w:cs="Arial"/>
          <w:szCs w:val="22"/>
        </w:rPr>
      </w:pPr>
    </w:p>
    <w:p w14:paraId="46174539" w14:textId="6B946BFE" w:rsidR="00425CDE" w:rsidRPr="00425CDE" w:rsidRDefault="00F46977" w:rsidP="00C2283C">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14:paraId="05C77C25" w14:textId="77777777" w:rsidR="00F46977" w:rsidRPr="002A06DE" w:rsidRDefault="00F46977" w:rsidP="00F46977">
      <w:pPr>
        <w:jc w:val="both"/>
        <w:rPr>
          <w:rFonts w:ascii="Arial" w:hAnsi="Arial" w:cs="Arial"/>
          <w:szCs w:val="22"/>
        </w:rPr>
      </w:pPr>
      <w:r w:rsidRPr="002A06DE">
        <w:rPr>
          <w:rFonts w:ascii="Arial" w:hAnsi="Arial" w:cs="Arial"/>
          <w:szCs w:val="22"/>
        </w:rPr>
        <w:t xml:space="preserve">- na prednjoj strani:  </w:t>
      </w:r>
    </w:p>
    <w:p w14:paraId="50F24226" w14:textId="77777777" w:rsidR="00F46977" w:rsidRPr="002A06DE" w:rsidRDefault="00F46977" w:rsidP="00F46977">
      <w:pPr>
        <w:jc w:val="both"/>
        <w:rPr>
          <w:rFonts w:ascii="Arial" w:hAnsi="Arial" w:cs="Arial"/>
          <w:szCs w:val="22"/>
        </w:rPr>
      </w:pPr>
    </w:p>
    <w:p w14:paraId="78E09A2C" w14:textId="77777777" w:rsidR="00F46977" w:rsidRPr="00064927" w:rsidRDefault="00F46977" w:rsidP="00F46977">
      <w:pPr>
        <w:tabs>
          <w:tab w:val="num" w:pos="0"/>
        </w:tabs>
        <w:spacing w:line="276" w:lineRule="auto"/>
        <w:jc w:val="center"/>
        <w:rPr>
          <w:rFonts w:ascii="Arial" w:hAnsi="Arial" w:cs="Arial"/>
          <w:b/>
          <w:i/>
          <w:szCs w:val="22"/>
        </w:rPr>
      </w:pPr>
      <w:r>
        <w:rPr>
          <w:rFonts w:ascii="Arial" w:hAnsi="Arial" w:cs="Arial"/>
          <w:b/>
          <w:szCs w:val="22"/>
        </w:rPr>
        <w:t xml:space="preserve"> </w:t>
      </w:r>
      <w:r w:rsidR="00A20048">
        <w:rPr>
          <w:rFonts w:ascii="Arial" w:hAnsi="Arial" w:cs="Arial"/>
          <w:b/>
          <w:i/>
          <w:szCs w:val="22"/>
        </w:rPr>
        <w:t xml:space="preserve"> LUČKA UPRAVA </w:t>
      </w:r>
      <w:r w:rsidR="00E60C51">
        <w:rPr>
          <w:rFonts w:ascii="Arial" w:hAnsi="Arial" w:cs="Arial"/>
          <w:b/>
          <w:i/>
          <w:szCs w:val="22"/>
        </w:rPr>
        <w:t>NOVALJA</w:t>
      </w:r>
    </w:p>
    <w:p w14:paraId="5B87792D" w14:textId="77777777" w:rsidR="00F46977" w:rsidRDefault="007C674E" w:rsidP="00F46977">
      <w:pPr>
        <w:tabs>
          <w:tab w:val="num" w:pos="0"/>
        </w:tabs>
        <w:spacing w:line="276" w:lineRule="auto"/>
        <w:jc w:val="center"/>
        <w:rPr>
          <w:rFonts w:ascii="Arial" w:hAnsi="Arial" w:cs="Arial"/>
          <w:b/>
          <w:i/>
          <w:szCs w:val="22"/>
        </w:rPr>
      </w:pPr>
      <w:r>
        <w:rPr>
          <w:rFonts w:ascii="Arial" w:hAnsi="Arial" w:cs="Arial"/>
          <w:b/>
          <w:i/>
          <w:szCs w:val="22"/>
        </w:rPr>
        <w:t>Dalmatinska 18</w:t>
      </w:r>
    </w:p>
    <w:p w14:paraId="7740A277" w14:textId="77777777" w:rsidR="00F46977" w:rsidRDefault="007C674E" w:rsidP="00F46977">
      <w:pPr>
        <w:tabs>
          <w:tab w:val="num" w:pos="0"/>
        </w:tabs>
        <w:spacing w:line="276" w:lineRule="auto"/>
        <w:jc w:val="center"/>
        <w:rPr>
          <w:rFonts w:ascii="Arial" w:hAnsi="Arial" w:cs="Arial"/>
          <w:b/>
          <w:i/>
          <w:szCs w:val="22"/>
        </w:rPr>
      </w:pPr>
      <w:r>
        <w:rPr>
          <w:rFonts w:ascii="Arial" w:hAnsi="Arial" w:cs="Arial"/>
          <w:b/>
          <w:i/>
          <w:szCs w:val="22"/>
        </w:rPr>
        <w:t>53291 Novalja</w:t>
      </w:r>
    </w:p>
    <w:p w14:paraId="05A59762" w14:textId="77777777" w:rsidR="00C4167B" w:rsidRPr="00064927" w:rsidRDefault="00542DF0" w:rsidP="00F46977">
      <w:pPr>
        <w:tabs>
          <w:tab w:val="num" w:pos="0"/>
        </w:tabs>
        <w:spacing w:line="276" w:lineRule="auto"/>
        <w:jc w:val="center"/>
        <w:rPr>
          <w:rFonts w:ascii="Arial" w:hAnsi="Arial" w:cs="Arial"/>
          <w:b/>
          <w:szCs w:val="22"/>
        </w:rPr>
      </w:pPr>
      <w:r>
        <w:rPr>
          <w:rFonts w:ascii="Arial" w:hAnsi="Arial" w:cs="Arial"/>
          <w:b/>
          <w:bCs/>
          <w:szCs w:val="22"/>
        </w:rPr>
        <w:t>UREĐENJE OBALE ZA PRIHVAT KATAMARANA U LUCI NOVALJA</w:t>
      </w:r>
      <w:r w:rsidR="00A20048">
        <w:rPr>
          <w:rFonts w:ascii="Arial" w:hAnsi="Arial" w:cs="Arial"/>
          <w:b/>
          <w:bCs/>
          <w:szCs w:val="22"/>
        </w:rPr>
        <w:t xml:space="preserve">, GRAD </w:t>
      </w:r>
      <w:r>
        <w:rPr>
          <w:rFonts w:ascii="Arial" w:hAnsi="Arial" w:cs="Arial"/>
          <w:b/>
          <w:bCs/>
          <w:szCs w:val="22"/>
        </w:rPr>
        <w:t>NOVALJA</w:t>
      </w:r>
      <w:r w:rsidR="00A20048">
        <w:rPr>
          <w:rFonts w:ascii="Arial" w:hAnsi="Arial" w:cs="Arial"/>
          <w:b/>
          <w:bCs/>
          <w:szCs w:val="22"/>
        </w:rPr>
        <w:t xml:space="preserve">, </w:t>
      </w:r>
      <w:r>
        <w:rPr>
          <w:rFonts w:ascii="Arial" w:hAnsi="Arial" w:cs="Arial"/>
          <w:b/>
          <w:bCs/>
          <w:szCs w:val="22"/>
        </w:rPr>
        <w:t>LIČKO-SENJSKA</w:t>
      </w:r>
      <w:r w:rsidR="00A20048">
        <w:rPr>
          <w:rFonts w:ascii="Arial" w:hAnsi="Arial" w:cs="Arial"/>
          <w:b/>
          <w:bCs/>
          <w:szCs w:val="22"/>
        </w:rPr>
        <w:t xml:space="preserve"> ŽUPANIJA</w:t>
      </w:r>
    </w:p>
    <w:p w14:paraId="3CAD50A9" w14:textId="77777777" w:rsidR="0077440B" w:rsidRDefault="0077440B" w:rsidP="001F5134">
      <w:pPr>
        <w:jc w:val="center"/>
        <w:rPr>
          <w:rFonts w:ascii="Arial" w:hAnsi="Arial" w:cs="Arial"/>
          <w:b/>
          <w:i/>
          <w:szCs w:val="22"/>
        </w:rPr>
      </w:pPr>
    </w:p>
    <w:p w14:paraId="5FFC36DD" w14:textId="77777777" w:rsidR="001F5134" w:rsidRPr="001A444C" w:rsidRDefault="001F5134" w:rsidP="001F5134">
      <w:pPr>
        <w:jc w:val="center"/>
        <w:rPr>
          <w:rFonts w:ascii="Arial" w:hAnsi="Arial" w:cs="Arial"/>
          <w:b/>
          <w:i/>
          <w:szCs w:val="22"/>
        </w:rPr>
      </w:pPr>
      <w:r w:rsidRPr="00542DF0">
        <w:rPr>
          <w:rFonts w:ascii="Arial" w:hAnsi="Arial" w:cs="Arial"/>
          <w:b/>
          <w:i/>
          <w:szCs w:val="22"/>
        </w:rPr>
        <w:t>Ev. br. nabave</w:t>
      </w:r>
      <w:r w:rsidRPr="00CC5B9B">
        <w:rPr>
          <w:rFonts w:ascii="Arial" w:hAnsi="Arial" w:cs="Arial"/>
          <w:b/>
          <w:i/>
          <w:szCs w:val="22"/>
        </w:rPr>
        <w:t xml:space="preserve">: </w:t>
      </w:r>
      <w:r w:rsidRPr="00CC5B9B">
        <w:rPr>
          <w:rFonts w:ascii="Arial" w:hAnsi="Arial"/>
          <w:b/>
          <w:bCs/>
          <w:i/>
          <w:szCs w:val="22"/>
        </w:rPr>
        <w:t>N</w:t>
      </w:r>
      <w:r w:rsidR="00425CDE" w:rsidRPr="00CC5B9B">
        <w:rPr>
          <w:rFonts w:ascii="Arial" w:hAnsi="Arial"/>
          <w:b/>
          <w:bCs/>
          <w:i/>
          <w:szCs w:val="22"/>
        </w:rPr>
        <w:t>M</w:t>
      </w:r>
      <w:r w:rsidRPr="00CC5B9B">
        <w:rPr>
          <w:rFonts w:ascii="Arial" w:hAnsi="Arial"/>
          <w:b/>
          <w:bCs/>
          <w:i/>
          <w:szCs w:val="22"/>
        </w:rPr>
        <w:t xml:space="preserve">V </w:t>
      </w:r>
      <w:r w:rsidR="00A20048" w:rsidRPr="00CC5B9B">
        <w:rPr>
          <w:rFonts w:ascii="Arial" w:hAnsi="Arial"/>
          <w:b/>
          <w:bCs/>
          <w:i/>
          <w:szCs w:val="22"/>
        </w:rPr>
        <w:t>0</w:t>
      </w:r>
      <w:r w:rsidR="00CC5B9B">
        <w:rPr>
          <w:rFonts w:ascii="Arial" w:hAnsi="Arial"/>
          <w:b/>
          <w:bCs/>
          <w:i/>
          <w:szCs w:val="22"/>
        </w:rPr>
        <w:t>1</w:t>
      </w:r>
      <w:r w:rsidR="00A20048" w:rsidRPr="00CC5B9B">
        <w:rPr>
          <w:rFonts w:ascii="Arial" w:hAnsi="Arial"/>
          <w:b/>
          <w:bCs/>
          <w:i/>
          <w:szCs w:val="22"/>
        </w:rPr>
        <w:t>/201</w:t>
      </w:r>
      <w:r w:rsidR="00CC5B9B">
        <w:rPr>
          <w:rFonts w:ascii="Arial" w:hAnsi="Arial"/>
          <w:b/>
          <w:bCs/>
          <w:i/>
          <w:szCs w:val="22"/>
        </w:rPr>
        <w:t>9</w:t>
      </w:r>
    </w:p>
    <w:p w14:paraId="69D1A376" w14:textId="77777777" w:rsidR="003379E5" w:rsidRPr="003379E5" w:rsidRDefault="003379E5" w:rsidP="001F5134">
      <w:pPr>
        <w:jc w:val="center"/>
        <w:rPr>
          <w:rFonts w:ascii="Arial" w:hAnsi="Arial" w:cs="Arial"/>
          <w:b/>
          <w:i/>
          <w:strike/>
          <w:szCs w:val="22"/>
        </w:rPr>
      </w:pPr>
    </w:p>
    <w:p w14:paraId="2A78C447" w14:textId="77777777" w:rsidR="00DA5939" w:rsidRPr="00DA5939" w:rsidRDefault="003379E5" w:rsidP="001F5134">
      <w:pPr>
        <w:jc w:val="center"/>
        <w:rPr>
          <w:rFonts w:ascii="Arial" w:hAnsi="Arial" w:cs="Arial"/>
          <w:b/>
          <w:iCs/>
          <w:strike/>
          <w:szCs w:val="22"/>
        </w:rPr>
      </w:pPr>
      <w:r w:rsidRPr="003379E5">
        <w:rPr>
          <w:rFonts w:ascii="Arial" w:hAnsi="Arial" w:cs="Arial"/>
          <w:b/>
          <w:bCs/>
          <w:szCs w:val="22"/>
        </w:rPr>
        <w:t xml:space="preserve"> </w:t>
      </w:r>
      <w:r w:rsidR="00DA5939" w:rsidRPr="003379E5">
        <w:rPr>
          <w:rFonts w:ascii="Arial" w:hAnsi="Arial" w:cs="Arial"/>
          <w:b/>
          <w:bCs/>
          <w:szCs w:val="22"/>
        </w:rPr>
        <w:t>„Dio/dijelovi ponude koji se dostavljaju odvojeno“</w:t>
      </w:r>
    </w:p>
    <w:p w14:paraId="760EAC89" w14:textId="77777777" w:rsidR="00DA5939" w:rsidRDefault="00DA5939" w:rsidP="003B0BF8">
      <w:pPr>
        <w:jc w:val="center"/>
        <w:rPr>
          <w:rFonts w:ascii="Arial" w:hAnsi="Arial" w:cs="Arial"/>
          <w:b/>
          <w:i/>
          <w:szCs w:val="22"/>
        </w:rPr>
      </w:pPr>
    </w:p>
    <w:p w14:paraId="2BFDEE52" w14:textId="77777777" w:rsidR="00F46977" w:rsidRPr="003B0BF8" w:rsidRDefault="001F5134" w:rsidP="003B0BF8">
      <w:pPr>
        <w:jc w:val="center"/>
        <w:rPr>
          <w:rFonts w:ascii="Arial" w:hAnsi="Arial" w:cs="Arial"/>
          <w:b/>
          <w:i/>
          <w:szCs w:val="22"/>
        </w:rPr>
      </w:pPr>
      <w:r w:rsidRPr="001A444C">
        <w:rPr>
          <w:rFonts w:ascii="Arial" w:hAnsi="Arial" w:cs="Arial"/>
          <w:b/>
          <w:i/>
          <w:szCs w:val="22"/>
        </w:rPr>
        <w:t>››NE OTVARAJ‹‹</w:t>
      </w:r>
    </w:p>
    <w:p w14:paraId="47AC7EA7" w14:textId="77777777" w:rsidR="00BE53F0" w:rsidRDefault="00F46977" w:rsidP="00F46977">
      <w:pPr>
        <w:jc w:val="both"/>
        <w:rPr>
          <w:rFonts w:ascii="Arial" w:hAnsi="Arial" w:cs="Arial"/>
          <w:szCs w:val="22"/>
        </w:rPr>
      </w:pPr>
      <w:r w:rsidRPr="002A06DE">
        <w:rPr>
          <w:rFonts w:ascii="Arial" w:hAnsi="Arial" w:cs="Arial"/>
          <w:szCs w:val="22"/>
        </w:rPr>
        <w:t>- na poleđini:</w:t>
      </w:r>
    </w:p>
    <w:p w14:paraId="3F83B5B8" w14:textId="77777777" w:rsidR="00D83A26" w:rsidRDefault="00D83A26" w:rsidP="00F46977">
      <w:pPr>
        <w:jc w:val="both"/>
        <w:rPr>
          <w:rFonts w:ascii="Arial" w:hAnsi="Arial" w:cs="Arial"/>
          <w:szCs w:val="22"/>
        </w:rPr>
      </w:pPr>
    </w:p>
    <w:p w14:paraId="3ADF20A5" w14:textId="77777777" w:rsidR="006411ED" w:rsidRPr="002A06DE" w:rsidRDefault="006411ED" w:rsidP="00F46977">
      <w:pPr>
        <w:jc w:val="both"/>
        <w:rPr>
          <w:rFonts w:ascii="Arial" w:hAnsi="Arial" w:cs="Arial"/>
          <w:szCs w:val="22"/>
        </w:rPr>
      </w:pPr>
    </w:p>
    <w:p w14:paraId="1CF43AC0" w14:textId="4ECA3F39" w:rsidR="00F46977" w:rsidRDefault="00F46977" w:rsidP="00F46977">
      <w:pPr>
        <w:jc w:val="center"/>
        <w:rPr>
          <w:rFonts w:ascii="Arial" w:hAnsi="Arial" w:cs="Arial"/>
          <w:b/>
          <w:i/>
          <w:szCs w:val="22"/>
        </w:rPr>
      </w:pPr>
      <w:r w:rsidRPr="001A444C">
        <w:rPr>
          <w:rFonts w:ascii="Arial" w:hAnsi="Arial" w:cs="Arial"/>
          <w:b/>
          <w:i/>
          <w:szCs w:val="22"/>
        </w:rPr>
        <w:t>NAZIV I ADRESA PONUD</w:t>
      </w:r>
      <w:r w:rsidR="00FF704A">
        <w:rPr>
          <w:rFonts w:ascii="Arial" w:hAnsi="Arial" w:cs="Arial"/>
          <w:b/>
          <w:i/>
          <w:szCs w:val="22"/>
        </w:rPr>
        <w:t>I</w:t>
      </w:r>
      <w:r w:rsidRPr="001A444C">
        <w:rPr>
          <w:rFonts w:ascii="Arial" w:hAnsi="Arial" w:cs="Arial"/>
          <w:b/>
          <w:i/>
          <w:szCs w:val="22"/>
        </w:rPr>
        <w:t>TELJA</w:t>
      </w:r>
      <w:r>
        <w:rPr>
          <w:rFonts w:ascii="Arial" w:hAnsi="Arial" w:cs="Arial"/>
          <w:b/>
          <w:i/>
          <w:szCs w:val="22"/>
        </w:rPr>
        <w:t>/ZAJEDNICE PONUDITELJA</w:t>
      </w:r>
    </w:p>
    <w:p w14:paraId="607EA54D" w14:textId="77777777" w:rsidR="00F130F9" w:rsidRDefault="00F130F9" w:rsidP="00F46977">
      <w:pPr>
        <w:jc w:val="center"/>
        <w:rPr>
          <w:rFonts w:ascii="Arial" w:hAnsi="Arial" w:cs="Arial"/>
          <w:b/>
          <w:i/>
          <w:szCs w:val="22"/>
        </w:rPr>
      </w:pPr>
    </w:p>
    <w:p w14:paraId="759854BC" w14:textId="77777777" w:rsidR="00C4167B" w:rsidRPr="00F130F9" w:rsidRDefault="00C4167B" w:rsidP="00F130F9">
      <w:pPr>
        <w:jc w:val="both"/>
        <w:rPr>
          <w:rFonts w:ascii="Arial" w:hAnsi="Arial" w:cs="Arial"/>
        </w:rPr>
      </w:pPr>
    </w:p>
    <w:p w14:paraId="09F64A60" w14:textId="35309385" w:rsidR="005654EC" w:rsidRPr="00FF704A" w:rsidRDefault="00910000" w:rsidP="0092059C">
      <w:pPr>
        <w:pStyle w:val="Naslov3"/>
        <w:numPr>
          <w:ilvl w:val="0"/>
          <w:numId w:val="19"/>
        </w:numPr>
        <w:tabs>
          <w:tab w:val="left" w:pos="426"/>
        </w:tabs>
        <w:ind w:left="0" w:firstLine="0"/>
        <w:jc w:val="left"/>
        <w:rPr>
          <w:sz w:val="24"/>
        </w:rPr>
      </w:pPr>
      <w:bookmarkStart w:id="1155" w:name="_Toc518993413"/>
      <w:r>
        <w:rPr>
          <w:sz w:val="24"/>
          <w:lang w:val="hr-HR"/>
        </w:rPr>
        <w:t>V</w:t>
      </w:r>
      <w:r w:rsidR="005654EC" w:rsidRPr="001B7734">
        <w:rPr>
          <w:sz w:val="24"/>
          <w:lang w:val="hr-HR"/>
        </w:rPr>
        <w:t xml:space="preserve">arijante </w:t>
      </w:r>
      <w:r w:rsidR="005654EC" w:rsidRPr="001B7734">
        <w:rPr>
          <w:sz w:val="24"/>
        </w:rPr>
        <w:t>ponuda:</w:t>
      </w:r>
      <w:bookmarkEnd w:id="1155"/>
    </w:p>
    <w:p w14:paraId="488FF368" w14:textId="77777777" w:rsidR="005654EC" w:rsidRDefault="005654EC" w:rsidP="005654EC">
      <w:pPr>
        <w:rPr>
          <w:rFonts w:ascii="Arial" w:hAnsi="Arial"/>
          <w:bCs/>
        </w:rPr>
      </w:pPr>
      <w:r>
        <w:rPr>
          <w:rFonts w:ascii="Arial" w:hAnsi="Arial"/>
          <w:bCs/>
        </w:rPr>
        <w:t>Varijante ponuda</w:t>
      </w:r>
      <w:r w:rsidRPr="00991A14">
        <w:rPr>
          <w:rFonts w:ascii="Arial" w:hAnsi="Arial"/>
          <w:bCs/>
        </w:rPr>
        <w:t xml:space="preserve"> nisu dopuštene.</w:t>
      </w:r>
    </w:p>
    <w:p w14:paraId="5579AEE7" w14:textId="77777777" w:rsidR="005654EC" w:rsidRDefault="005654EC" w:rsidP="007D0A84">
      <w:pPr>
        <w:autoSpaceDE w:val="0"/>
        <w:autoSpaceDN w:val="0"/>
        <w:adjustRightInd w:val="0"/>
        <w:jc w:val="both"/>
        <w:rPr>
          <w:rFonts w:ascii="Arial" w:hAnsi="Arial" w:cs="Arial"/>
          <w:b/>
          <w:szCs w:val="22"/>
        </w:rPr>
      </w:pPr>
    </w:p>
    <w:p w14:paraId="4B84B7FA" w14:textId="51194EA6" w:rsidR="00357A00" w:rsidRPr="00FF704A" w:rsidRDefault="007D6627" w:rsidP="0092059C">
      <w:pPr>
        <w:pStyle w:val="Naslov3"/>
        <w:numPr>
          <w:ilvl w:val="0"/>
          <w:numId w:val="19"/>
        </w:numPr>
        <w:tabs>
          <w:tab w:val="left" w:pos="426"/>
        </w:tabs>
        <w:ind w:left="0" w:firstLine="0"/>
        <w:jc w:val="left"/>
        <w:rPr>
          <w:sz w:val="24"/>
        </w:rPr>
      </w:pPr>
      <w:bookmarkStart w:id="1156" w:name="_Toc518993414"/>
      <w:r w:rsidRPr="001B7734">
        <w:rPr>
          <w:rFonts w:cs="Arial"/>
          <w:sz w:val="24"/>
        </w:rPr>
        <w:t>Način određivanja cijene ponude:</w:t>
      </w:r>
      <w:bookmarkEnd w:id="1156"/>
    </w:p>
    <w:p w14:paraId="3D92BFD2" w14:textId="77777777" w:rsidR="00F46977" w:rsidRPr="002A06DE" w:rsidRDefault="006D1AAD" w:rsidP="00F46977">
      <w:pPr>
        <w:autoSpaceDE w:val="0"/>
        <w:autoSpaceDN w:val="0"/>
        <w:adjustRightInd w:val="0"/>
        <w:jc w:val="both"/>
        <w:rPr>
          <w:rFonts w:ascii="Arial" w:hAnsi="Arial" w:cs="Arial"/>
          <w:szCs w:val="22"/>
        </w:rPr>
      </w:pPr>
      <w:r w:rsidRPr="00D35AAB">
        <w:rPr>
          <w:rFonts w:ascii="Arial" w:hAnsi="Arial" w:cs="Arial"/>
          <w:szCs w:val="22"/>
        </w:rPr>
        <w:t>J</w:t>
      </w:r>
      <w:r w:rsidR="009036DC" w:rsidRPr="00D35AAB">
        <w:rPr>
          <w:rFonts w:ascii="Arial" w:hAnsi="Arial" w:cs="Arial"/>
          <w:szCs w:val="22"/>
        </w:rPr>
        <w:t xml:space="preserve">edinične cijene iz </w:t>
      </w:r>
      <w:r w:rsidRPr="00D35AAB">
        <w:rPr>
          <w:rFonts w:ascii="Arial" w:hAnsi="Arial" w:cs="Arial"/>
          <w:szCs w:val="22"/>
        </w:rPr>
        <w:t xml:space="preserve">ponuđenog </w:t>
      </w:r>
      <w:r w:rsidR="009036DC" w:rsidRPr="00D35AAB">
        <w:rPr>
          <w:rFonts w:ascii="Arial" w:hAnsi="Arial" w:cs="Arial"/>
          <w:szCs w:val="22"/>
        </w:rPr>
        <w:t>Troškovnika su nepromjenjive</w:t>
      </w:r>
      <w:r w:rsidR="00F46977" w:rsidRPr="00D35AAB">
        <w:rPr>
          <w:rFonts w:ascii="Arial" w:hAnsi="Arial" w:cs="Arial"/>
          <w:szCs w:val="22"/>
        </w:rPr>
        <w:t xml:space="preserve"> tijekom trajanja ugovora.</w:t>
      </w:r>
      <w:r w:rsidR="00F46977" w:rsidRPr="002A06DE">
        <w:rPr>
          <w:rFonts w:ascii="Arial" w:hAnsi="Arial" w:cs="Arial"/>
          <w:szCs w:val="22"/>
        </w:rPr>
        <w:t xml:space="preserve"> U cijenu ponude bez poreza na dodanu vrijednost moraju biti uračunati svi troškovi i popusti (primjerice troškovi prijevoza, dostave i ostalo).</w:t>
      </w:r>
    </w:p>
    <w:p w14:paraId="41D5B880" w14:textId="77777777" w:rsidR="00F46977" w:rsidRPr="00FF704A" w:rsidRDefault="00F46977" w:rsidP="00F46977">
      <w:pPr>
        <w:autoSpaceDE w:val="0"/>
        <w:autoSpaceDN w:val="0"/>
        <w:adjustRightInd w:val="0"/>
        <w:jc w:val="both"/>
        <w:rPr>
          <w:rFonts w:ascii="Arial" w:hAnsi="Arial" w:cs="Arial"/>
          <w:sz w:val="10"/>
          <w:szCs w:val="10"/>
        </w:rPr>
      </w:pPr>
    </w:p>
    <w:p w14:paraId="3F13DED7" w14:textId="77777777" w:rsidR="00F46977" w:rsidRDefault="00F46977" w:rsidP="00F46977">
      <w:pPr>
        <w:suppressAutoHyphens/>
        <w:jc w:val="both"/>
        <w:rPr>
          <w:rFonts w:ascii="Arial" w:hAnsi="Arial" w:cs="Arial"/>
          <w:szCs w:val="22"/>
        </w:rPr>
      </w:pPr>
      <w:r w:rsidRPr="002A06DE">
        <w:rPr>
          <w:rFonts w:ascii="Arial" w:hAnsi="Arial" w:cs="Arial"/>
          <w:szCs w:val="22"/>
        </w:rPr>
        <w:t>Ponuditelj je dužan ponuditi, tj. upisati jediničnu cijenu i ukupnu cijenu (zaokružene na dvije decimale) za svaku stavku Troškovnika</w:t>
      </w:r>
      <w:r w:rsidR="00AE54E4">
        <w:rPr>
          <w:rFonts w:ascii="Arial" w:hAnsi="Arial" w:cs="Arial"/>
          <w:szCs w:val="22"/>
        </w:rPr>
        <w:t xml:space="preserve"> grupe koja se nudi</w:t>
      </w:r>
      <w:r w:rsidRPr="002A06DE">
        <w:rPr>
          <w:rFonts w:ascii="Arial" w:hAnsi="Arial" w:cs="Arial"/>
          <w:szCs w:val="22"/>
        </w:rPr>
        <w:t xml:space="preserve"> te cijenu ponude bez poreza na dodanu vrijednost, na način k</w:t>
      </w:r>
      <w:r w:rsidR="00AE54E4">
        <w:rPr>
          <w:rFonts w:ascii="Arial" w:hAnsi="Arial" w:cs="Arial"/>
          <w:szCs w:val="22"/>
        </w:rPr>
        <w:t>ako je to određeno Troškovnikom.</w:t>
      </w:r>
      <w:r w:rsidRPr="002A06DE">
        <w:rPr>
          <w:rFonts w:ascii="Arial" w:hAnsi="Arial" w:cs="Arial"/>
          <w:szCs w:val="22"/>
        </w:rPr>
        <w:t xml:space="preserve"> </w:t>
      </w:r>
    </w:p>
    <w:p w14:paraId="7858BDDC" w14:textId="77777777" w:rsidR="00AE54E4" w:rsidRPr="00FF704A" w:rsidRDefault="00AE54E4" w:rsidP="00F46977">
      <w:pPr>
        <w:suppressAutoHyphens/>
        <w:jc w:val="both"/>
        <w:rPr>
          <w:rFonts w:ascii="Arial" w:hAnsi="Arial" w:cs="Arial"/>
          <w:sz w:val="10"/>
          <w:szCs w:val="10"/>
        </w:rPr>
      </w:pPr>
    </w:p>
    <w:p w14:paraId="7F78A65E" w14:textId="77777777"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935151" w14:textId="77777777" w:rsidR="0077440B" w:rsidRDefault="0077440B" w:rsidP="00F46977">
      <w:pPr>
        <w:suppressAutoHyphens/>
        <w:jc w:val="both"/>
        <w:rPr>
          <w:rFonts w:ascii="Arial" w:hAnsi="Arial" w:cs="Arial"/>
          <w:szCs w:val="22"/>
        </w:rPr>
      </w:pPr>
    </w:p>
    <w:p w14:paraId="33F0992E" w14:textId="7C70048B" w:rsidR="007E2F9F" w:rsidRPr="00FF704A" w:rsidRDefault="00185D42" w:rsidP="0092059C">
      <w:pPr>
        <w:pStyle w:val="Naslov3"/>
        <w:numPr>
          <w:ilvl w:val="0"/>
          <w:numId w:val="19"/>
        </w:numPr>
        <w:jc w:val="left"/>
        <w:rPr>
          <w:sz w:val="24"/>
        </w:rPr>
      </w:pPr>
      <w:bookmarkStart w:id="1157" w:name="_Toc518993415"/>
      <w:r w:rsidRPr="001B1F3D">
        <w:rPr>
          <w:sz w:val="24"/>
        </w:rPr>
        <w:t>Valuta ponude</w:t>
      </w:r>
      <w:r w:rsidR="00F326D6" w:rsidRPr="001B1F3D">
        <w:rPr>
          <w:sz w:val="24"/>
        </w:rPr>
        <w:t>:</w:t>
      </w:r>
      <w:bookmarkEnd w:id="1157"/>
    </w:p>
    <w:p w14:paraId="303157BF" w14:textId="77777777" w:rsidR="00CD75E1" w:rsidRDefault="00185D42" w:rsidP="00CD75E1">
      <w:pPr>
        <w:rPr>
          <w:rFonts w:ascii="Arial" w:hAnsi="Arial" w:cs="Arial"/>
          <w:szCs w:val="22"/>
        </w:rPr>
      </w:pPr>
      <w:r>
        <w:rPr>
          <w:rFonts w:ascii="Arial" w:hAnsi="Arial" w:cs="Arial"/>
          <w:szCs w:val="22"/>
        </w:rPr>
        <w:t>Cijena ponude izražava se u hrvatskim kunama.</w:t>
      </w:r>
    </w:p>
    <w:p w14:paraId="700012A6" w14:textId="77777777" w:rsidR="00E30EA7" w:rsidRPr="00A20048" w:rsidRDefault="00E30EA7" w:rsidP="00CD75E1">
      <w:pPr>
        <w:rPr>
          <w:lang w:eastAsia="x-none"/>
        </w:rPr>
      </w:pPr>
    </w:p>
    <w:p w14:paraId="025290CA" w14:textId="7BF9AA1F" w:rsidR="00792D98" w:rsidRPr="00FF704A" w:rsidRDefault="00992A1D" w:rsidP="0092059C">
      <w:pPr>
        <w:pStyle w:val="Naslov3"/>
        <w:numPr>
          <w:ilvl w:val="0"/>
          <w:numId w:val="19"/>
        </w:numPr>
        <w:tabs>
          <w:tab w:val="left" w:pos="426"/>
        </w:tabs>
        <w:autoSpaceDE w:val="0"/>
        <w:autoSpaceDN w:val="0"/>
        <w:adjustRightInd w:val="0"/>
        <w:jc w:val="left"/>
        <w:rPr>
          <w:rFonts w:cs="Arial"/>
          <w:sz w:val="24"/>
          <w:lang w:val="hr-HR"/>
        </w:rPr>
      </w:pPr>
      <w:bookmarkStart w:id="1158" w:name="_Toc518993416"/>
      <w:r w:rsidRPr="00EF1494">
        <w:rPr>
          <w:rFonts w:cs="Arial"/>
          <w:sz w:val="24"/>
        </w:rPr>
        <w:lastRenderedPageBreak/>
        <w:t>Kriterij za odabir ponude</w:t>
      </w:r>
      <w:bookmarkEnd w:id="1158"/>
      <w:r w:rsidR="00D35AAB" w:rsidRPr="00EF1494">
        <w:rPr>
          <w:rFonts w:cs="Arial"/>
          <w:sz w:val="24"/>
          <w:lang w:val="hr-HR"/>
        </w:rPr>
        <w:t xml:space="preserve"> </w:t>
      </w:r>
      <w:bookmarkStart w:id="1159" w:name="_Toc259438754"/>
    </w:p>
    <w:p w14:paraId="34893C59" w14:textId="77777777" w:rsidR="002E107B" w:rsidRPr="00EF1494" w:rsidRDefault="002E107B" w:rsidP="00792D98">
      <w:pPr>
        <w:jc w:val="both"/>
        <w:textAlignment w:val="baseline"/>
        <w:rPr>
          <w:rFonts w:ascii="Arial" w:hAnsi="Arial" w:cs="Arial"/>
          <w:color w:val="231F20"/>
        </w:rPr>
      </w:pPr>
      <w:r w:rsidRPr="00EF1494">
        <w:rPr>
          <w:rFonts w:ascii="Arial" w:hAnsi="Arial" w:cs="Arial"/>
          <w:szCs w:val="22"/>
        </w:rPr>
        <w:t xml:space="preserve">Temeljem </w:t>
      </w:r>
      <w:r w:rsidRPr="00EF1494">
        <w:rPr>
          <w:rFonts w:ascii="Arial" w:hAnsi="Arial" w:cs="Arial"/>
          <w:color w:val="231F20"/>
        </w:rPr>
        <w:t>članka 283. ZJN 2016, kriterij za odabir ponude u ovom postupku javne nabave</w:t>
      </w:r>
      <w:r w:rsidR="00541905" w:rsidRPr="00EF1494">
        <w:rPr>
          <w:rFonts w:ascii="Arial" w:hAnsi="Arial" w:cs="Arial"/>
          <w:color w:val="231F20"/>
        </w:rPr>
        <w:t xml:space="preserve"> </w:t>
      </w:r>
      <w:r w:rsidRPr="00EF1494">
        <w:rPr>
          <w:rFonts w:ascii="Arial" w:hAnsi="Arial" w:cs="Arial"/>
          <w:color w:val="231F20"/>
        </w:rPr>
        <w:t>je ekonomski najpovoljnija ponuda.</w:t>
      </w:r>
    </w:p>
    <w:p w14:paraId="0FDCE732" w14:textId="77777777" w:rsidR="007E7CBA" w:rsidRPr="00EF1494" w:rsidRDefault="007E7CBA" w:rsidP="007E7CBA">
      <w:pPr>
        <w:autoSpaceDE w:val="0"/>
        <w:autoSpaceDN w:val="0"/>
        <w:adjustRightInd w:val="0"/>
        <w:rPr>
          <w:rFonts w:ascii="Arial" w:hAnsi="Arial" w:cs="Arial"/>
          <w:szCs w:val="22"/>
        </w:rPr>
      </w:pPr>
    </w:p>
    <w:p w14:paraId="289E30DF" w14:textId="77777777" w:rsidR="00FD255F" w:rsidRPr="00E30EA7" w:rsidRDefault="007E7CBA" w:rsidP="00E30EA7">
      <w:pPr>
        <w:autoSpaceDE w:val="0"/>
        <w:autoSpaceDN w:val="0"/>
        <w:adjustRightInd w:val="0"/>
        <w:rPr>
          <w:rFonts w:ascii="Arial" w:hAnsi="Arial" w:cs="Arial"/>
          <w:iCs/>
          <w:szCs w:val="22"/>
        </w:rPr>
      </w:pPr>
      <w:r w:rsidRPr="00EF1494">
        <w:rPr>
          <w:rFonts w:ascii="Arial" w:hAnsi="Arial" w:cs="Arial"/>
          <w:iCs/>
          <w:szCs w:val="22"/>
        </w:rPr>
        <w:t>Kao kriteriji za odabir ekonomski najpovoljnije</w:t>
      </w:r>
      <w:r w:rsidR="00541905" w:rsidRPr="00EF1494">
        <w:rPr>
          <w:rFonts w:ascii="Arial" w:hAnsi="Arial" w:cs="Arial"/>
          <w:color w:val="231F20"/>
        </w:rPr>
        <w:t xml:space="preserve"> za </w:t>
      </w:r>
      <w:r w:rsidR="00A67D25" w:rsidRPr="00EF1494">
        <w:rPr>
          <w:rFonts w:ascii="Arial" w:hAnsi="Arial" w:cs="Arial"/>
          <w:color w:val="231F20"/>
        </w:rPr>
        <w:t>sve grupe predmeta nabave</w:t>
      </w:r>
      <w:r w:rsidRPr="00EF1494">
        <w:rPr>
          <w:rFonts w:ascii="Arial" w:hAnsi="Arial" w:cs="Arial"/>
          <w:iCs/>
          <w:szCs w:val="22"/>
        </w:rPr>
        <w:t xml:space="preserve"> određuje se:</w:t>
      </w:r>
    </w:p>
    <w:p w14:paraId="57C5AE55" w14:textId="77777777" w:rsidR="003C7B90" w:rsidRPr="00EF1494" w:rsidRDefault="000C30C2" w:rsidP="003C7B90">
      <w:pPr>
        <w:autoSpaceDE w:val="0"/>
        <w:autoSpaceDN w:val="0"/>
        <w:adjustRightInd w:val="0"/>
        <w:jc w:val="both"/>
        <w:rPr>
          <w:rFonts w:ascii="Arial" w:hAnsi="Arial" w:cs="Arial"/>
          <w:b/>
          <w:szCs w:val="22"/>
        </w:rPr>
      </w:pPr>
      <w:r w:rsidRPr="00EF1494">
        <w:rPr>
          <w:rFonts w:ascii="Arial" w:hAnsi="Arial" w:cs="Arial"/>
          <w:b/>
          <w:szCs w:val="22"/>
        </w:rPr>
        <w:t xml:space="preserve">A. </w:t>
      </w:r>
      <w:r w:rsidR="00647A95" w:rsidRPr="00EF1494">
        <w:rPr>
          <w:rFonts w:ascii="Arial" w:hAnsi="Arial" w:cs="Arial"/>
          <w:b/>
          <w:szCs w:val="22"/>
        </w:rPr>
        <w:t>Cijena</w:t>
      </w:r>
      <w:r w:rsidR="007E7CBA" w:rsidRPr="00EF1494">
        <w:rPr>
          <w:rFonts w:ascii="Arial" w:hAnsi="Arial" w:cs="Arial"/>
          <w:b/>
          <w:szCs w:val="22"/>
        </w:rPr>
        <w:t xml:space="preserve"> iskazana u ponudi koja se ocjenjuje </w:t>
      </w:r>
      <w:r w:rsidR="00425CDE">
        <w:rPr>
          <w:rFonts w:ascii="Arial" w:hAnsi="Arial" w:cs="Arial"/>
          <w:b/>
          <w:szCs w:val="22"/>
        </w:rPr>
        <w:t>s relativnim ponderom 9</w:t>
      </w:r>
      <w:r w:rsidR="00DB279C" w:rsidRPr="00EF1494">
        <w:rPr>
          <w:rFonts w:ascii="Arial" w:hAnsi="Arial" w:cs="Arial"/>
          <w:b/>
          <w:szCs w:val="22"/>
        </w:rPr>
        <w:t>0</w:t>
      </w:r>
      <w:r w:rsidR="003C7B90" w:rsidRPr="00EF1494">
        <w:rPr>
          <w:rFonts w:ascii="Arial" w:hAnsi="Arial" w:cs="Arial"/>
          <w:b/>
          <w:szCs w:val="22"/>
        </w:rPr>
        <w:t>%</w:t>
      </w:r>
    </w:p>
    <w:p w14:paraId="55BDCC1E" w14:textId="77777777" w:rsidR="003379E5" w:rsidRPr="00EF1494" w:rsidRDefault="00425CDE" w:rsidP="003C7B90">
      <w:pPr>
        <w:autoSpaceDE w:val="0"/>
        <w:autoSpaceDN w:val="0"/>
        <w:adjustRightInd w:val="0"/>
        <w:jc w:val="both"/>
        <w:rPr>
          <w:rFonts w:ascii="Arial" w:hAnsi="Arial" w:cs="Arial"/>
          <w:b/>
          <w:szCs w:val="22"/>
        </w:rPr>
      </w:pPr>
      <w:r>
        <w:rPr>
          <w:rFonts w:ascii="Arial" w:hAnsi="Arial" w:cs="Arial"/>
          <w:b/>
          <w:szCs w:val="22"/>
        </w:rPr>
        <w:t>B</w:t>
      </w:r>
      <w:r w:rsidR="000C30C2" w:rsidRPr="00EF1494">
        <w:rPr>
          <w:rFonts w:ascii="Arial" w:hAnsi="Arial" w:cs="Arial"/>
          <w:b/>
          <w:szCs w:val="22"/>
        </w:rPr>
        <w:t>.</w:t>
      </w:r>
      <w:r w:rsidR="003C7B90" w:rsidRPr="00EF1494">
        <w:rPr>
          <w:rFonts w:ascii="Arial" w:hAnsi="Arial" w:cs="Arial"/>
          <w:b/>
          <w:szCs w:val="22"/>
        </w:rPr>
        <w:t xml:space="preserve"> Duljina jamstven</w:t>
      </w:r>
      <w:r w:rsidR="00DB279C" w:rsidRPr="00EF1494">
        <w:rPr>
          <w:rFonts w:ascii="Arial" w:hAnsi="Arial" w:cs="Arial"/>
          <w:b/>
          <w:szCs w:val="22"/>
        </w:rPr>
        <w:t xml:space="preserve">og roka </w:t>
      </w:r>
      <w:r w:rsidR="00601DBD" w:rsidRPr="00EF1494">
        <w:rPr>
          <w:rFonts w:ascii="Arial" w:hAnsi="Arial" w:cs="Arial"/>
          <w:b/>
          <w:szCs w:val="22"/>
        </w:rPr>
        <w:t>za otklanjanje nedostataka</w:t>
      </w:r>
      <w:r w:rsidR="004548F4" w:rsidRPr="00EF1494">
        <w:rPr>
          <w:rFonts w:ascii="Arial" w:hAnsi="Arial" w:cs="Arial"/>
          <w:b/>
          <w:szCs w:val="22"/>
        </w:rPr>
        <w:t xml:space="preserve"> u jamstvenom roku</w:t>
      </w:r>
      <w:r w:rsidR="00601DBD" w:rsidRPr="00EF1494">
        <w:rPr>
          <w:rFonts w:ascii="Arial" w:hAnsi="Arial" w:cs="Arial"/>
          <w:b/>
          <w:szCs w:val="22"/>
        </w:rPr>
        <w:t xml:space="preserve"> </w:t>
      </w:r>
      <w:r w:rsidR="00DB279C" w:rsidRPr="00EF1494">
        <w:rPr>
          <w:rFonts w:ascii="Arial" w:hAnsi="Arial" w:cs="Arial"/>
          <w:b/>
          <w:szCs w:val="22"/>
        </w:rPr>
        <w:t xml:space="preserve">s relativnim </w:t>
      </w:r>
    </w:p>
    <w:p w14:paraId="6D4C818C" w14:textId="77777777" w:rsidR="003C7B90" w:rsidRPr="00717ADD" w:rsidRDefault="003379E5" w:rsidP="00717ADD">
      <w:pPr>
        <w:autoSpaceDE w:val="0"/>
        <w:autoSpaceDN w:val="0"/>
        <w:adjustRightInd w:val="0"/>
        <w:jc w:val="both"/>
        <w:rPr>
          <w:rFonts w:ascii="Arial" w:hAnsi="Arial" w:cs="Arial"/>
          <w:b/>
          <w:szCs w:val="22"/>
        </w:rPr>
      </w:pPr>
      <w:r w:rsidRPr="00EF1494">
        <w:rPr>
          <w:rFonts w:ascii="Arial" w:hAnsi="Arial" w:cs="Arial"/>
          <w:b/>
          <w:szCs w:val="22"/>
        </w:rPr>
        <w:t xml:space="preserve">    </w:t>
      </w:r>
      <w:r w:rsidR="00DB279C" w:rsidRPr="00EF1494">
        <w:rPr>
          <w:rFonts w:ascii="Arial" w:hAnsi="Arial" w:cs="Arial"/>
          <w:b/>
          <w:szCs w:val="22"/>
        </w:rPr>
        <w:t>ponderom 10</w:t>
      </w:r>
      <w:r w:rsidR="003C7B90" w:rsidRPr="00EF1494">
        <w:rPr>
          <w:rFonts w:ascii="Arial" w:hAnsi="Arial" w:cs="Arial"/>
          <w:b/>
          <w:szCs w:val="22"/>
        </w:rPr>
        <w:t>%</w:t>
      </w:r>
    </w:p>
    <w:p w14:paraId="0C1779A6" w14:textId="623E2259" w:rsidR="007E5817" w:rsidRPr="00FF704A" w:rsidRDefault="003C7B90" w:rsidP="00FF704A">
      <w:pPr>
        <w:widowControl w:val="0"/>
        <w:autoSpaceDE w:val="0"/>
        <w:autoSpaceDN w:val="0"/>
        <w:adjustRightInd w:val="0"/>
        <w:jc w:val="both"/>
        <w:rPr>
          <w:rFonts w:ascii="Arial" w:hAnsi="Arial" w:cs="Arial"/>
          <w:szCs w:val="22"/>
        </w:rPr>
      </w:pPr>
      <w:r w:rsidRPr="00EF1494">
        <w:rPr>
          <w:rFonts w:ascii="Arial" w:hAnsi="Arial" w:cs="Arial"/>
          <w:szCs w:val="22"/>
        </w:rPr>
        <w:t>Radi lakšeg računanja svakom kriteriju prema njegovom relativnom značaju dodijeliti će se maksimalni broj bodova (zaokruženo na dvije decimale):</w:t>
      </w:r>
    </w:p>
    <w:p w14:paraId="7BA29DD5" w14:textId="77777777" w:rsidR="003C7B90" w:rsidRPr="00EF1494" w:rsidRDefault="003C7B90" w:rsidP="003C7B90">
      <w:pPr>
        <w:autoSpaceDE w:val="0"/>
        <w:autoSpaceDN w:val="0"/>
        <w:adjustRightInd w:val="0"/>
        <w:jc w:val="both"/>
        <w:rPr>
          <w:rFonts w:ascii="Arial" w:hAnsi="Arial" w:cs="Arial"/>
          <w:i/>
          <w:sz w:val="24"/>
        </w:rPr>
      </w:pPr>
      <w:r w:rsidRPr="00EF1494">
        <w:rPr>
          <w:rFonts w:ascii="Arial" w:hAnsi="Arial" w:cs="Arial"/>
          <w:b/>
          <w:szCs w:val="22"/>
        </w:rPr>
        <w:t xml:space="preserve">- </w:t>
      </w:r>
      <w:r w:rsidRPr="00EF1494">
        <w:rPr>
          <w:rFonts w:ascii="Arial" w:hAnsi="Arial" w:cs="Arial"/>
          <w:i/>
          <w:szCs w:val="22"/>
        </w:rPr>
        <w:t xml:space="preserve">Cijena iskazana u ponudi koja se ocjenjuje čini </w:t>
      </w:r>
      <w:r w:rsidR="00425CDE">
        <w:rPr>
          <w:rFonts w:ascii="Arial" w:hAnsi="Arial" w:cs="Arial"/>
          <w:b/>
          <w:i/>
          <w:szCs w:val="22"/>
        </w:rPr>
        <w:t>9</w:t>
      </w:r>
      <w:r w:rsidR="00DB279C" w:rsidRPr="00EF1494">
        <w:rPr>
          <w:rFonts w:ascii="Arial" w:hAnsi="Arial" w:cs="Arial"/>
          <w:b/>
          <w:i/>
          <w:szCs w:val="22"/>
        </w:rPr>
        <w:t>0</w:t>
      </w:r>
      <w:r w:rsidRPr="00EF1494">
        <w:rPr>
          <w:rFonts w:ascii="Arial" w:hAnsi="Arial" w:cs="Arial"/>
          <w:b/>
          <w:i/>
          <w:szCs w:val="22"/>
        </w:rPr>
        <w:t xml:space="preserve"> bodova</w:t>
      </w:r>
      <w:r w:rsidRPr="00EF1494">
        <w:rPr>
          <w:rFonts w:ascii="Arial" w:hAnsi="Arial" w:cs="Arial"/>
          <w:i/>
          <w:sz w:val="24"/>
        </w:rPr>
        <w:t xml:space="preserve"> </w:t>
      </w:r>
    </w:p>
    <w:p w14:paraId="288DEDFD" w14:textId="77777777" w:rsidR="003C7B90" w:rsidRPr="00EF1494" w:rsidRDefault="003C7B90" w:rsidP="003C7B90">
      <w:pPr>
        <w:autoSpaceDE w:val="0"/>
        <w:autoSpaceDN w:val="0"/>
        <w:adjustRightInd w:val="0"/>
        <w:jc w:val="both"/>
        <w:rPr>
          <w:rFonts w:ascii="Arial" w:hAnsi="Arial" w:cs="Arial"/>
          <w:i/>
          <w:szCs w:val="22"/>
        </w:rPr>
      </w:pPr>
      <w:r w:rsidRPr="00EF1494">
        <w:rPr>
          <w:rFonts w:ascii="Arial" w:hAnsi="Arial" w:cs="Arial"/>
          <w:i/>
          <w:szCs w:val="22"/>
        </w:rPr>
        <w:t>- Duljina jamstvenog roka</w:t>
      </w:r>
      <w:r w:rsidR="00601DBD" w:rsidRPr="00EF1494">
        <w:rPr>
          <w:i/>
          <w:szCs w:val="22"/>
        </w:rPr>
        <w:t xml:space="preserve"> </w:t>
      </w:r>
      <w:r w:rsidR="00601DBD" w:rsidRPr="00EF1494">
        <w:rPr>
          <w:rFonts w:ascii="Arial" w:hAnsi="Arial" w:cs="Arial"/>
          <w:i/>
          <w:szCs w:val="22"/>
        </w:rPr>
        <w:t>za otklanjanje nedostataka</w:t>
      </w:r>
      <w:r w:rsidR="004548F4" w:rsidRPr="00EF1494">
        <w:rPr>
          <w:rFonts w:ascii="Arial" w:hAnsi="Arial" w:cs="Arial"/>
          <w:i/>
          <w:szCs w:val="22"/>
        </w:rPr>
        <w:t xml:space="preserve"> u jamstvenom roku </w:t>
      </w:r>
      <w:r w:rsidRPr="00EF1494">
        <w:rPr>
          <w:rFonts w:ascii="Arial" w:hAnsi="Arial" w:cs="Arial"/>
          <w:i/>
          <w:szCs w:val="22"/>
        </w:rPr>
        <w:t xml:space="preserve"> čini </w:t>
      </w:r>
      <w:r w:rsidR="00DB279C" w:rsidRPr="00EF1494">
        <w:rPr>
          <w:rFonts w:ascii="Arial" w:hAnsi="Arial" w:cs="Arial"/>
          <w:b/>
          <w:i/>
          <w:szCs w:val="22"/>
        </w:rPr>
        <w:t>10</w:t>
      </w:r>
      <w:r w:rsidRPr="00EF1494">
        <w:rPr>
          <w:rFonts w:ascii="Arial" w:hAnsi="Arial" w:cs="Arial"/>
          <w:b/>
          <w:i/>
          <w:szCs w:val="22"/>
        </w:rPr>
        <w:t xml:space="preserve"> bodova</w:t>
      </w:r>
    </w:p>
    <w:p w14:paraId="67EFD541" w14:textId="77777777" w:rsidR="00AF4555" w:rsidRPr="00EF1494" w:rsidRDefault="00AF4555" w:rsidP="007E5817">
      <w:pPr>
        <w:autoSpaceDE w:val="0"/>
        <w:autoSpaceDN w:val="0"/>
        <w:adjustRightInd w:val="0"/>
        <w:jc w:val="both"/>
        <w:rPr>
          <w:rFonts w:ascii="Arial" w:hAnsi="Arial" w:cs="Arial"/>
          <w:i/>
          <w:szCs w:val="22"/>
        </w:rPr>
      </w:pPr>
    </w:p>
    <w:p w14:paraId="76D5105A" w14:textId="77777777" w:rsidR="003C7B90" w:rsidRPr="00EF1494" w:rsidRDefault="003C7B90" w:rsidP="003C7B90">
      <w:pPr>
        <w:spacing w:line="140" w:lineRule="atLeast"/>
        <w:ind w:left="360" w:firstLine="720"/>
        <w:jc w:val="both"/>
        <w:rPr>
          <w:rFonts w:ascii="Arial" w:hAnsi="Arial" w:cs="Arial"/>
          <w:b/>
          <w:i/>
          <w:szCs w:val="22"/>
        </w:rPr>
      </w:pPr>
      <w:r w:rsidRPr="00EF1494">
        <w:rPr>
          <w:rFonts w:ascii="Arial" w:hAnsi="Arial" w:cs="Arial"/>
          <w:b/>
          <w:i/>
          <w:szCs w:val="22"/>
        </w:rPr>
        <w:t>Formula po kojoj se izračunava ekonomski najpovoljnija ponuda je:</w:t>
      </w:r>
    </w:p>
    <w:p w14:paraId="66E1428E" w14:textId="77777777" w:rsidR="003C7B90" w:rsidRPr="00EF1494" w:rsidRDefault="003C7B90" w:rsidP="003C7B90">
      <w:pPr>
        <w:spacing w:line="140" w:lineRule="atLeast"/>
        <w:ind w:left="360" w:firstLine="720"/>
        <w:jc w:val="both"/>
        <w:rPr>
          <w:rFonts w:ascii="Arial" w:hAnsi="Arial" w:cs="Arial"/>
          <w:szCs w:val="22"/>
        </w:rPr>
      </w:pPr>
    </w:p>
    <w:p w14:paraId="6AC33725" w14:textId="77777777" w:rsidR="000362E0" w:rsidRPr="00EF1494" w:rsidRDefault="000362E0" w:rsidP="00135928">
      <w:pPr>
        <w:spacing w:line="140" w:lineRule="atLeast"/>
        <w:ind w:left="360" w:firstLine="720"/>
        <w:jc w:val="center"/>
        <w:rPr>
          <w:rFonts w:ascii="Arial" w:hAnsi="Arial" w:cs="Arial"/>
          <w:b/>
          <w:szCs w:val="22"/>
        </w:rPr>
      </w:pPr>
      <w:r w:rsidRPr="00EF1494">
        <w:rPr>
          <w:rFonts w:ascii="Arial" w:hAnsi="Arial" w:cs="Arial"/>
          <w:b/>
          <w:szCs w:val="22"/>
        </w:rPr>
        <w:t xml:space="preserve">T </w:t>
      </w:r>
      <w:r w:rsidR="00425CDE">
        <w:rPr>
          <w:rFonts w:ascii="Arial" w:hAnsi="Arial" w:cs="Arial"/>
          <w:b/>
          <w:szCs w:val="22"/>
        </w:rPr>
        <w:t xml:space="preserve">= C </w:t>
      </w:r>
      <w:r w:rsidR="003C7B90" w:rsidRPr="00EF1494">
        <w:rPr>
          <w:rFonts w:ascii="Arial" w:hAnsi="Arial" w:cs="Arial"/>
          <w:b/>
          <w:szCs w:val="22"/>
        </w:rPr>
        <w:t>+</w:t>
      </w:r>
      <w:r w:rsidR="00D83A26">
        <w:rPr>
          <w:rFonts w:ascii="Arial" w:hAnsi="Arial" w:cs="Arial"/>
          <w:b/>
          <w:szCs w:val="22"/>
        </w:rPr>
        <w:t xml:space="preserve"> </w:t>
      </w:r>
      <w:r w:rsidR="003C7B90" w:rsidRPr="00EF1494">
        <w:rPr>
          <w:rFonts w:ascii="Arial" w:hAnsi="Arial" w:cs="Arial"/>
          <w:b/>
          <w:szCs w:val="22"/>
        </w:rPr>
        <w:t>JR</w:t>
      </w:r>
    </w:p>
    <w:p w14:paraId="5E27866B" w14:textId="77777777" w:rsidR="000362E0" w:rsidRPr="00EF1494" w:rsidRDefault="000362E0" w:rsidP="000362E0">
      <w:pPr>
        <w:spacing w:line="140" w:lineRule="atLeast"/>
        <w:ind w:left="360" w:firstLine="720"/>
        <w:jc w:val="both"/>
        <w:rPr>
          <w:rFonts w:ascii="Arial" w:hAnsi="Arial" w:cs="Arial"/>
          <w:szCs w:val="22"/>
        </w:rPr>
      </w:pPr>
      <w:r w:rsidRPr="00EF1494">
        <w:rPr>
          <w:rFonts w:ascii="Arial" w:hAnsi="Arial" w:cs="Arial"/>
          <w:szCs w:val="22"/>
        </w:rPr>
        <w:t>T = ukupan broj bodova</w:t>
      </w:r>
    </w:p>
    <w:p w14:paraId="2D5C9A01" w14:textId="77777777" w:rsidR="000362E0" w:rsidRPr="00EF1494" w:rsidRDefault="000362E0" w:rsidP="000362E0">
      <w:pPr>
        <w:spacing w:line="140" w:lineRule="atLeast"/>
        <w:ind w:left="360" w:firstLine="720"/>
        <w:jc w:val="both"/>
        <w:rPr>
          <w:rFonts w:ascii="Arial" w:hAnsi="Arial" w:cs="Arial"/>
          <w:szCs w:val="22"/>
        </w:rPr>
      </w:pPr>
      <w:r w:rsidRPr="00EF1494">
        <w:rPr>
          <w:rFonts w:ascii="Arial" w:hAnsi="Arial" w:cs="Arial"/>
          <w:szCs w:val="22"/>
        </w:rPr>
        <w:t>C = broj bodova koji je ponuda dobila za ponuđenu cijenu</w:t>
      </w:r>
    </w:p>
    <w:p w14:paraId="548CD7C0" w14:textId="77777777" w:rsidR="004548F4" w:rsidRPr="00EF1494" w:rsidRDefault="000362E0" w:rsidP="003B0BF8">
      <w:pPr>
        <w:spacing w:line="140" w:lineRule="atLeast"/>
        <w:jc w:val="both"/>
        <w:rPr>
          <w:rFonts w:ascii="Arial" w:hAnsi="Arial" w:cs="Arial"/>
          <w:szCs w:val="22"/>
        </w:rPr>
      </w:pPr>
      <w:r w:rsidRPr="00EF1494">
        <w:rPr>
          <w:rFonts w:ascii="Arial" w:hAnsi="Arial" w:cs="Arial"/>
          <w:szCs w:val="22"/>
        </w:rPr>
        <w:t xml:space="preserve">             </w:t>
      </w:r>
      <w:r w:rsidR="00F51295" w:rsidRPr="00EF1494">
        <w:rPr>
          <w:rFonts w:ascii="Arial" w:hAnsi="Arial" w:cs="Arial"/>
          <w:szCs w:val="22"/>
        </w:rPr>
        <w:t xml:space="preserve"> </w:t>
      </w:r>
      <w:r w:rsidRPr="00EF1494">
        <w:rPr>
          <w:rFonts w:ascii="Arial" w:hAnsi="Arial" w:cs="Arial"/>
          <w:szCs w:val="22"/>
        </w:rPr>
        <w:t xml:space="preserve"> </w:t>
      </w:r>
      <w:r w:rsidR="00D83A26">
        <w:rPr>
          <w:rFonts w:ascii="Arial" w:hAnsi="Arial" w:cs="Arial"/>
          <w:szCs w:val="22"/>
        </w:rPr>
        <w:t xml:space="preserve"> </w:t>
      </w:r>
      <w:r w:rsidRPr="00EF1494">
        <w:rPr>
          <w:rFonts w:ascii="Arial" w:hAnsi="Arial" w:cs="Arial"/>
          <w:szCs w:val="22"/>
        </w:rPr>
        <w:t xml:space="preserve">JR = broj bodova koji je ponuda dobila za duljinu </w:t>
      </w:r>
      <w:r w:rsidR="004548F4" w:rsidRPr="00EF1494">
        <w:rPr>
          <w:rFonts w:ascii="Arial" w:hAnsi="Arial" w:cs="Arial"/>
          <w:szCs w:val="22"/>
        </w:rPr>
        <w:t xml:space="preserve">jamstvenog </w:t>
      </w:r>
      <w:r w:rsidRPr="00EF1494">
        <w:rPr>
          <w:rFonts w:ascii="Arial" w:hAnsi="Arial" w:cs="Arial"/>
          <w:szCs w:val="22"/>
        </w:rPr>
        <w:t xml:space="preserve"> rok</w:t>
      </w:r>
      <w:r w:rsidR="004548F4" w:rsidRPr="00EF1494">
        <w:rPr>
          <w:rFonts w:ascii="Arial" w:hAnsi="Arial" w:cs="Arial"/>
          <w:szCs w:val="22"/>
        </w:rPr>
        <w:t xml:space="preserve">a za otklanjanje  </w:t>
      </w:r>
    </w:p>
    <w:p w14:paraId="3A3DD437" w14:textId="77777777" w:rsidR="007E7CBA" w:rsidRPr="00EF1494" w:rsidRDefault="004548F4" w:rsidP="003B0BF8">
      <w:pPr>
        <w:spacing w:line="140" w:lineRule="atLeast"/>
        <w:jc w:val="both"/>
        <w:rPr>
          <w:rFonts w:ascii="Arial" w:hAnsi="Arial" w:cs="Arial"/>
          <w:szCs w:val="22"/>
        </w:rPr>
      </w:pPr>
      <w:r w:rsidRPr="00EF1494">
        <w:rPr>
          <w:rFonts w:ascii="Arial" w:hAnsi="Arial" w:cs="Arial"/>
          <w:szCs w:val="22"/>
        </w:rPr>
        <w:t xml:space="preserve">                        nedostataka u jamstvenom roku</w:t>
      </w:r>
    </w:p>
    <w:p w14:paraId="7103184C" w14:textId="77777777" w:rsidR="007E5702" w:rsidRDefault="007E5702" w:rsidP="007E5702">
      <w:pPr>
        <w:autoSpaceDE w:val="0"/>
        <w:autoSpaceDN w:val="0"/>
        <w:adjustRightInd w:val="0"/>
        <w:jc w:val="both"/>
        <w:rPr>
          <w:rFonts w:ascii="Arial" w:hAnsi="Arial" w:cs="Arial"/>
          <w:szCs w:val="22"/>
        </w:rPr>
      </w:pPr>
    </w:p>
    <w:p w14:paraId="04B89125" w14:textId="77777777" w:rsidR="00FF704A" w:rsidRPr="00EF1494" w:rsidRDefault="00FF704A" w:rsidP="007E5702">
      <w:pPr>
        <w:autoSpaceDE w:val="0"/>
        <w:autoSpaceDN w:val="0"/>
        <w:adjustRightInd w:val="0"/>
        <w:jc w:val="both"/>
        <w:rPr>
          <w:rFonts w:ascii="Arial" w:hAnsi="Arial" w:cs="Arial"/>
          <w:szCs w:val="22"/>
        </w:rPr>
      </w:pPr>
    </w:p>
    <w:p w14:paraId="798FFDF8" w14:textId="218214E9" w:rsidR="007E5702" w:rsidRPr="00FF704A" w:rsidRDefault="00425CDE" w:rsidP="0092059C">
      <w:pPr>
        <w:numPr>
          <w:ilvl w:val="0"/>
          <w:numId w:val="17"/>
        </w:numPr>
        <w:jc w:val="both"/>
        <w:rPr>
          <w:rFonts w:ascii="Arial" w:hAnsi="Arial" w:cs="Arial"/>
          <w:b/>
          <w:bCs/>
          <w:szCs w:val="22"/>
          <w:highlight w:val="yellow"/>
          <w:u w:val="single"/>
        </w:rPr>
      </w:pPr>
      <w:r w:rsidRPr="00FF704A">
        <w:rPr>
          <w:rFonts w:ascii="Arial" w:hAnsi="Arial" w:cs="Arial"/>
          <w:b/>
          <w:bCs/>
          <w:szCs w:val="22"/>
          <w:highlight w:val="yellow"/>
          <w:u w:val="single"/>
        </w:rPr>
        <w:t>CIJENA 9</w:t>
      </w:r>
      <w:r w:rsidR="007E5702" w:rsidRPr="00FF704A">
        <w:rPr>
          <w:rFonts w:ascii="Arial" w:hAnsi="Arial" w:cs="Arial"/>
          <w:b/>
          <w:bCs/>
          <w:szCs w:val="22"/>
          <w:highlight w:val="yellow"/>
          <w:u w:val="single"/>
        </w:rPr>
        <w:t>0%</w:t>
      </w:r>
    </w:p>
    <w:p w14:paraId="240EFD0B" w14:textId="77777777" w:rsidR="007E5702" w:rsidRPr="00EF1494" w:rsidRDefault="007E5702" w:rsidP="007E5702">
      <w:pPr>
        <w:autoSpaceDE w:val="0"/>
        <w:autoSpaceDN w:val="0"/>
        <w:adjustRightInd w:val="0"/>
        <w:jc w:val="both"/>
        <w:rPr>
          <w:rFonts w:ascii="Arial" w:hAnsi="Arial" w:cs="Arial"/>
          <w:szCs w:val="22"/>
        </w:rPr>
      </w:pPr>
      <w:r w:rsidRPr="00EF1494">
        <w:rPr>
          <w:rFonts w:ascii="Arial" w:hAnsi="Arial" w:cs="Arial"/>
          <w:szCs w:val="22"/>
        </w:rPr>
        <w:t>Maksimalni broj bodova dodijelit će se ponudi s najnižom cijenom. Ovisno o najnižoj cijeni ponude ostale ponude će dobiti manji broj bodova, sukladno slijedećoj formuli:</w:t>
      </w:r>
    </w:p>
    <w:p w14:paraId="6E0E62D7" w14:textId="77777777" w:rsidR="007E5702" w:rsidRPr="00EF1494" w:rsidRDefault="007E5702" w:rsidP="007E5702">
      <w:pPr>
        <w:autoSpaceDE w:val="0"/>
        <w:autoSpaceDN w:val="0"/>
        <w:adjustRightInd w:val="0"/>
        <w:jc w:val="both"/>
        <w:rPr>
          <w:rFonts w:ascii="Arial" w:hAnsi="Arial" w:cs="Arial"/>
          <w:szCs w:val="22"/>
        </w:rPr>
      </w:pPr>
    </w:p>
    <w:p w14:paraId="38F2B5C3" w14:textId="77777777" w:rsidR="007E5702" w:rsidRPr="00EF1494" w:rsidRDefault="00647D90" w:rsidP="00164B47">
      <w:pPr>
        <w:autoSpaceDE w:val="0"/>
        <w:autoSpaceDN w:val="0"/>
        <w:adjustRightInd w:val="0"/>
        <w:jc w:val="center"/>
        <w:rPr>
          <w:rFonts w:ascii="Arial" w:hAnsi="Arial" w:cs="Arial"/>
          <w:szCs w:val="22"/>
        </w:rPr>
      </w:pPr>
      <w:r>
        <w:rPr>
          <w:rFonts w:ascii="Arial" w:hAnsi="Arial" w:cs="Arial"/>
          <w:b/>
          <w:bCs/>
          <w:szCs w:val="22"/>
        </w:rPr>
        <w:t>C = NC/CP * 9</w:t>
      </w:r>
      <w:r w:rsidR="00DB279C" w:rsidRPr="00EF1494">
        <w:rPr>
          <w:rFonts w:ascii="Arial" w:hAnsi="Arial" w:cs="Arial"/>
          <w:b/>
          <w:bCs/>
          <w:szCs w:val="22"/>
        </w:rPr>
        <w:t>0</w:t>
      </w:r>
    </w:p>
    <w:p w14:paraId="5233C3CB" w14:textId="77777777" w:rsidR="007E5702" w:rsidRPr="00EF1494" w:rsidRDefault="007E5702" w:rsidP="007E5702">
      <w:pPr>
        <w:autoSpaceDE w:val="0"/>
        <w:autoSpaceDN w:val="0"/>
        <w:adjustRightInd w:val="0"/>
        <w:jc w:val="both"/>
        <w:rPr>
          <w:rFonts w:ascii="Arial" w:hAnsi="Arial" w:cs="Arial"/>
          <w:szCs w:val="22"/>
        </w:rPr>
      </w:pPr>
      <w:r w:rsidRPr="00EF1494">
        <w:rPr>
          <w:rFonts w:ascii="Arial" w:hAnsi="Arial" w:cs="Arial"/>
          <w:b/>
          <w:bCs/>
          <w:szCs w:val="22"/>
        </w:rPr>
        <w:t>C</w:t>
      </w:r>
      <w:r w:rsidRPr="00EF1494">
        <w:rPr>
          <w:rFonts w:ascii="Arial" w:hAnsi="Arial" w:cs="Arial"/>
          <w:szCs w:val="22"/>
        </w:rPr>
        <w:t xml:space="preserve"> – broj bodova koji je ponuda dobila za ponuđenu cijenu </w:t>
      </w:r>
    </w:p>
    <w:p w14:paraId="26EB274D" w14:textId="77777777" w:rsidR="007E5702" w:rsidRPr="00EF1494" w:rsidRDefault="007E5702" w:rsidP="007E5702">
      <w:pPr>
        <w:autoSpaceDE w:val="0"/>
        <w:autoSpaceDN w:val="0"/>
        <w:adjustRightInd w:val="0"/>
        <w:jc w:val="both"/>
        <w:rPr>
          <w:rFonts w:ascii="Arial" w:hAnsi="Arial" w:cs="Arial"/>
          <w:szCs w:val="22"/>
        </w:rPr>
      </w:pPr>
      <w:r w:rsidRPr="00EF1494">
        <w:rPr>
          <w:rFonts w:ascii="Arial" w:hAnsi="Arial" w:cs="Arial"/>
          <w:b/>
          <w:bCs/>
          <w:szCs w:val="22"/>
        </w:rPr>
        <w:t>NC</w:t>
      </w:r>
      <w:r w:rsidRPr="00EF1494">
        <w:rPr>
          <w:rFonts w:ascii="Arial" w:hAnsi="Arial" w:cs="Arial"/>
          <w:szCs w:val="22"/>
        </w:rPr>
        <w:t xml:space="preserve"> – najniža cijena ponuđena u postupku nabave</w:t>
      </w:r>
    </w:p>
    <w:p w14:paraId="264F85AC" w14:textId="77777777" w:rsidR="007E5702" w:rsidRPr="00EF1494" w:rsidRDefault="007E5702" w:rsidP="007E5702">
      <w:pPr>
        <w:autoSpaceDE w:val="0"/>
        <w:autoSpaceDN w:val="0"/>
        <w:adjustRightInd w:val="0"/>
        <w:jc w:val="both"/>
        <w:rPr>
          <w:rFonts w:ascii="Arial" w:hAnsi="Arial" w:cs="Arial"/>
          <w:szCs w:val="22"/>
        </w:rPr>
      </w:pPr>
      <w:r w:rsidRPr="00EF1494">
        <w:rPr>
          <w:rFonts w:ascii="Arial" w:hAnsi="Arial" w:cs="Arial"/>
          <w:b/>
          <w:bCs/>
          <w:szCs w:val="22"/>
        </w:rPr>
        <w:t>CP</w:t>
      </w:r>
      <w:r w:rsidRPr="00EF1494">
        <w:rPr>
          <w:rFonts w:ascii="Arial" w:hAnsi="Arial" w:cs="Arial"/>
          <w:szCs w:val="22"/>
        </w:rPr>
        <w:t xml:space="preserve"> – cijena ponude koja je predmet ocjene</w:t>
      </w:r>
    </w:p>
    <w:p w14:paraId="53C7E303" w14:textId="77777777" w:rsidR="007E5702" w:rsidRPr="00EF1494" w:rsidRDefault="00647D90" w:rsidP="007E5702">
      <w:pPr>
        <w:autoSpaceDE w:val="0"/>
        <w:autoSpaceDN w:val="0"/>
        <w:adjustRightInd w:val="0"/>
        <w:jc w:val="both"/>
        <w:rPr>
          <w:rFonts w:ascii="Arial" w:hAnsi="Arial" w:cs="Arial"/>
          <w:szCs w:val="22"/>
        </w:rPr>
      </w:pPr>
      <w:r>
        <w:rPr>
          <w:rFonts w:ascii="Arial" w:hAnsi="Arial" w:cs="Arial"/>
          <w:b/>
          <w:bCs/>
          <w:szCs w:val="22"/>
        </w:rPr>
        <w:t>9</w:t>
      </w:r>
      <w:r w:rsidR="007E5702" w:rsidRPr="00EF1494">
        <w:rPr>
          <w:rFonts w:ascii="Arial" w:hAnsi="Arial" w:cs="Arial"/>
          <w:b/>
          <w:bCs/>
          <w:szCs w:val="22"/>
        </w:rPr>
        <w:t>0</w:t>
      </w:r>
      <w:r w:rsidR="007E5702" w:rsidRPr="00EF1494">
        <w:rPr>
          <w:rFonts w:ascii="Arial" w:hAnsi="Arial" w:cs="Arial"/>
          <w:szCs w:val="22"/>
        </w:rPr>
        <w:t xml:space="preserve"> – maksimalni broj bodova</w:t>
      </w:r>
    </w:p>
    <w:p w14:paraId="365CC787" w14:textId="77777777" w:rsidR="007E5702" w:rsidRPr="00EF1494" w:rsidRDefault="007E5702" w:rsidP="007E5702">
      <w:pPr>
        <w:jc w:val="both"/>
        <w:rPr>
          <w:rFonts w:ascii="Arial" w:hAnsi="Arial" w:cs="Arial"/>
          <w:szCs w:val="22"/>
        </w:rPr>
      </w:pPr>
    </w:p>
    <w:p w14:paraId="205F4CED" w14:textId="77777777" w:rsidR="007E5702" w:rsidRPr="00EF1494" w:rsidRDefault="00601DBD" w:rsidP="007E5702">
      <w:pPr>
        <w:jc w:val="both"/>
        <w:rPr>
          <w:rFonts w:ascii="Arial" w:hAnsi="Arial" w:cs="Arial"/>
          <w:i/>
          <w:szCs w:val="22"/>
        </w:rPr>
      </w:pPr>
      <w:r w:rsidRPr="00EF1494">
        <w:rPr>
          <w:rFonts w:ascii="Arial" w:hAnsi="Arial" w:cs="Arial"/>
          <w:i/>
          <w:szCs w:val="22"/>
        </w:rPr>
        <w:t>Sukladno članku 294. stavak 2. ZJN 2016, a o</w:t>
      </w:r>
      <w:r w:rsidR="007E5702" w:rsidRPr="00EF1494">
        <w:rPr>
          <w:rFonts w:ascii="Arial" w:hAnsi="Arial" w:cs="Arial"/>
          <w:i/>
          <w:szCs w:val="22"/>
        </w:rPr>
        <w:t xml:space="preserve">bzirom da naručitelj ne može koristiti pravo na pretporez, uspoređivat će se cijene ponuda </w:t>
      </w:r>
      <w:r w:rsidR="00B06FBD" w:rsidRPr="00EF1494">
        <w:rPr>
          <w:rFonts w:ascii="Arial" w:hAnsi="Arial" w:cs="Arial"/>
          <w:i/>
          <w:szCs w:val="22"/>
        </w:rPr>
        <w:t xml:space="preserve">  </w:t>
      </w:r>
      <w:r w:rsidR="007E5702" w:rsidRPr="00EF1494">
        <w:rPr>
          <w:rFonts w:ascii="Arial" w:hAnsi="Arial" w:cs="Arial"/>
          <w:i/>
          <w:szCs w:val="22"/>
        </w:rPr>
        <w:t>s porezom na dodanu vrijednost</w:t>
      </w:r>
      <w:r w:rsidR="00955E69" w:rsidRPr="00EF1494">
        <w:rPr>
          <w:rFonts w:ascii="Arial" w:hAnsi="Arial" w:cs="Arial"/>
          <w:i/>
          <w:szCs w:val="22"/>
        </w:rPr>
        <w:t>.</w:t>
      </w:r>
    </w:p>
    <w:p w14:paraId="0316F37F" w14:textId="77777777" w:rsidR="000362E0" w:rsidRDefault="000362E0" w:rsidP="000362E0">
      <w:pPr>
        <w:autoSpaceDE w:val="0"/>
        <w:autoSpaceDN w:val="0"/>
        <w:adjustRightInd w:val="0"/>
        <w:ind w:left="360"/>
        <w:jc w:val="both"/>
        <w:rPr>
          <w:rFonts w:ascii="Arial" w:hAnsi="Arial" w:cs="Arial"/>
          <w:szCs w:val="22"/>
          <w:highlight w:val="yellow"/>
        </w:rPr>
      </w:pPr>
    </w:p>
    <w:p w14:paraId="228808FC" w14:textId="77777777" w:rsidR="00647D90" w:rsidRPr="00EF1494" w:rsidRDefault="00647D90" w:rsidP="007E5702">
      <w:pPr>
        <w:autoSpaceDE w:val="0"/>
        <w:autoSpaceDN w:val="0"/>
        <w:adjustRightInd w:val="0"/>
        <w:jc w:val="both"/>
        <w:rPr>
          <w:rFonts w:ascii="Arial" w:hAnsi="Arial" w:cs="Arial"/>
          <w:b/>
          <w:bCs/>
          <w:color w:val="FF0000"/>
          <w:szCs w:val="22"/>
        </w:rPr>
      </w:pPr>
    </w:p>
    <w:p w14:paraId="7E10C2D9" w14:textId="268F5507" w:rsidR="007E5702" w:rsidRPr="00FF704A" w:rsidRDefault="007E5702" w:rsidP="0092059C">
      <w:pPr>
        <w:numPr>
          <w:ilvl w:val="0"/>
          <w:numId w:val="17"/>
        </w:numPr>
        <w:autoSpaceDE w:val="0"/>
        <w:autoSpaceDN w:val="0"/>
        <w:adjustRightInd w:val="0"/>
        <w:jc w:val="both"/>
        <w:rPr>
          <w:rFonts w:ascii="Arial" w:hAnsi="Arial" w:cs="Arial"/>
          <w:b/>
          <w:bCs/>
          <w:szCs w:val="22"/>
          <w:highlight w:val="yellow"/>
          <w:u w:val="single"/>
        </w:rPr>
      </w:pPr>
      <w:r w:rsidRPr="00FF704A">
        <w:rPr>
          <w:rFonts w:ascii="Arial" w:hAnsi="Arial" w:cs="Arial"/>
          <w:b/>
          <w:bCs/>
          <w:szCs w:val="22"/>
          <w:highlight w:val="yellow"/>
          <w:u w:val="single"/>
        </w:rPr>
        <w:t xml:space="preserve">DULJINA </w:t>
      </w:r>
      <w:r w:rsidR="000C4A0F" w:rsidRPr="00FF704A">
        <w:rPr>
          <w:rFonts w:ascii="Arial" w:hAnsi="Arial" w:cs="Arial"/>
          <w:b/>
          <w:bCs/>
          <w:szCs w:val="22"/>
          <w:highlight w:val="yellow"/>
          <w:u w:val="single"/>
        </w:rPr>
        <w:t>JAMSTVENOG ROKA</w:t>
      </w:r>
      <w:r w:rsidR="00734EB0" w:rsidRPr="00FF704A">
        <w:rPr>
          <w:rFonts w:ascii="Arial" w:hAnsi="Arial" w:cs="Arial"/>
          <w:b/>
          <w:highlight w:val="yellow"/>
          <w:u w:val="single"/>
        </w:rPr>
        <w:t xml:space="preserve"> ZA OTKLANJANJE NEDOSTATAKA</w:t>
      </w:r>
      <w:r w:rsidR="00734EB0" w:rsidRPr="00FF704A">
        <w:rPr>
          <w:rFonts w:ascii="Arial" w:hAnsi="Arial" w:cs="Arial"/>
          <w:b/>
          <w:bCs/>
          <w:szCs w:val="22"/>
          <w:highlight w:val="yellow"/>
          <w:u w:val="single"/>
        </w:rPr>
        <w:t xml:space="preserve"> </w:t>
      </w:r>
      <w:r w:rsidR="000C4A0F" w:rsidRPr="00FF704A">
        <w:rPr>
          <w:rFonts w:ascii="Arial" w:hAnsi="Arial" w:cs="Arial"/>
          <w:b/>
          <w:bCs/>
          <w:szCs w:val="22"/>
          <w:highlight w:val="yellow"/>
          <w:u w:val="single"/>
        </w:rPr>
        <w:t>10</w:t>
      </w:r>
      <w:r w:rsidRPr="00FF704A">
        <w:rPr>
          <w:rFonts w:ascii="Arial" w:hAnsi="Arial" w:cs="Arial"/>
          <w:b/>
          <w:bCs/>
          <w:szCs w:val="22"/>
          <w:highlight w:val="yellow"/>
          <w:u w:val="single"/>
        </w:rPr>
        <w:t xml:space="preserve"> % </w:t>
      </w:r>
    </w:p>
    <w:p w14:paraId="64100A32" w14:textId="77777777" w:rsidR="004235A2" w:rsidRPr="00EF1494" w:rsidRDefault="007E5702" w:rsidP="007E5702">
      <w:pPr>
        <w:autoSpaceDE w:val="0"/>
        <w:autoSpaceDN w:val="0"/>
        <w:adjustRightInd w:val="0"/>
        <w:jc w:val="both"/>
        <w:rPr>
          <w:rFonts w:ascii="Arial" w:hAnsi="Arial" w:cs="Arial"/>
          <w:szCs w:val="22"/>
          <w:u w:val="single"/>
        </w:rPr>
      </w:pPr>
      <w:r w:rsidRPr="00EF1494">
        <w:rPr>
          <w:rFonts w:ascii="Arial" w:hAnsi="Arial" w:cs="Arial"/>
          <w:b/>
          <w:i/>
          <w:szCs w:val="22"/>
        </w:rPr>
        <w:t>Minimalno trajanje jamstva</w:t>
      </w:r>
      <w:r w:rsidR="00734EB0" w:rsidRPr="00EF1494">
        <w:rPr>
          <w:rFonts w:ascii="Arial" w:hAnsi="Arial" w:cs="Arial"/>
          <w:b/>
        </w:rPr>
        <w:t xml:space="preserve"> </w:t>
      </w:r>
      <w:r w:rsidR="00734EB0" w:rsidRPr="00EF1494">
        <w:rPr>
          <w:rFonts w:ascii="Arial" w:hAnsi="Arial" w:cs="Arial"/>
          <w:b/>
          <w:i/>
        </w:rPr>
        <w:t>za otklanjanje nedostataka</w:t>
      </w:r>
      <w:r w:rsidR="00734EB0" w:rsidRPr="00EF1494">
        <w:rPr>
          <w:rFonts w:ascii="Arial" w:hAnsi="Arial" w:cs="Arial"/>
          <w:b/>
          <w:bCs/>
          <w:i/>
          <w:szCs w:val="22"/>
        </w:rPr>
        <w:t xml:space="preserve"> u jamstvenom roku</w:t>
      </w:r>
      <w:r w:rsidRPr="00EF1494">
        <w:rPr>
          <w:rFonts w:ascii="Arial" w:hAnsi="Arial" w:cs="Arial"/>
          <w:b/>
          <w:i/>
          <w:szCs w:val="22"/>
        </w:rPr>
        <w:t xml:space="preserve"> je dvije godine</w:t>
      </w:r>
      <w:r w:rsidRPr="00EF1494">
        <w:rPr>
          <w:rFonts w:ascii="Arial" w:hAnsi="Arial" w:cs="Arial"/>
          <w:szCs w:val="22"/>
        </w:rPr>
        <w:t xml:space="preserve">. </w:t>
      </w:r>
      <w:r w:rsidR="00BA2374" w:rsidRPr="00EF1494">
        <w:rPr>
          <w:rFonts w:ascii="Arial" w:hAnsi="Arial" w:cs="Arial"/>
          <w:szCs w:val="22"/>
          <w:u w:val="single"/>
        </w:rPr>
        <w:t>Nuđeno jamstvo mora biti zaokruženo na godine.</w:t>
      </w:r>
    </w:p>
    <w:p w14:paraId="56641AAC" w14:textId="77777777" w:rsidR="005C7959" w:rsidRPr="00EF1494" w:rsidRDefault="005C7959" w:rsidP="007E5702">
      <w:pPr>
        <w:autoSpaceDE w:val="0"/>
        <w:autoSpaceDN w:val="0"/>
        <w:adjustRightInd w:val="0"/>
        <w:jc w:val="both"/>
        <w:rPr>
          <w:rFonts w:ascii="Arial" w:hAnsi="Arial" w:cs="Arial"/>
          <w:szCs w:val="22"/>
          <w:u w:val="single"/>
        </w:rPr>
      </w:pPr>
    </w:p>
    <w:p w14:paraId="596011A6" w14:textId="77777777" w:rsidR="007E5702" w:rsidRPr="00EF1494" w:rsidRDefault="007E5702" w:rsidP="007E5702">
      <w:pPr>
        <w:autoSpaceDE w:val="0"/>
        <w:autoSpaceDN w:val="0"/>
        <w:adjustRightInd w:val="0"/>
        <w:jc w:val="both"/>
        <w:rPr>
          <w:rFonts w:ascii="Arial" w:hAnsi="Arial" w:cs="Arial"/>
          <w:szCs w:val="22"/>
        </w:rPr>
      </w:pPr>
      <w:r w:rsidRPr="00EF1494">
        <w:rPr>
          <w:rFonts w:ascii="Arial" w:hAnsi="Arial" w:cs="Arial"/>
          <w:szCs w:val="22"/>
        </w:rPr>
        <w:t xml:space="preserve">Ponuditelj u ponudi dostavlja </w:t>
      </w:r>
      <w:r w:rsidRPr="00EF1494">
        <w:rPr>
          <w:rFonts w:ascii="Arial" w:hAnsi="Arial" w:cs="Arial"/>
          <w:b/>
          <w:bCs/>
          <w:i/>
          <w:szCs w:val="22"/>
        </w:rPr>
        <w:t>Izjavu o duljini trajanja jamstva</w:t>
      </w:r>
      <w:r w:rsidR="00734EB0" w:rsidRPr="00EF1494">
        <w:rPr>
          <w:rFonts w:ascii="Arial" w:hAnsi="Arial" w:cs="Arial"/>
          <w:b/>
          <w:bCs/>
          <w:i/>
          <w:szCs w:val="22"/>
        </w:rPr>
        <w:t xml:space="preserve"> za otklanjanje nedostataka u jamstvenom roku</w:t>
      </w:r>
      <w:r w:rsidRPr="00EF1494">
        <w:rPr>
          <w:rFonts w:ascii="Arial" w:hAnsi="Arial" w:cs="Arial"/>
          <w:szCs w:val="22"/>
        </w:rPr>
        <w:t xml:space="preserve">. Jamstvo se odnosi na sve izvedene radove i </w:t>
      </w:r>
      <w:r w:rsidR="0052508E" w:rsidRPr="00EF1494">
        <w:rPr>
          <w:rFonts w:ascii="Arial" w:hAnsi="Arial" w:cs="Arial"/>
          <w:szCs w:val="22"/>
        </w:rPr>
        <w:t xml:space="preserve">ugrađenu </w:t>
      </w:r>
      <w:r w:rsidR="000362E0" w:rsidRPr="00EF1494">
        <w:rPr>
          <w:rFonts w:ascii="Arial" w:hAnsi="Arial" w:cs="Arial"/>
          <w:szCs w:val="22"/>
        </w:rPr>
        <w:t>opremu</w:t>
      </w:r>
      <w:r w:rsidR="000C4A0F" w:rsidRPr="00EF1494">
        <w:rPr>
          <w:rFonts w:ascii="Arial" w:hAnsi="Arial" w:cs="Arial"/>
          <w:szCs w:val="22"/>
        </w:rPr>
        <w:t>.</w:t>
      </w:r>
    </w:p>
    <w:p w14:paraId="5591ECFD" w14:textId="77777777" w:rsidR="005C7959" w:rsidRPr="00EF1494" w:rsidRDefault="005C7959" w:rsidP="007E5702">
      <w:pPr>
        <w:autoSpaceDE w:val="0"/>
        <w:autoSpaceDN w:val="0"/>
        <w:adjustRightInd w:val="0"/>
        <w:jc w:val="both"/>
        <w:rPr>
          <w:rFonts w:ascii="Arial" w:hAnsi="Arial" w:cs="Arial"/>
          <w:szCs w:val="22"/>
          <w:u w:val="single"/>
        </w:rPr>
      </w:pPr>
    </w:p>
    <w:p w14:paraId="5A3D7E06" w14:textId="77777777" w:rsidR="00176C9C" w:rsidRPr="00EF1494" w:rsidRDefault="00176C9C" w:rsidP="007E5702">
      <w:pPr>
        <w:autoSpaceDE w:val="0"/>
        <w:autoSpaceDN w:val="0"/>
        <w:adjustRightInd w:val="0"/>
        <w:jc w:val="both"/>
        <w:rPr>
          <w:rFonts w:ascii="Arial" w:hAnsi="Arial" w:cs="Arial"/>
          <w:szCs w:val="22"/>
          <w:u w:val="single"/>
        </w:rPr>
      </w:pPr>
      <w:r w:rsidRPr="00EF1494">
        <w:rPr>
          <w:rFonts w:ascii="Arial" w:hAnsi="Arial" w:cs="Arial"/>
          <w:szCs w:val="22"/>
          <w:u w:val="single"/>
        </w:rPr>
        <w:t xml:space="preserve">Ukoliko ponuditelj u svojoj ponudi ne dostavi traženu izjavu, prilikom pregleda i ocjene </w:t>
      </w:r>
      <w:r w:rsidR="000362E0" w:rsidRPr="00EF1494">
        <w:rPr>
          <w:rFonts w:ascii="Arial" w:hAnsi="Arial" w:cs="Arial"/>
          <w:szCs w:val="22"/>
          <w:u w:val="single"/>
        </w:rPr>
        <w:t xml:space="preserve">   </w:t>
      </w:r>
      <w:r w:rsidR="000C4A0F" w:rsidRPr="00EF1494">
        <w:rPr>
          <w:rFonts w:ascii="Arial" w:hAnsi="Arial" w:cs="Arial"/>
          <w:szCs w:val="22"/>
          <w:u w:val="single"/>
        </w:rPr>
        <w:t xml:space="preserve"> </w:t>
      </w:r>
      <w:r w:rsidRPr="00EF1494">
        <w:rPr>
          <w:rFonts w:ascii="Arial" w:hAnsi="Arial" w:cs="Arial"/>
          <w:szCs w:val="22"/>
          <w:u w:val="single"/>
        </w:rPr>
        <w:t>ponude uzet će se da nudi minimalno trajanje jamstva</w:t>
      </w:r>
      <w:r w:rsidR="005C7959" w:rsidRPr="00EF1494">
        <w:rPr>
          <w:rFonts w:ascii="Arial" w:hAnsi="Arial" w:cs="Arial"/>
          <w:szCs w:val="22"/>
          <w:u w:val="single"/>
        </w:rPr>
        <w:t xml:space="preserve"> </w:t>
      </w:r>
      <w:r w:rsidR="005C7959" w:rsidRPr="00EF1494">
        <w:rPr>
          <w:rFonts w:ascii="Arial" w:hAnsi="Arial" w:cs="Arial"/>
          <w:bCs/>
          <w:szCs w:val="22"/>
          <w:u w:val="single"/>
        </w:rPr>
        <w:t>za otklanjanje nedostataka u jamstvenom roku od dvije godine</w:t>
      </w:r>
      <w:r w:rsidRPr="00EF1494">
        <w:rPr>
          <w:rFonts w:ascii="Arial" w:hAnsi="Arial" w:cs="Arial"/>
          <w:szCs w:val="22"/>
          <w:u w:val="single"/>
        </w:rPr>
        <w:t xml:space="preserve"> </w:t>
      </w:r>
      <w:r w:rsidR="00F51295" w:rsidRPr="00EF1494">
        <w:rPr>
          <w:rFonts w:ascii="Arial" w:hAnsi="Arial" w:cs="Arial"/>
          <w:szCs w:val="22"/>
          <w:u w:val="single"/>
        </w:rPr>
        <w:t>te će ostvariti 0 bodova, ali ponuda  neće biti odbijena.</w:t>
      </w:r>
    </w:p>
    <w:p w14:paraId="04189D66" w14:textId="77777777" w:rsidR="000C4A0F" w:rsidRPr="00EF1494" w:rsidRDefault="000C4A0F" w:rsidP="007E5702">
      <w:pPr>
        <w:autoSpaceDE w:val="0"/>
        <w:autoSpaceDN w:val="0"/>
        <w:adjustRightInd w:val="0"/>
        <w:jc w:val="both"/>
        <w:rPr>
          <w:rFonts w:ascii="Arial" w:hAnsi="Arial" w:cs="Arial"/>
          <w:szCs w:val="22"/>
          <w:u w:val="single"/>
        </w:rPr>
      </w:pPr>
    </w:p>
    <w:p w14:paraId="3F5B1724" w14:textId="77777777" w:rsidR="007E5702" w:rsidRPr="00EF1494" w:rsidRDefault="004235A2" w:rsidP="007E5702">
      <w:pPr>
        <w:autoSpaceDE w:val="0"/>
        <w:autoSpaceDN w:val="0"/>
        <w:adjustRightInd w:val="0"/>
        <w:jc w:val="both"/>
        <w:rPr>
          <w:rFonts w:ascii="Arial" w:hAnsi="Arial" w:cs="Arial"/>
          <w:szCs w:val="22"/>
        </w:rPr>
      </w:pPr>
      <w:r w:rsidRPr="00EF1494">
        <w:rPr>
          <w:rFonts w:ascii="Arial" w:hAnsi="Arial" w:cs="Arial"/>
          <w:szCs w:val="22"/>
        </w:rPr>
        <w:t>Maksimalni broj bodova dodijelit će se ponudi u kojoj je iskazan najdulji jamstveni rok</w:t>
      </w:r>
      <w:r w:rsidR="000C4A0F" w:rsidRPr="00EF1494">
        <w:rPr>
          <w:rFonts w:ascii="Arial" w:hAnsi="Arial" w:cs="Arial"/>
          <w:szCs w:val="22"/>
        </w:rPr>
        <w:t>.</w:t>
      </w:r>
      <w:r w:rsidRPr="00EF1494">
        <w:rPr>
          <w:rFonts w:ascii="Arial" w:hAnsi="Arial" w:cs="Arial"/>
          <w:szCs w:val="22"/>
        </w:rPr>
        <w:t xml:space="preserve">  </w:t>
      </w:r>
    </w:p>
    <w:p w14:paraId="249385B0" w14:textId="77777777" w:rsidR="00A2636C" w:rsidRPr="00FF704A" w:rsidRDefault="00A2636C" w:rsidP="007E5702">
      <w:pPr>
        <w:autoSpaceDE w:val="0"/>
        <w:autoSpaceDN w:val="0"/>
        <w:adjustRightInd w:val="0"/>
        <w:jc w:val="both"/>
        <w:rPr>
          <w:rFonts w:ascii="Arial" w:hAnsi="Arial" w:cs="Arial"/>
          <w:sz w:val="10"/>
          <w:szCs w:val="10"/>
        </w:rPr>
      </w:pPr>
    </w:p>
    <w:p w14:paraId="4A7C80F6" w14:textId="77777777" w:rsidR="007E5702" w:rsidRPr="00EF1494" w:rsidRDefault="00F51295" w:rsidP="007E5702">
      <w:pPr>
        <w:autoSpaceDE w:val="0"/>
        <w:autoSpaceDN w:val="0"/>
        <w:adjustRightInd w:val="0"/>
        <w:jc w:val="both"/>
        <w:rPr>
          <w:rFonts w:ascii="Arial" w:hAnsi="Arial" w:cs="Arial"/>
          <w:szCs w:val="22"/>
        </w:rPr>
      </w:pPr>
      <w:r w:rsidRPr="00EF1494">
        <w:rPr>
          <w:rFonts w:ascii="Arial" w:hAnsi="Arial" w:cs="Arial"/>
          <w:szCs w:val="22"/>
        </w:rPr>
        <w:t>Ovisno o duljini jamstvenog roka</w:t>
      </w:r>
      <w:r w:rsidR="007E5702" w:rsidRPr="00EF1494">
        <w:rPr>
          <w:rFonts w:ascii="Arial" w:hAnsi="Arial" w:cs="Arial"/>
          <w:szCs w:val="22"/>
        </w:rPr>
        <w:t xml:space="preserve"> ponude će dobiti </w:t>
      </w:r>
      <w:r w:rsidRPr="00EF1494">
        <w:rPr>
          <w:rFonts w:ascii="Arial" w:hAnsi="Arial" w:cs="Arial"/>
          <w:szCs w:val="22"/>
        </w:rPr>
        <w:t>bodove sukladno slijedećoj skali bodova</w:t>
      </w:r>
      <w:r w:rsidR="007E5702" w:rsidRPr="00EF1494">
        <w:rPr>
          <w:rFonts w:ascii="Arial" w:hAnsi="Arial" w:cs="Arial"/>
          <w:szCs w:val="22"/>
        </w:rPr>
        <w:t>:</w:t>
      </w:r>
    </w:p>
    <w:p w14:paraId="256C36E9" w14:textId="77777777" w:rsidR="000362E0" w:rsidRPr="00FF704A" w:rsidRDefault="000362E0" w:rsidP="007E5702">
      <w:pPr>
        <w:autoSpaceDE w:val="0"/>
        <w:autoSpaceDN w:val="0"/>
        <w:adjustRightInd w:val="0"/>
        <w:jc w:val="both"/>
        <w:rPr>
          <w:rFonts w:ascii="Arial" w:hAnsi="Arial" w:cs="Arial"/>
          <w:sz w:val="10"/>
          <w:szCs w:val="10"/>
        </w:rPr>
      </w:pPr>
    </w:p>
    <w:p w14:paraId="43833E71" w14:textId="77777777" w:rsidR="000362E0" w:rsidRPr="00EF1494" w:rsidRDefault="00F51295" w:rsidP="0092059C">
      <w:pPr>
        <w:numPr>
          <w:ilvl w:val="0"/>
          <w:numId w:val="12"/>
        </w:numPr>
        <w:autoSpaceDE w:val="0"/>
        <w:autoSpaceDN w:val="0"/>
        <w:adjustRightInd w:val="0"/>
        <w:jc w:val="both"/>
        <w:rPr>
          <w:rFonts w:ascii="Arial" w:hAnsi="Arial" w:cs="Arial"/>
          <w:szCs w:val="22"/>
        </w:rPr>
      </w:pPr>
      <w:r w:rsidRPr="00EF1494">
        <w:rPr>
          <w:rFonts w:ascii="Arial" w:hAnsi="Arial" w:cs="Arial"/>
          <w:szCs w:val="22"/>
        </w:rPr>
        <w:t>Jam</w:t>
      </w:r>
      <w:r w:rsidR="008B0CF8" w:rsidRPr="00EF1494">
        <w:rPr>
          <w:rFonts w:ascii="Arial" w:hAnsi="Arial" w:cs="Arial"/>
          <w:szCs w:val="22"/>
        </w:rPr>
        <w:t>stveni rok  5 i više godina - 10</w:t>
      </w:r>
      <w:r w:rsidRPr="00EF1494">
        <w:rPr>
          <w:rFonts w:ascii="Arial" w:hAnsi="Arial" w:cs="Arial"/>
          <w:szCs w:val="22"/>
        </w:rPr>
        <w:t xml:space="preserve"> bodova</w:t>
      </w:r>
    </w:p>
    <w:p w14:paraId="1CFF5EED" w14:textId="77777777" w:rsidR="000362E0" w:rsidRPr="00EF1494" w:rsidRDefault="008B0CF8" w:rsidP="0092059C">
      <w:pPr>
        <w:numPr>
          <w:ilvl w:val="0"/>
          <w:numId w:val="12"/>
        </w:numPr>
        <w:autoSpaceDE w:val="0"/>
        <w:autoSpaceDN w:val="0"/>
        <w:adjustRightInd w:val="0"/>
        <w:jc w:val="both"/>
        <w:rPr>
          <w:rFonts w:ascii="Arial" w:hAnsi="Arial" w:cs="Arial"/>
          <w:szCs w:val="22"/>
        </w:rPr>
      </w:pPr>
      <w:r w:rsidRPr="00EF1494">
        <w:rPr>
          <w:rFonts w:ascii="Arial" w:hAnsi="Arial" w:cs="Arial"/>
          <w:szCs w:val="22"/>
        </w:rPr>
        <w:t xml:space="preserve">Jamstveni rok  </w:t>
      </w:r>
      <w:r w:rsidR="00537B33">
        <w:rPr>
          <w:rFonts w:ascii="Arial" w:hAnsi="Arial" w:cs="Arial"/>
          <w:szCs w:val="22"/>
        </w:rPr>
        <w:t>4 godine</w:t>
      </w:r>
      <w:r w:rsidR="00F47FAA" w:rsidRPr="00EF1494">
        <w:rPr>
          <w:rFonts w:ascii="Arial" w:hAnsi="Arial" w:cs="Arial"/>
          <w:szCs w:val="22"/>
        </w:rPr>
        <w:t xml:space="preserve"> -  </w:t>
      </w:r>
      <w:r w:rsidR="00135928" w:rsidRPr="00EF1494">
        <w:rPr>
          <w:rFonts w:ascii="Arial" w:hAnsi="Arial" w:cs="Arial"/>
          <w:szCs w:val="22"/>
        </w:rPr>
        <w:t xml:space="preserve">         </w:t>
      </w:r>
      <w:r w:rsidR="00F47FAA" w:rsidRPr="00EF1494">
        <w:rPr>
          <w:rFonts w:ascii="Arial" w:hAnsi="Arial" w:cs="Arial"/>
          <w:szCs w:val="22"/>
        </w:rPr>
        <w:t xml:space="preserve"> 7</w:t>
      </w:r>
      <w:r w:rsidR="00BA2374" w:rsidRPr="00EF1494">
        <w:rPr>
          <w:rFonts w:ascii="Arial" w:hAnsi="Arial" w:cs="Arial"/>
          <w:szCs w:val="22"/>
        </w:rPr>
        <w:t xml:space="preserve"> bodov</w:t>
      </w:r>
      <w:r w:rsidR="00F51295" w:rsidRPr="00EF1494">
        <w:rPr>
          <w:rFonts w:ascii="Arial" w:hAnsi="Arial" w:cs="Arial"/>
          <w:szCs w:val="22"/>
        </w:rPr>
        <w:t>a</w:t>
      </w:r>
    </w:p>
    <w:p w14:paraId="0BE976D4" w14:textId="77777777" w:rsidR="000362E0" w:rsidRPr="00EF1494" w:rsidRDefault="000362E0" w:rsidP="0092059C">
      <w:pPr>
        <w:numPr>
          <w:ilvl w:val="0"/>
          <w:numId w:val="12"/>
        </w:numPr>
        <w:autoSpaceDE w:val="0"/>
        <w:autoSpaceDN w:val="0"/>
        <w:adjustRightInd w:val="0"/>
        <w:jc w:val="both"/>
        <w:rPr>
          <w:rFonts w:ascii="Arial" w:hAnsi="Arial" w:cs="Arial"/>
          <w:szCs w:val="22"/>
        </w:rPr>
      </w:pPr>
      <w:r w:rsidRPr="00EF1494">
        <w:rPr>
          <w:rFonts w:ascii="Arial" w:hAnsi="Arial" w:cs="Arial"/>
          <w:szCs w:val="22"/>
        </w:rPr>
        <w:t>Jamstveni rok</w:t>
      </w:r>
      <w:r w:rsidR="00DB13FE">
        <w:rPr>
          <w:rFonts w:ascii="Arial" w:hAnsi="Arial" w:cs="Arial"/>
          <w:szCs w:val="22"/>
        </w:rPr>
        <w:t xml:space="preserve"> </w:t>
      </w:r>
      <w:r w:rsidR="00537B33">
        <w:rPr>
          <w:rFonts w:ascii="Arial" w:hAnsi="Arial" w:cs="Arial"/>
          <w:szCs w:val="22"/>
        </w:rPr>
        <w:t xml:space="preserve"> </w:t>
      </w:r>
      <w:r w:rsidR="00F47FAA" w:rsidRPr="00EF1494">
        <w:rPr>
          <w:rFonts w:ascii="Arial" w:hAnsi="Arial" w:cs="Arial"/>
          <w:szCs w:val="22"/>
        </w:rPr>
        <w:t xml:space="preserve">3 godine - </w:t>
      </w:r>
      <w:r w:rsidR="00537B33">
        <w:rPr>
          <w:rFonts w:ascii="Arial" w:hAnsi="Arial" w:cs="Arial"/>
          <w:szCs w:val="22"/>
        </w:rPr>
        <w:t xml:space="preserve">       </w:t>
      </w:r>
      <w:r w:rsidR="00F47FAA" w:rsidRPr="00EF1494">
        <w:rPr>
          <w:rFonts w:ascii="Arial" w:hAnsi="Arial" w:cs="Arial"/>
          <w:szCs w:val="22"/>
        </w:rPr>
        <w:t>4</w:t>
      </w:r>
      <w:r w:rsidR="00F51295" w:rsidRPr="00EF1494">
        <w:rPr>
          <w:rFonts w:ascii="Arial" w:hAnsi="Arial" w:cs="Arial"/>
          <w:szCs w:val="22"/>
        </w:rPr>
        <w:t xml:space="preserve"> boda</w:t>
      </w:r>
    </w:p>
    <w:p w14:paraId="1680567F" w14:textId="77777777" w:rsidR="00324697" w:rsidRPr="002909CE" w:rsidRDefault="007E5702" w:rsidP="00A2636C">
      <w:pPr>
        <w:jc w:val="both"/>
        <w:rPr>
          <w:rFonts w:ascii="Arial" w:hAnsi="Arial" w:cs="Arial"/>
          <w:szCs w:val="22"/>
        </w:rPr>
      </w:pPr>
      <w:r>
        <w:rPr>
          <w:rFonts w:ascii="Arial" w:hAnsi="Arial" w:cs="Arial"/>
        </w:rPr>
        <w:t xml:space="preserve">       </w:t>
      </w:r>
      <w:r w:rsidRPr="002301BF">
        <w:rPr>
          <w:rFonts w:ascii="Arial" w:hAnsi="Arial" w:cs="Arial"/>
          <w:szCs w:val="22"/>
        </w:rPr>
        <w:t xml:space="preserve">         </w:t>
      </w:r>
    </w:p>
    <w:p w14:paraId="3E757BCE" w14:textId="7EB669A2" w:rsidR="00174058" w:rsidRPr="00FF704A" w:rsidRDefault="00357A00" w:rsidP="0092059C">
      <w:pPr>
        <w:pStyle w:val="Naslov3"/>
        <w:numPr>
          <w:ilvl w:val="0"/>
          <w:numId w:val="19"/>
        </w:numPr>
        <w:tabs>
          <w:tab w:val="left" w:pos="426"/>
        </w:tabs>
        <w:jc w:val="left"/>
        <w:rPr>
          <w:rFonts w:cs="Arial"/>
          <w:sz w:val="24"/>
        </w:rPr>
      </w:pPr>
      <w:bookmarkStart w:id="1160" w:name="_Toc518993417"/>
      <w:r w:rsidRPr="003573B5">
        <w:rPr>
          <w:rFonts w:cs="Arial"/>
          <w:sz w:val="24"/>
        </w:rPr>
        <w:lastRenderedPageBreak/>
        <w:t xml:space="preserve">Jezik i pismo </w:t>
      </w:r>
      <w:r w:rsidR="00FE625E" w:rsidRPr="005474BD">
        <w:rPr>
          <w:rFonts w:cs="Arial"/>
          <w:sz w:val="24"/>
          <w:lang w:val="hr-HR"/>
        </w:rPr>
        <w:t>na kojem se izrađuje</w:t>
      </w:r>
      <w:r w:rsidR="00FE625E">
        <w:rPr>
          <w:rFonts w:cs="Arial"/>
          <w:sz w:val="24"/>
          <w:lang w:val="hr-HR"/>
        </w:rPr>
        <w:t xml:space="preserve"> </w:t>
      </w:r>
      <w:r w:rsidR="00FE625E">
        <w:rPr>
          <w:rFonts w:cs="Arial"/>
          <w:sz w:val="24"/>
        </w:rPr>
        <w:t>ponuda</w:t>
      </w:r>
      <w:r w:rsidRPr="003573B5">
        <w:rPr>
          <w:rFonts w:cs="Arial"/>
          <w:sz w:val="24"/>
        </w:rPr>
        <w:t>:</w:t>
      </w:r>
      <w:bookmarkEnd w:id="1160"/>
    </w:p>
    <w:p w14:paraId="3C1B5C10" w14:textId="77777777" w:rsidR="00357A00" w:rsidRDefault="00357A00" w:rsidP="00A804B8">
      <w:pPr>
        <w:jc w:val="both"/>
        <w:rPr>
          <w:rFonts w:ascii="Arial" w:hAnsi="Arial" w:cs="Arial"/>
          <w:szCs w:val="22"/>
        </w:rPr>
      </w:pPr>
      <w:bookmarkStart w:id="1161" w:name="_Toc259438747"/>
      <w:bookmarkStart w:id="1162" w:name="_Toc281558896"/>
      <w:r w:rsidRPr="00485E49">
        <w:rPr>
          <w:rFonts w:ascii="Arial" w:hAnsi="Arial" w:cs="Arial"/>
          <w:color w:val="231F20"/>
        </w:rPr>
        <w:t>Ponuda se izrađuje na hrvatskom jeziku i latiničnom pismu</w:t>
      </w:r>
      <w:r w:rsidR="00F91906">
        <w:rPr>
          <w:rFonts w:ascii="Arial" w:hAnsi="Arial" w:cs="Arial"/>
          <w:color w:val="231F20"/>
        </w:rPr>
        <w:t>.</w:t>
      </w:r>
      <w:r w:rsidR="00AE54E4">
        <w:rPr>
          <w:rFonts w:ascii="Arial" w:hAnsi="Arial" w:cs="Arial"/>
          <w:color w:val="231F20"/>
        </w:rPr>
        <w:t xml:space="preserve"> </w:t>
      </w:r>
      <w:r w:rsidR="00AE54E4" w:rsidRPr="00AE54E4">
        <w:rPr>
          <w:rFonts w:ascii="Arial" w:hAnsi="Arial" w:cs="Arial"/>
          <w:szCs w:val="22"/>
        </w:rPr>
        <w:t>Dokumenti iz ponude mogu biti i na nekom drugom jeziku, ali se u tom slučaju obavezno prilaže i prijevod ovlaštenog sudskog tumača za jezik s kojeg je prijevod izvršen.</w:t>
      </w:r>
    </w:p>
    <w:p w14:paraId="00A79D92" w14:textId="77777777" w:rsidR="00997FD1" w:rsidRPr="00FF704A" w:rsidRDefault="00997FD1" w:rsidP="00357A00">
      <w:pPr>
        <w:rPr>
          <w:rFonts w:ascii="Arial" w:hAnsi="Arial" w:cs="Arial"/>
          <w:sz w:val="10"/>
          <w:szCs w:val="10"/>
          <w:lang w:val="x-none" w:eastAsia="x-none"/>
        </w:rPr>
      </w:pPr>
    </w:p>
    <w:p w14:paraId="39548FA7" w14:textId="77777777" w:rsidR="00991A14" w:rsidRPr="00997FD1" w:rsidRDefault="00997FD1" w:rsidP="00997FD1">
      <w:pPr>
        <w:jc w:val="both"/>
        <w:rPr>
          <w:rFonts w:ascii="Arial" w:hAnsi="Arial" w:cs="Arial"/>
        </w:rPr>
      </w:pPr>
      <w:r w:rsidRPr="00A2636C">
        <w:rPr>
          <w:rFonts w:ascii="Arial" w:hAnsi="Arial" w:cs="Arial"/>
          <w:iCs/>
        </w:rPr>
        <w:t>Iznimno je moguće navesti pojmove, nazive projekata ili publikacija i sl. na stranom jeziku te koristiti međunarodno priznat izričaj, odnosno tzv. internacionalizme, tuđe riječi i prilagođenice</w:t>
      </w:r>
      <w:r w:rsidR="00A2636C">
        <w:rPr>
          <w:rFonts w:ascii="Arial" w:hAnsi="Arial" w:cs="Arial"/>
          <w:iCs/>
        </w:rPr>
        <w:t>.</w:t>
      </w:r>
    </w:p>
    <w:p w14:paraId="7C17DA8C" w14:textId="77777777" w:rsidR="00997FD1" w:rsidRDefault="00997FD1" w:rsidP="000E76DB">
      <w:pPr>
        <w:rPr>
          <w:rFonts w:ascii="Arial" w:hAnsi="Arial" w:cs="Arial"/>
        </w:rPr>
      </w:pPr>
    </w:p>
    <w:p w14:paraId="334145F5" w14:textId="733C2F34" w:rsidR="002B7EF7" w:rsidRPr="00FF704A" w:rsidRDefault="0022018A" w:rsidP="0092059C">
      <w:pPr>
        <w:pStyle w:val="Naslov3"/>
        <w:numPr>
          <w:ilvl w:val="0"/>
          <w:numId w:val="19"/>
        </w:numPr>
        <w:tabs>
          <w:tab w:val="left" w:pos="426"/>
        </w:tabs>
        <w:jc w:val="left"/>
        <w:rPr>
          <w:rFonts w:cs="Arial"/>
          <w:sz w:val="24"/>
        </w:rPr>
      </w:pPr>
      <w:bookmarkStart w:id="1163" w:name="_Toc518993418"/>
      <w:r w:rsidRPr="001B7734">
        <w:rPr>
          <w:rFonts w:cs="Arial"/>
          <w:sz w:val="24"/>
        </w:rPr>
        <w:t>Rok valjanosti ponude:</w:t>
      </w:r>
      <w:bookmarkEnd w:id="1163"/>
    </w:p>
    <w:p w14:paraId="6A258957" w14:textId="77777777" w:rsidR="0022018A" w:rsidRPr="00135928" w:rsidRDefault="0022018A" w:rsidP="0022018A">
      <w:pPr>
        <w:jc w:val="both"/>
        <w:rPr>
          <w:rFonts w:ascii="Arial" w:hAnsi="Arial" w:cs="Arial"/>
          <w:szCs w:val="22"/>
        </w:rPr>
      </w:pPr>
      <w:r w:rsidRPr="00EF1494">
        <w:rPr>
          <w:rFonts w:ascii="Arial" w:hAnsi="Arial" w:cs="Arial"/>
          <w:szCs w:val="22"/>
        </w:rPr>
        <w:t>Rok valjanosti ponude je</w:t>
      </w:r>
      <w:r w:rsidR="003E36BC">
        <w:rPr>
          <w:rFonts w:ascii="Arial" w:hAnsi="Arial" w:cs="Arial"/>
          <w:szCs w:val="22"/>
        </w:rPr>
        <w:t xml:space="preserve"> najmanje 90 dana od isteka roka za dostavu ponude.</w:t>
      </w:r>
    </w:p>
    <w:p w14:paraId="3D12B76E" w14:textId="77777777" w:rsidR="0022018A" w:rsidRDefault="0022018A" w:rsidP="0022018A">
      <w:pPr>
        <w:jc w:val="both"/>
        <w:rPr>
          <w:rFonts w:ascii="Arial" w:hAnsi="Arial"/>
          <w:bCs/>
        </w:rPr>
      </w:pPr>
      <w:r w:rsidRPr="00E1703B">
        <w:rPr>
          <w:rFonts w:ascii="Arial" w:hAnsi="Arial" w:cs="Arial"/>
          <w:color w:val="231F20"/>
        </w:rPr>
        <w:t>Ako tijekom postupka javne nabave istekne rok valjanosti ponude i jamstva za ozbiljnost ponude, javni naručitelj obvezan je prije odabira zatražiti produženje roka valjanosti ponude i jamstva od ponuditelja koji je podnio najpovoljniju ponudu u primjerenom roku ne kraćem od pet dana.</w:t>
      </w:r>
    </w:p>
    <w:p w14:paraId="1213D539" w14:textId="77777777" w:rsidR="00135928" w:rsidRPr="00135928" w:rsidRDefault="00135928" w:rsidP="0022018A">
      <w:pPr>
        <w:rPr>
          <w:lang w:eastAsia="x-none"/>
        </w:rPr>
      </w:pPr>
    </w:p>
    <w:p w14:paraId="5CB83E61" w14:textId="4DB1870E" w:rsidR="00921444" w:rsidRPr="00FF704A" w:rsidRDefault="00FE625E" w:rsidP="0092059C">
      <w:pPr>
        <w:pStyle w:val="Naslov3"/>
        <w:numPr>
          <w:ilvl w:val="0"/>
          <w:numId w:val="19"/>
        </w:numPr>
        <w:tabs>
          <w:tab w:val="left" w:pos="426"/>
        </w:tabs>
        <w:jc w:val="left"/>
        <w:rPr>
          <w:rFonts w:cs="Arial"/>
          <w:sz w:val="24"/>
          <w:lang w:val="hr-HR"/>
        </w:rPr>
      </w:pPr>
      <w:bookmarkStart w:id="1164" w:name="_Toc518993419"/>
      <w:r w:rsidRPr="005474BD">
        <w:rPr>
          <w:rFonts w:cs="Arial"/>
          <w:sz w:val="24"/>
          <w:lang w:val="hr-HR"/>
        </w:rPr>
        <w:t>Ponuda dostavljena elektroničkim sredstvom komunikacije putem EOJN RH</w:t>
      </w:r>
      <w:r w:rsidR="0022018A" w:rsidRPr="005474BD">
        <w:rPr>
          <w:rFonts w:cs="Arial"/>
          <w:sz w:val="24"/>
          <w:lang w:val="hr-HR"/>
        </w:rPr>
        <w:t>:</w:t>
      </w:r>
      <w:bookmarkEnd w:id="1164"/>
    </w:p>
    <w:p w14:paraId="233DF392" w14:textId="77777777" w:rsidR="0022018A" w:rsidRPr="00071DA0" w:rsidRDefault="0022018A" w:rsidP="0022018A">
      <w:pPr>
        <w:spacing w:after="48"/>
        <w:jc w:val="both"/>
        <w:textAlignment w:val="baseline"/>
        <w:rPr>
          <w:rFonts w:ascii="Arial" w:hAnsi="Arial" w:cs="Arial"/>
          <w:i/>
          <w:color w:val="231F20"/>
        </w:rPr>
      </w:pPr>
      <w:r w:rsidRPr="00071DA0">
        <w:rPr>
          <w:rFonts w:ascii="Arial" w:hAnsi="Arial" w:cs="Arial"/>
          <w:i/>
          <w:color w:val="231F20"/>
        </w:rPr>
        <w:t>Smatra se da ponuda dostavljena elektroničkim sredstvima komunikacije putem EOJN RH obvezuje ponuditelja u roku valjanosti ponude neovisno o tome je li potpisana ili nije te naručitelj ne smije odbiti takvu ponudu samo zbog toga razloga.</w:t>
      </w:r>
    </w:p>
    <w:p w14:paraId="1AB5E3D6" w14:textId="77777777" w:rsidR="0009720D" w:rsidRDefault="0009720D" w:rsidP="0022018A">
      <w:pPr>
        <w:spacing w:after="48"/>
        <w:jc w:val="both"/>
        <w:textAlignment w:val="baseline"/>
        <w:rPr>
          <w:rFonts w:ascii="Arial" w:hAnsi="Arial" w:cs="Arial"/>
          <w:i/>
          <w:color w:val="231F20"/>
        </w:rPr>
      </w:pPr>
    </w:p>
    <w:p w14:paraId="4EF23A45" w14:textId="77777777" w:rsidR="00B54213" w:rsidRPr="00F030CF" w:rsidRDefault="00B54213" w:rsidP="0022018A">
      <w:pPr>
        <w:spacing w:after="48"/>
        <w:jc w:val="both"/>
        <w:textAlignment w:val="baseline"/>
        <w:rPr>
          <w:rFonts w:ascii="Arial" w:hAnsi="Arial" w:cs="Arial"/>
          <w:i/>
          <w:color w:val="231F20"/>
        </w:rPr>
      </w:pPr>
    </w:p>
    <w:p w14:paraId="3DB24561" w14:textId="77777777" w:rsidR="00357A00" w:rsidRPr="00357A00" w:rsidRDefault="00357A00" w:rsidP="00357A00">
      <w:pPr>
        <w:pStyle w:val="Naslov2"/>
        <w:numPr>
          <w:ilvl w:val="0"/>
          <w:numId w:val="0"/>
        </w:numPr>
        <w:jc w:val="center"/>
        <w:rPr>
          <w:sz w:val="28"/>
          <w:szCs w:val="28"/>
          <w:u w:val="single"/>
        </w:rPr>
      </w:pPr>
      <w:bookmarkStart w:id="1165" w:name="_Toc518993420"/>
      <w:r w:rsidRPr="00357A00">
        <w:rPr>
          <w:sz w:val="28"/>
          <w:szCs w:val="28"/>
          <w:u w:val="single"/>
        </w:rPr>
        <w:t>V</w:t>
      </w:r>
      <w:r w:rsidR="001B1F3D">
        <w:rPr>
          <w:sz w:val="28"/>
          <w:szCs w:val="28"/>
          <w:u w:val="single"/>
          <w:lang w:val="hr-HR"/>
        </w:rPr>
        <w:t>I</w:t>
      </w:r>
      <w:r w:rsidR="00647D90">
        <w:rPr>
          <w:sz w:val="28"/>
          <w:szCs w:val="28"/>
          <w:u w:val="single"/>
          <w:lang w:val="hr-HR"/>
        </w:rPr>
        <w:t>I</w:t>
      </w:r>
      <w:r w:rsidRPr="00357A00">
        <w:rPr>
          <w:sz w:val="28"/>
          <w:szCs w:val="28"/>
          <w:u w:val="single"/>
        </w:rPr>
        <w:t>. OSTALE ODREDBE</w:t>
      </w:r>
      <w:bookmarkEnd w:id="1165"/>
    </w:p>
    <w:p w14:paraId="0C5C036D" w14:textId="77777777" w:rsidR="00A14AEE" w:rsidRPr="00A14AEE" w:rsidRDefault="00A14AEE" w:rsidP="00A14AEE">
      <w:pPr>
        <w:rPr>
          <w:lang w:eastAsia="x-none"/>
        </w:rPr>
      </w:pPr>
    </w:p>
    <w:p w14:paraId="2389C906" w14:textId="5A9DC1EE" w:rsidR="00991A14" w:rsidRPr="00FF704A" w:rsidRDefault="000C3E91" w:rsidP="0092059C">
      <w:pPr>
        <w:pStyle w:val="Naslov3"/>
        <w:numPr>
          <w:ilvl w:val="0"/>
          <w:numId w:val="19"/>
        </w:numPr>
        <w:tabs>
          <w:tab w:val="left" w:pos="426"/>
        </w:tabs>
        <w:ind w:left="0" w:firstLine="0"/>
        <w:jc w:val="left"/>
        <w:rPr>
          <w:rFonts w:cs="Arial"/>
          <w:sz w:val="24"/>
        </w:rPr>
      </w:pPr>
      <w:bookmarkStart w:id="1166" w:name="_Toc518993421"/>
      <w:r w:rsidRPr="001B7734">
        <w:rPr>
          <w:rFonts w:cs="Arial"/>
          <w:sz w:val="24"/>
        </w:rPr>
        <w:t>Odredbe koje se odnose na zajednicu gospodarskih subjekata:</w:t>
      </w:r>
      <w:bookmarkEnd w:id="1166"/>
    </w:p>
    <w:p w14:paraId="77F1B97A" w14:textId="77777777" w:rsidR="00F46977" w:rsidRPr="00B54213" w:rsidRDefault="00F46977" w:rsidP="00B54213">
      <w:pPr>
        <w:widowControl w:val="0"/>
        <w:tabs>
          <w:tab w:val="left" w:pos="1260"/>
        </w:tabs>
        <w:autoSpaceDE w:val="0"/>
        <w:autoSpaceDN w:val="0"/>
        <w:adjustRightInd w:val="0"/>
        <w:ind w:right="86"/>
        <w:jc w:val="both"/>
        <w:rPr>
          <w:rFonts w:ascii="Arial" w:hAnsi="Arial" w:cs="Arial"/>
          <w:color w:val="231F20"/>
        </w:rPr>
      </w:pPr>
      <w:r w:rsidRPr="00B059AE">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Pr>
          <w:rFonts w:ascii="Arial" w:hAnsi="Arial" w:cs="Arial"/>
          <w:color w:val="231F20"/>
        </w:rPr>
        <w:t>.</w:t>
      </w:r>
    </w:p>
    <w:p w14:paraId="0F657668" w14:textId="77777777" w:rsidR="00A804B8" w:rsidRPr="00FF704A" w:rsidRDefault="00A804B8" w:rsidP="00F46977">
      <w:pPr>
        <w:jc w:val="both"/>
        <w:rPr>
          <w:rFonts w:ascii="Arial" w:hAnsi="Arial" w:cs="Arial"/>
          <w:sz w:val="10"/>
          <w:szCs w:val="10"/>
        </w:rPr>
      </w:pPr>
    </w:p>
    <w:p w14:paraId="427C3BA3" w14:textId="77777777" w:rsidR="00F46977" w:rsidRPr="0015418D" w:rsidRDefault="00F46977" w:rsidP="00F46977">
      <w:pPr>
        <w:jc w:val="both"/>
        <w:rPr>
          <w:rFonts w:ascii="Arial" w:hAnsi="Arial" w:cs="Arial"/>
        </w:rPr>
      </w:pPr>
      <w:r w:rsidRPr="0015418D">
        <w:rPr>
          <w:rFonts w:ascii="Arial" w:hAnsi="Arial" w:cs="Arial"/>
        </w:rPr>
        <w:t>Ponuda zajednice</w:t>
      </w:r>
      <w:r w:rsidR="00BD3F3D">
        <w:rPr>
          <w:rFonts w:ascii="Arial" w:hAnsi="Arial" w:cs="Arial"/>
        </w:rPr>
        <w:t xml:space="preserve"> </w:t>
      </w:r>
      <w:r w:rsidR="00BD3F3D" w:rsidRPr="000A3B9C">
        <w:rPr>
          <w:rFonts w:ascii="Arial" w:hAnsi="Arial" w:cs="Arial"/>
        </w:rPr>
        <w:t>gospodarskih subjekata</w:t>
      </w:r>
      <w:r w:rsidRPr="000A3B9C">
        <w:rPr>
          <w:rFonts w:ascii="Arial" w:hAnsi="Arial" w:cs="Arial"/>
        </w:rPr>
        <w:t xml:space="preserve">  mora sadržavati podatke o svakom članu zajednice </w:t>
      </w:r>
      <w:r w:rsidR="00BD3F3D" w:rsidRPr="000A3B9C">
        <w:rPr>
          <w:rFonts w:ascii="Arial" w:hAnsi="Arial" w:cs="Arial"/>
        </w:rPr>
        <w:t>gospodarskih subjekata</w:t>
      </w:r>
      <w:r w:rsidRPr="000A3B9C">
        <w:rPr>
          <w:rFonts w:ascii="Arial" w:hAnsi="Arial" w:cs="Arial"/>
        </w:rPr>
        <w:t xml:space="preserve">, kako je određeno obrascem Elektroničkog oglasnika javne nabave, uz obveznu naznaku člana zajednice </w:t>
      </w:r>
      <w:r w:rsidR="00BD3F3D" w:rsidRPr="000A3B9C">
        <w:rPr>
          <w:rFonts w:ascii="Arial" w:hAnsi="Arial" w:cs="Arial"/>
        </w:rPr>
        <w:t>gospodarskih subjekata</w:t>
      </w:r>
      <w:r w:rsidR="000A3B9C" w:rsidRPr="000A3B9C">
        <w:rPr>
          <w:rFonts w:ascii="Arial" w:hAnsi="Arial" w:cs="Arial"/>
        </w:rPr>
        <w:t xml:space="preserve"> </w:t>
      </w:r>
      <w:r w:rsidRPr="0015418D">
        <w:rPr>
          <w:rFonts w:ascii="Arial" w:hAnsi="Arial" w:cs="Arial"/>
        </w:rPr>
        <w:t xml:space="preserve">koji je ovlašten za komunikaciju s Naručiteljem. </w:t>
      </w:r>
    </w:p>
    <w:p w14:paraId="3308BD79" w14:textId="77777777" w:rsidR="00F46977" w:rsidRPr="00FF704A" w:rsidRDefault="00F46977" w:rsidP="00F46977">
      <w:pPr>
        <w:pStyle w:val="StandardWeb"/>
        <w:spacing w:before="0" w:beforeAutospacing="0" w:after="0" w:afterAutospacing="0"/>
        <w:jc w:val="both"/>
        <w:rPr>
          <w:rFonts w:ascii="Arial" w:hAnsi="Arial" w:cs="Arial"/>
          <w:sz w:val="10"/>
          <w:szCs w:val="10"/>
        </w:rPr>
      </w:pPr>
    </w:p>
    <w:p w14:paraId="71599BF4" w14:textId="77777777" w:rsidR="00F46977" w:rsidRPr="004F6FDD" w:rsidRDefault="00F46977" w:rsidP="00F46977">
      <w:pPr>
        <w:pStyle w:val="StandardWeb"/>
        <w:spacing w:before="0" w:beforeAutospacing="0" w:after="0" w:afterAutospacing="0"/>
        <w:jc w:val="both"/>
        <w:rPr>
          <w:rFonts w:ascii="Arial" w:hAnsi="Arial" w:cs="Arial"/>
          <w:color w:val="FF0000"/>
          <w:szCs w:val="22"/>
        </w:rPr>
      </w:pPr>
      <w:r w:rsidRPr="00217D9A">
        <w:rPr>
          <w:rFonts w:ascii="Arial" w:hAnsi="Arial" w:cs="Arial"/>
          <w:szCs w:val="22"/>
        </w:rPr>
        <w:t xml:space="preserve">Naručitelj neposredno plaća svakom članu zajednice ponuditelja za onaj dio ugovora o javnoj nabavi koji je on izvršio, </w:t>
      </w:r>
      <w:r w:rsidRPr="00217D9A">
        <w:rPr>
          <w:rFonts w:ascii="Arial" w:hAnsi="Arial" w:cs="Arial"/>
          <w:b/>
          <w:i/>
          <w:szCs w:val="22"/>
        </w:rPr>
        <w:t>ako zajednica ponuditelja ne odredi drugačije</w:t>
      </w:r>
      <w:r w:rsidRPr="00217D9A">
        <w:rPr>
          <w:rFonts w:ascii="Arial" w:hAnsi="Arial" w:cs="Arial"/>
          <w:szCs w:val="22"/>
        </w:rPr>
        <w:t>.</w:t>
      </w:r>
      <w:r w:rsidRPr="00990B10">
        <w:rPr>
          <w:rFonts w:ascii="Arial" w:hAnsi="Arial" w:cs="Arial"/>
          <w:szCs w:val="22"/>
        </w:rPr>
        <w:t xml:space="preserve"> </w:t>
      </w:r>
    </w:p>
    <w:p w14:paraId="15C0C70B" w14:textId="77777777" w:rsidR="00F46977" w:rsidRPr="00FF704A" w:rsidRDefault="00F46977" w:rsidP="00F46977">
      <w:pPr>
        <w:pStyle w:val="StandardWeb"/>
        <w:spacing w:before="0" w:beforeAutospacing="0" w:after="0" w:afterAutospacing="0"/>
        <w:jc w:val="both"/>
        <w:rPr>
          <w:rFonts w:ascii="Arial" w:hAnsi="Arial" w:cs="Arial"/>
          <w:sz w:val="10"/>
          <w:szCs w:val="10"/>
        </w:rPr>
      </w:pPr>
    </w:p>
    <w:p w14:paraId="1FA0BDF3" w14:textId="77777777" w:rsidR="00F46977" w:rsidRPr="004F6FDD" w:rsidRDefault="00F46977" w:rsidP="00F46977">
      <w:pPr>
        <w:pStyle w:val="StandardWeb"/>
        <w:spacing w:before="0" w:beforeAutospacing="0" w:after="0" w:afterAutospacing="0"/>
        <w:jc w:val="both"/>
        <w:rPr>
          <w:rFonts w:ascii="Arial" w:hAnsi="Arial" w:cs="Arial"/>
          <w:color w:val="FF0000"/>
          <w:szCs w:val="22"/>
        </w:rPr>
      </w:pPr>
      <w:r w:rsidRPr="000C55FB">
        <w:rPr>
          <w:rFonts w:ascii="Arial" w:hAnsi="Arial" w:cs="Arial"/>
          <w:szCs w:val="22"/>
        </w:rPr>
        <w:t>U ponudi zajednice ponuditelja mora biti navedeno koji će dio ugovora o javnoj nabavi (predmet, količina, vrijednost i postotni dio) izvršavati pojedini član zajednice ponuditelja.</w:t>
      </w:r>
    </w:p>
    <w:p w14:paraId="74A3DBA8" w14:textId="77777777" w:rsidR="00F46977" w:rsidRPr="00FF704A" w:rsidRDefault="00F46977" w:rsidP="00F46977">
      <w:pPr>
        <w:widowControl w:val="0"/>
        <w:tabs>
          <w:tab w:val="left" w:pos="900"/>
          <w:tab w:val="left" w:pos="1540"/>
        </w:tabs>
        <w:autoSpaceDE w:val="0"/>
        <w:autoSpaceDN w:val="0"/>
        <w:adjustRightInd w:val="0"/>
        <w:ind w:right="86"/>
        <w:jc w:val="both"/>
        <w:rPr>
          <w:rFonts w:ascii="Arial" w:hAnsi="Arial"/>
          <w:sz w:val="10"/>
          <w:szCs w:val="10"/>
        </w:rPr>
      </w:pPr>
    </w:p>
    <w:p w14:paraId="4D2EA7B4" w14:textId="77777777" w:rsidR="00F46977" w:rsidRDefault="00F46977" w:rsidP="00F46977">
      <w:pPr>
        <w:widowControl w:val="0"/>
        <w:tabs>
          <w:tab w:val="left" w:pos="900"/>
          <w:tab w:val="left" w:pos="1540"/>
        </w:tabs>
        <w:autoSpaceDE w:val="0"/>
        <w:autoSpaceDN w:val="0"/>
        <w:adjustRightInd w:val="0"/>
        <w:ind w:right="86"/>
        <w:jc w:val="both"/>
        <w:rPr>
          <w:rFonts w:ascii="Arial" w:hAnsi="Arial"/>
        </w:rPr>
      </w:pPr>
      <w:r w:rsidRPr="00A60087">
        <w:rPr>
          <w:rFonts w:ascii="Arial" w:hAnsi="Arial"/>
        </w:rPr>
        <w:t xml:space="preserve">U slučaju zajednice </w:t>
      </w:r>
      <w:r w:rsidR="00BD3F3D" w:rsidRPr="000A3B9C">
        <w:rPr>
          <w:rFonts w:ascii="Arial" w:hAnsi="Arial" w:cs="Arial"/>
        </w:rPr>
        <w:t xml:space="preserve">gospodarskih subjekata </w:t>
      </w:r>
      <w:r w:rsidRPr="000A3B9C">
        <w:rPr>
          <w:rFonts w:ascii="Arial" w:hAnsi="Arial"/>
        </w:rPr>
        <w:t xml:space="preserve"> svi članovi zajednice </w:t>
      </w:r>
      <w:r w:rsidR="00BD3F3D" w:rsidRPr="000A3B9C">
        <w:rPr>
          <w:rFonts w:ascii="Arial" w:hAnsi="Arial" w:cs="Arial"/>
        </w:rPr>
        <w:t xml:space="preserve">gospodarskih subjekata </w:t>
      </w:r>
      <w:r w:rsidRPr="000A3B9C">
        <w:rPr>
          <w:rFonts w:ascii="Arial" w:hAnsi="Arial"/>
        </w:rPr>
        <w:t xml:space="preserve">moraju dostaviti zaseban ESPD i pojedinačno dokazati nepostojanje okolnosti iz </w:t>
      </w:r>
      <w:r w:rsidRPr="000A3B9C">
        <w:rPr>
          <w:rFonts w:ascii="Arial" w:hAnsi="Arial"/>
          <w:b/>
        </w:rPr>
        <w:t>točke</w:t>
      </w:r>
      <w:r w:rsidRPr="000A3B9C">
        <w:rPr>
          <w:rFonts w:ascii="Arial" w:hAnsi="Arial"/>
        </w:rPr>
        <w:t xml:space="preserve"> </w:t>
      </w:r>
      <w:r w:rsidR="00647D90">
        <w:rPr>
          <w:rFonts w:ascii="Arial" w:hAnsi="Arial"/>
          <w:b/>
        </w:rPr>
        <w:t>19</w:t>
      </w:r>
      <w:r w:rsidRPr="000A3B9C">
        <w:rPr>
          <w:rFonts w:ascii="Arial" w:hAnsi="Arial"/>
        </w:rPr>
        <w:t>.</w:t>
      </w:r>
    </w:p>
    <w:p w14:paraId="11E47EFB" w14:textId="77777777" w:rsidR="00D149BC" w:rsidRPr="00587F52" w:rsidRDefault="00D149BC" w:rsidP="00991A14">
      <w:pPr>
        <w:rPr>
          <w:rFonts w:ascii="Arial" w:hAnsi="Arial"/>
          <w:szCs w:val="22"/>
          <w:lang w:eastAsia="x-none"/>
        </w:rPr>
      </w:pPr>
    </w:p>
    <w:p w14:paraId="37325B1B" w14:textId="050190BE" w:rsidR="000E76DB" w:rsidRPr="00FF704A" w:rsidRDefault="000C3E91" w:rsidP="0092059C">
      <w:pPr>
        <w:pStyle w:val="Naslov3"/>
        <w:numPr>
          <w:ilvl w:val="0"/>
          <w:numId w:val="19"/>
        </w:numPr>
        <w:tabs>
          <w:tab w:val="left" w:pos="426"/>
        </w:tabs>
        <w:ind w:left="0" w:firstLine="0"/>
        <w:jc w:val="left"/>
        <w:rPr>
          <w:rFonts w:cs="Arial"/>
          <w:sz w:val="24"/>
        </w:rPr>
      </w:pPr>
      <w:bookmarkStart w:id="1167" w:name="_Toc518993422"/>
      <w:r w:rsidRPr="001B7734">
        <w:rPr>
          <w:rFonts w:cs="Arial"/>
          <w:sz w:val="24"/>
        </w:rPr>
        <w:t>Odredbe koje se odnose na podugovaratelje:</w:t>
      </w:r>
      <w:bookmarkEnd w:id="1167"/>
    </w:p>
    <w:p w14:paraId="21DDECC8" w14:textId="77777777" w:rsidR="000C3E91" w:rsidRPr="00C54160" w:rsidRDefault="00E41FC5" w:rsidP="000C3E91">
      <w:pPr>
        <w:spacing w:after="48"/>
        <w:jc w:val="both"/>
        <w:textAlignment w:val="baseline"/>
        <w:rPr>
          <w:rFonts w:ascii="Arial" w:hAnsi="Arial" w:cs="Arial"/>
          <w:color w:val="231F20"/>
          <w:szCs w:val="22"/>
        </w:rPr>
      </w:pPr>
      <w:r>
        <w:rPr>
          <w:rFonts w:ascii="Arial" w:hAnsi="Arial" w:cs="Arial"/>
          <w:b/>
          <w:color w:val="231F20"/>
          <w:szCs w:val="22"/>
        </w:rPr>
        <w:t>3</w:t>
      </w:r>
      <w:r w:rsidR="00717ADD">
        <w:rPr>
          <w:rFonts w:ascii="Arial" w:hAnsi="Arial" w:cs="Arial"/>
          <w:b/>
          <w:color w:val="231F20"/>
          <w:szCs w:val="22"/>
        </w:rPr>
        <w:t>5</w:t>
      </w:r>
      <w:r w:rsidR="000C3E91" w:rsidRPr="00953073">
        <w:rPr>
          <w:rFonts w:ascii="Arial" w:hAnsi="Arial" w:cs="Arial"/>
          <w:b/>
          <w:color w:val="231F20"/>
          <w:szCs w:val="22"/>
        </w:rPr>
        <w:t>.1.</w:t>
      </w:r>
      <w:r w:rsidR="000C3E91">
        <w:rPr>
          <w:rFonts w:ascii="Arial" w:hAnsi="Arial" w:cs="Arial"/>
          <w:color w:val="231F20"/>
          <w:szCs w:val="22"/>
        </w:rPr>
        <w:t xml:space="preserve"> </w:t>
      </w:r>
      <w:r w:rsidR="000C3E91" w:rsidRPr="00C54160">
        <w:rPr>
          <w:rFonts w:ascii="Arial" w:hAnsi="Arial" w:cs="Arial"/>
          <w:color w:val="231F20"/>
          <w:szCs w:val="22"/>
        </w:rPr>
        <w:t>Gospodarski subjekt koji namjerava dati dio ugovora o javnoj nabavi u podugovor obvezan je u ponudi:</w:t>
      </w:r>
    </w:p>
    <w:p w14:paraId="59D1838E" w14:textId="77777777" w:rsidR="00AD2351"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 xml:space="preserve">navesti koji dio ugovora namjerava dati u podugovor (predmet ili količina, vrijednost ili </w:t>
      </w:r>
      <w:r w:rsidR="00AD2351">
        <w:rPr>
          <w:rFonts w:ascii="Arial" w:hAnsi="Arial" w:cs="Arial"/>
          <w:color w:val="231F20"/>
          <w:szCs w:val="22"/>
        </w:rPr>
        <w:t xml:space="preserve">  </w:t>
      </w:r>
    </w:p>
    <w:p w14:paraId="55B0C2B0" w14:textId="77777777" w:rsidR="000C3E91" w:rsidRDefault="00AD235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000C3E91" w:rsidRPr="00C54160">
        <w:rPr>
          <w:rFonts w:ascii="Arial" w:hAnsi="Arial" w:cs="Arial"/>
          <w:color w:val="231F20"/>
          <w:szCs w:val="22"/>
        </w:rPr>
        <w:t>postotni udio)</w:t>
      </w:r>
    </w:p>
    <w:p w14:paraId="7929CD8C" w14:textId="77777777" w:rsidR="00AD2351"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 xml:space="preserve">navesti podatke o podugovarateljima (naziv ili tvrtka, sjedište, OIB ili nacionalni </w:t>
      </w:r>
    </w:p>
    <w:p w14:paraId="53BF7E7A" w14:textId="77777777" w:rsidR="000C3E91" w:rsidRDefault="00AD235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000C3E91" w:rsidRPr="00C54160">
        <w:rPr>
          <w:rFonts w:ascii="Arial" w:hAnsi="Arial" w:cs="Arial"/>
          <w:color w:val="231F20"/>
          <w:szCs w:val="22"/>
        </w:rPr>
        <w:t>identifikacijski broj, broj računa, zakonski zastupnici podugovaratelja)</w:t>
      </w:r>
    </w:p>
    <w:p w14:paraId="7463E9A8" w14:textId="77777777" w:rsidR="005C7959" w:rsidRPr="00A2636C"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dostaviti europsku jedinstvenu dokumentaciju o nabavi za podugovaratelja</w:t>
      </w:r>
      <w:r w:rsidR="005C7959">
        <w:rPr>
          <w:rFonts w:ascii="Arial" w:hAnsi="Arial" w:cs="Arial"/>
          <w:color w:val="231F20"/>
          <w:szCs w:val="22"/>
        </w:rPr>
        <w:t xml:space="preserve">, </w:t>
      </w:r>
      <w:r w:rsidR="005C7959" w:rsidRPr="00A2636C">
        <w:rPr>
          <w:rFonts w:ascii="Arial" w:hAnsi="Arial" w:cs="Arial"/>
          <w:color w:val="231F20"/>
          <w:szCs w:val="22"/>
        </w:rPr>
        <w:t xml:space="preserve">ispunjenu      </w:t>
      </w:r>
    </w:p>
    <w:p w14:paraId="3807BBFB" w14:textId="77777777" w:rsidR="000C3E91" w:rsidRPr="00997FD1" w:rsidRDefault="005C7959" w:rsidP="000C3E91">
      <w:pPr>
        <w:spacing w:after="48"/>
        <w:jc w:val="both"/>
        <w:textAlignment w:val="baseline"/>
        <w:rPr>
          <w:rFonts w:ascii="Arial" w:hAnsi="Arial" w:cs="Arial"/>
          <w:color w:val="FF0000"/>
          <w:szCs w:val="22"/>
        </w:rPr>
      </w:pPr>
      <w:r w:rsidRPr="00A2636C">
        <w:rPr>
          <w:rFonts w:ascii="Arial" w:hAnsi="Arial" w:cs="Arial"/>
          <w:color w:val="231F20"/>
          <w:szCs w:val="22"/>
        </w:rPr>
        <w:t xml:space="preserve">  sukladno uputama</w:t>
      </w:r>
      <w:r w:rsidR="00997FD1" w:rsidRPr="00A2636C">
        <w:rPr>
          <w:rFonts w:ascii="Arial" w:hAnsi="Arial" w:cs="Arial"/>
          <w:color w:val="231F20"/>
          <w:szCs w:val="22"/>
        </w:rPr>
        <w:t xml:space="preserve"> </w:t>
      </w:r>
      <w:r w:rsidRPr="00A2636C">
        <w:rPr>
          <w:rFonts w:ascii="Arial" w:hAnsi="Arial" w:cs="Arial"/>
          <w:color w:val="231F20"/>
          <w:szCs w:val="22"/>
        </w:rPr>
        <w:t>iz točke</w:t>
      </w:r>
      <w:r w:rsidR="00997FD1" w:rsidRPr="00A2636C">
        <w:rPr>
          <w:rFonts w:ascii="Arial" w:hAnsi="Arial" w:cs="Arial"/>
          <w:color w:val="231F20"/>
          <w:szCs w:val="22"/>
        </w:rPr>
        <w:t xml:space="preserve"> 2</w:t>
      </w:r>
      <w:r w:rsidR="00717ADD">
        <w:rPr>
          <w:rFonts w:ascii="Arial" w:hAnsi="Arial" w:cs="Arial"/>
          <w:color w:val="231F20"/>
          <w:szCs w:val="22"/>
        </w:rPr>
        <w:t>4</w:t>
      </w:r>
      <w:r w:rsidR="00997FD1" w:rsidRPr="00A2636C">
        <w:rPr>
          <w:rFonts w:ascii="Arial" w:hAnsi="Arial" w:cs="Arial"/>
          <w:color w:val="231F20"/>
          <w:szCs w:val="22"/>
        </w:rPr>
        <w:t>. DoN</w:t>
      </w:r>
      <w:r w:rsidR="00997FD1">
        <w:rPr>
          <w:rFonts w:ascii="Arial" w:hAnsi="Arial" w:cs="Arial"/>
          <w:color w:val="231F20"/>
          <w:szCs w:val="22"/>
        </w:rPr>
        <w:t xml:space="preserve"> </w:t>
      </w:r>
    </w:p>
    <w:p w14:paraId="1BC36008" w14:textId="77777777" w:rsidR="002C7A08" w:rsidRPr="00FF704A" w:rsidRDefault="002C7A08" w:rsidP="000C3E91">
      <w:pPr>
        <w:spacing w:after="48"/>
        <w:jc w:val="both"/>
        <w:textAlignment w:val="baseline"/>
        <w:rPr>
          <w:rFonts w:ascii="Arial" w:hAnsi="Arial" w:cs="Arial"/>
          <w:color w:val="231F20"/>
          <w:sz w:val="10"/>
          <w:szCs w:val="10"/>
        </w:rPr>
      </w:pPr>
    </w:p>
    <w:p w14:paraId="3147D033" w14:textId="77777777" w:rsidR="002C7A08" w:rsidRPr="002C7A08" w:rsidRDefault="002C7A08" w:rsidP="002C7A08">
      <w:pPr>
        <w:pStyle w:val="Tijeloteksta3"/>
        <w:spacing w:after="0"/>
        <w:jc w:val="both"/>
        <w:rPr>
          <w:rFonts w:ascii="Arial" w:hAnsi="Arial" w:cs="Arial"/>
          <w:i/>
          <w:color w:val="231F20"/>
          <w:sz w:val="22"/>
          <w:szCs w:val="22"/>
          <w:u w:val="single"/>
          <w:lang w:eastAsia="hr-HR"/>
        </w:rPr>
      </w:pPr>
      <w:r w:rsidRPr="002C7A08">
        <w:rPr>
          <w:rFonts w:ascii="Arial" w:hAnsi="Arial" w:cs="Arial"/>
          <w:i/>
          <w:color w:val="231F20"/>
          <w:sz w:val="22"/>
          <w:szCs w:val="22"/>
          <w:u w:val="single"/>
          <w:lang w:eastAsia="hr-HR"/>
        </w:rPr>
        <w:t>Sudjelovanje podugovaratelja ne utječe na odgovornost ugovaratelja za izvršenje ugovora o javnoj nabavi.</w:t>
      </w:r>
    </w:p>
    <w:p w14:paraId="2B0AFE55" w14:textId="77777777" w:rsidR="000C3E91" w:rsidRPr="000A3B9C" w:rsidRDefault="000C3E91" w:rsidP="000A3B9C">
      <w:pPr>
        <w:pStyle w:val="Tijeloteksta3"/>
        <w:spacing w:after="0"/>
        <w:jc w:val="both"/>
        <w:rPr>
          <w:rFonts w:ascii="Arial" w:hAnsi="Arial" w:cs="Arial"/>
          <w:color w:val="231F20"/>
          <w:sz w:val="22"/>
          <w:szCs w:val="22"/>
          <w:lang w:eastAsia="hr-HR"/>
        </w:rPr>
      </w:pPr>
    </w:p>
    <w:p w14:paraId="5FCBD97F" w14:textId="77777777" w:rsidR="000C3E91" w:rsidRPr="00C54160" w:rsidRDefault="00A2636C" w:rsidP="000C3E91">
      <w:pPr>
        <w:spacing w:after="48"/>
        <w:jc w:val="both"/>
        <w:textAlignment w:val="baseline"/>
        <w:rPr>
          <w:rFonts w:ascii="Arial" w:hAnsi="Arial" w:cs="Arial"/>
          <w:color w:val="231F20"/>
          <w:szCs w:val="22"/>
        </w:rPr>
      </w:pPr>
      <w:r>
        <w:rPr>
          <w:rFonts w:ascii="Arial" w:hAnsi="Arial" w:cs="Arial"/>
          <w:b/>
          <w:color w:val="231F20"/>
          <w:szCs w:val="22"/>
        </w:rPr>
        <w:t>3</w:t>
      </w:r>
      <w:r w:rsidR="00717ADD">
        <w:rPr>
          <w:rFonts w:ascii="Arial" w:hAnsi="Arial" w:cs="Arial"/>
          <w:b/>
          <w:color w:val="231F20"/>
          <w:szCs w:val="22"/>
        </w:rPr>
        <w:t>5</w:t>
      </w:r>
      <w:r w:rsidR="000A3B9C">
        <w:rPr>
          <w:rFonts w:ascii="Arial" w:hAnsi="Arial" w:cs="Arial"/>
          <w:b/>
          <w:color w:val="231F20"/>
          <w:szCs w:val="22"/>
        </w:rPr>
        <w:t>.2</w:t>
      </w:r>
      <w:r w:rsidR="000C3E91" w:rsidRPr="00953073">
        <w:rPr>
          <w:rFonts w:ascii="Arial" w:hAnsi="Arial" w:cs="Arial"/>
          <w:b/>
          <w:color w:val="231F20"/>
          <w:szCs w:val="22"/>
        </w:rPr>
        <w:t>.</w:t>
      </w:r>
      <w:r w:rsidR="000C3E91">
        <w:rPr>
          <w:rFonts w:ascii="Arial" w:hAnsi="Arial" w:cs="Arial"/>
          <w:color w:val="231F20"/>
          <w:szCs w:val="22"/>
        </w:rPr>
        <w:t xml:space="preserve"> </w:t>
      </w:r>
      <w:r w:rsidR="000C3E91" w:rsidRPr="00C54160">
        <w:rPr>
          <w:rFonts w:ascii="Arial" w:hAnsi="Arial" w:cs="Arial"/>
          <w:color w:val="231F20"/>
          <w:szCs w:val="22"/>
        </w:rPr>
        <w:t>Ugovaratelj može tijekom izvršenja ugovora o javnoj nabavi od javnog naručitelja zahtijevati:</w:t>
      </w:r>
    </w:p>
    <w:p w14:paraId="2A63B614" w14:textId="77777777" w:rsidR="00AD2351"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 xml:space="preserve">promjenu podugovaratelja za onaj dio ugovora o javnoj nabavi koji je prethodno dao u </w:t>
      </w:r>
      <w:r w:rsidR="00AD2351">
        <w:rPr>
          <w:rFonts w:ascii="Arial" w:hAnsi="Arial" w:cs="Arial"/>
          <w:color w:val="231F20"/>
          <w:szCs w:val="22"/>
        </w:rPr>
        <w:t xml:space="preserve">  </w:t>
      </w:r>
    </w:p>
    <w:p w14:paraId="4E4CE80B" w14:textId="77777777" w:rsidR="000C3E91" w:rsidRDefault="00AD235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000C3E91" w:rsidRPr="00C54160">
        <w:rPr>
          <w:rFonts w:ascii="Arial" w:hAnsi="Arial" w:cs="Arial"/>
          <w:color w:val="231F20"/>
          <w:szCs w:val="22"/>
        </w:rPr>
        <w:t>podugovor</w:t>
      </w:r>
    </w:p>
    <w:p w14:paraId="776ED279" w14:textId="77777777" w:rsidR="000C3E91" w:rsidRPr="00C54160"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 xml:space="preserve">uvođenje jednog ili više novih podugovaratelja čiji ukupni udio ne smije prijeći 30 % vrijednosti ugovora o javnoj nabavi bez poreza na dodanu vrijednost, neovisno o tome je li </w:t>
      </w:r>
      <w:r w:rsidR="00E30EA7">
        <w:rPr>
          <w:rFonts w:ascii="Arial" w:hAnsi="Arial" w:cs="Arial"/>
          <w:color w:val="231F20"/>
          <w:szCs w:val="22"/>
        </w:rPr>
        <w:t xml:space="preserve"> </w:t>
      </w:r>
      <w:r w:rsidRPr="00C54160">
        <w:rPr>
          <w:rFonts w:ascii="Arial" w:hAnsi="Arial" w:cs="Arial"/>
          <w:color w:val="231F20"/>
          <w:szCs w:val="22"/>
        </w:rPr>
        <w:t>prethodno dao dio ugovora o javnoj nabavi u podugovor ili nije</w:t>
      </w:r>
    </w:p>
    <w:p w14:paraId="718D5C0C" w14:textId="77777777" w:rsidR="000C3E91" w:rsidRPr="00C54160" w:rsidRDefault="000C3E91" w:rsidP="000C3E91">
      <w:pPr>
        <w:spacing w:after="48"/>
        <w:jc w:val="both"/>
        <w:textAlignment w:val="baseline"/>
        <w:rPr>
          <w:rFonts w:ascii="Arial" w:hAnsi="Arial" w:cs="Arial"/>
          <w:color w:val="231F20"/>
          <w:szCs w:val="22"/>
        </w:rPr>
      </w:pPr>
      <w:r>
        <w:rPr>
          <w:rFonts w:ascii="Arial" w:hAnsi="Arial" w:cs="Arial"/>
          <w:color w:val="231F20"/>
          <w:szCs w:val="22"/>
        </w:rPr>
        <w:t xml:space="preserve">- </w:t>
      </w:r>
      <w:r w:rsidRPr="00C54160">
        <w:rPr>
          <w:rFonts w:ascii="Arial" w:hAnsi="Arial" w:cs="Arial"/>
          <w:color w:val="231F20"/>
          <w:szCs w:val="22"/>
        </w:rPr>
        <w:t>preuzimanje izvršenja dijela ugovora o javnoj nabavi koji je prethodno dao u podugovor.</w:t>
      </w:r>
      <w:r w:rsidR="00AD2351">
        <w:rPr>
          <w:rFonts w:ascii="Arial" w:hAnsi="Arial" w:cs="Arial"/>
          <w:color w:val="231F20"/>
          <w:szCs w:val="22"/>
        </w:rPr>
        <w:t xml:space="preserve"> </w:t>
      </w:r>
    </w:p>
    <w:p w14:paraId="57112E5F" w14:textId="77777777" w:rsidR="00AD2351" w:rsidRPr="00FF704A" w:rsidRDefault="00AD2351" w:rsidP="000C3E91">
      <w:pPr>
        <w:spacing w:after="48"/>
        <w:jc w:val="both"/>
        <w:textAlignment w:val="baseline"/>
        <w:rPr>
          <w:rFonts w:ascii="Arial" w:hAnsi="Arial" w:cs="Arial"/>
          <w:color w:val="231F20"/>
          <w:sz w:val="10"/>
          <w:szCs w:val="10"/>
        </w:rPr>
      </w:pPr>
    </w:p>
    <w:p w14:paraId="492CCFA6" w14:textId="77777777" w:rsidR="000C3E91" w:rsidRPr="00C54160" w:rsidRDefault="000C3E91" w:rsidP="000C3E91">
      <w:pPr>
        <w:spacing w:after="48"/>
        <w:jc w:val="both"/>
        <w:textAlignment w:val="baseline"/>
        <w:rPr>
          <w:rFonts w:ascii="Arial" w:hAnsi="Arial" w:cs="Arial"/>
          <w:color w:val="231F20"/>
          <w:szCs w:val="22"/>
        </w:rPr>
      </w:pPr>
      <w:r w:rsidRPr="00C54160">
        <w:rPr>
          <w:rFonts w:ascii="Arial" w:hAnsi="Arial" w:cs="Arial"/>
          <w:color w:val="231F20"/>
          <w:szCs w:val="22"/>
        </w:rPr>
        <w:t>Uz navedene zahtjev</w:t>
      </w:r>
      <w:r>
        <w:rPr>
          <w:rFonts w:ascii="Arial" w:hAnsi="Arial" w:cs="Arial"/>
          <w:color w:val="231F20"/>
          <w:szCs w:val="22"/>
        </w:rPr>
        <w:t>e iz ove podtočke</w:t>
      </w:r>
      <w:r w:rsidRPr="00C54160">
        <w:rPr>
          <w:rFonts w:ascii="Arial" w:hAnsi="Arial" w:cs="Arial"/>
          <w:color w:val="231F20"/>
          <w:szCs w:val="22"/>
        </w:rPr>
        <w:t>, ugovaratelj javnom naručitelju dostavlja poda</w:t>
      </w:r>
      <w:r>
        <w:rPr>
          <w:rFonts w:ascii="Arial" w:hAnsi="Arial" w:cs="Arial"/>
          <w:color w:val="231F20"/>
          <w:szCs w:val="22"/>
        </w:rPr>
        <w:t xml:space="preserve">tke i dokumente </w:t>
      </w:r>
      <w:r w:rsidR="00D0457B">
        <w:rPr>
          <w:rFonts w:ascii="Arial" w:hAnsi="Arial" w:cs="Arial"/>
          <w:color w:val="231F20"/>
          <w:szCs w:val="22"/>
        </w:rPr>
        <w:t xml:space="preserve">iz </w:t>
      </w:r>
      <w:r w:rsidR="00D0457B">
        <w:rPr>
          <w:rFonts w:ascii="Arial" w:hAnsi="Arial" w:cs="Arial"/>
          <w:b/>
          <w:color w:val="231F20"/>
          <w:szCs w:val="22"/>
        </w:rPr>
        <w:t>podtočke</w:t>
      </w:r>
      <w:r w:rsidR="00A2636C">
        <w:rPr>
          <w:rFonts w:ascii="Arial" w:hAnsi="Arial" w:cs="Arial"/>
          <w:b/>
          <w:color w:val="231F20"/>
          <w:szCs w:val="22"/>
        </w:rPr>
        <w:t xml:space="preserve"> 3</w:t>
      </w:r>
      <w:r w:rsidR="00717ADD">
        <w:rPr>
          <w:rFonts w:ascii="Arial" w:hAnsi="Arial" w:cs="Arial"/>
          <w:b/>
          <w:color w:val="231F20"/>
          <w:szCs w:val="22"/>
        </w:rPr>
        <w:t>5</w:t>
      </w:r>
      <w:r w:rsidR="00A2636C">
        <w:rPr>
          <w:rFonts w:ascii="Arial" w:hAnsi="Arial" w:cs="Arial"/>
          <w:b/>
          <w:color w:val="231F20"/>
          <w:szCs w:val="22"/>
        </w:rPr>
        <w:t>.</w:t>
      </w:r>
      <w:r w:rsidRPr="00330303">
        <w:rPr>
          <w:rFonts w:ascii="Arial" w:hAnsi="Arial" w:cs="Arial"/>
          <w:b/>
          <w:color w:val="231F20"/>
          <w:szCs w:val="22"/>
        </w:rPr>
        <w:t>1.</w:t>
      </w:r>
      <w:r w:rsidRPr="004B0C33">
        <w:rPr>
          <w:rFonts w:ascii="Arial" w:hAnsi="Arial" w:cs="Arial"/>
          <w:b/>
          <w:color w:val="231F20"/>
          <w:szCs w:val="22"/>
        </w:rPr>
        <w:t xml:space="preserve"> </w:t>
      </w:r>
      <w:r w:rsidR="00E354D5">
        <w:rPr>
          <w:rFonts w:ascii="Arial" w:hAnsi="Arial" w:cs="Arial"/>
          <w:szCs w:val="22"/>
        </w:rPr>
        <w:t>DoN</w:t>
      </w:r>
      <w:r w:rsidR="00E354D5" w:rsidRPr="004B0C33">
        <w:rPr>
          <w:rFonts w:ascii="Arial" w:hAnsi="Arial" w:cs="Arial"/>
          <w:color w:val="231F20"/>
          <w:szCs w:val="22"/>
        </w:rPr>
        <w:t xml:space="preserve"> </w:t>
      </w:r>
      <w:r w:rsidRPr="004B0C33">
        <w:rPr>
          <w:rFonts w:ascii="Arial" w:hAnsi="Arial" w:cs="Arial"/>
          <w:color w:val="231F20"/>
          <w:szCs w:val="22"/>
        </w:rPr>
        <w:t>za</w:t>
      </w:r>
      <w:r w:rsidRPr="00C54160">
        <w:rPr>
          <w:rFonts w:ascii="Arial" w:hAnsi="Arial" w:cs="Arial"/>
          <w:color w:val="231F20"/>
          <w:szCs w:val="22"/>
        </w:rPr>
        <w:t xml:space="preserve"> novog podugovaratelja.</w:t>
      </w:r>
    </w:p>
    <w:p w14:paraId="5726E4AD" w14:textId="77777777" w:rsidR="00AD2351" w:rsidRPr="00AD2351" w:rsidRDefault="00AD2351" w:rsidP="000C3E91">
      <w:pPr>
        <w:spacing w:after="48"/>
        <w:jc w:val="both"/>
        <w:textAlignment w:val="baseline"/>
        <w:rPr>
          <w:rFonts w:ascii="Arial" w:hAnsi="Arial" w:cs="Arial"/>
          <w:color w:val="FF0000"/>
          <w:szCs w:val="22"/>
        </w:rPr>
      </w:pPr>
    </w:p>
    <w:p w14:paraId="0A1FA4BB" w14:textId="77777777" w:rsidR="000C3E91" w:rsidRPr="004B0C33" w:rsidRDefault="00A2636C" w:rsidP="000C3E91">
      <w:pPr>
        <w:spacing w:after="48"/>
        <w:jc w:val="both"/>
        <w:textAlignment w:val="baseline"/>
        <w:rPr>
          <w:rFonts w:ascii="Arial" w:hAnsi="Arial" w:cs="Arial"/>
          <w:color w:val="231F20"/>
          <w:szCs w:val="22"/>
        </w:rPr>
      </w:pPr>
      <w:r>
        <w:rPr>
          <w:rFonts w:ascii="Arial" w:hAnsi="Arial" w:cs="Arial"/>
          <w:b/>
          <w:color w:val="231F20"/>
          <w:szCs w:val="22"/>
        </w:rPr>
        <w:t>3</w:t>
      </w:r>
      <w:r w:rsidR="00717ADD">
        <w:rPr>
          <w:rFonts w:ascii="Arial" w:hAnsi="Arial" w:cs="Arial"/>
          <w:b/>
          <w:color w:val="231F20"/>
          <w:szCs w:val="22"/>
        </w:rPr>
        <w:t>5</w:t>
      </w:r>
      <w:r w:rsidR="000C3E91" w:rsidRPr="00953073">
        <w:rPr>
          <w:rFonts w:ascii="Arial" w:hAnsi="Arial" w:cs="Arial"/>
          <w:b/>
          <w:color w:val="231F20"/>
          <w:szCs w:val="22"/>
        </w:rPr>
        <w:t>.</w:t>
      </w:r>
      <w:r w:rsidR="00997FD1">
        <w:rPr>
          <w:rFonts w:ascii="Arial" w:hAnsi="Arial" w:cs="Arial"/>
          <w:b/>
          <w:color w:val="231F20"/>
          <w:szCs w:val="22"/>
        </w:rPr>
        <w:t>3</w:t>
      </w:r>
      <w:r w:rsidR="000C3E91" w:rsidRPr="00953073">
        <w:rPr>
          <w:rFonts w:ascii="Arial" w:hAnsi="Arial" w:cs="Arial"/>
          <w:b/>
          <w:color w:val="231F20"/>
          <w:szCs w:val="22"/>
        </w:rPr>
        <w:t>.</w:t>
      </w:r>
      <w:r w:rsidR="000C3E91">
        <w:rPr>
          <w:rFonts w:ascii="Arial" w:hAnsi="Arial" w:cs="Arial"/>
          <w:color w:val="231F20"/>
          <w:szCs w:val="22"/>
        </w:rPr>
        <w:t xml:space="preserve"> </w:t>
      </w:r>
      <w:r w:rsidR="000C3E91" w:rsidRPr="00C54160">
        <w:rPr>
          <w:rFonts w:ascii="Arial" w:hAnsi="Arial" w:cs="Arial"/>
          <w:color w:val="231F20"/>
          <w:szCs w:val="22"/>
        </w:rPr>
        <w:t xml:space="preserve">Javni </w:t>
      </w:r>
      <w:r w:rsidR="000C3E91" w:rsidRPr="004B0C33">
        <w:rPr>
          <w:rFonts w:ascii="Arial" w:hAnsi="Arial" w:cs="Arial"/>
          <w:color w:val="231F20"/>
          <w:szCs w:val="22"/>
        </w:rPr>
        <w:t>naručitelj ne smije odobriti zahtjev ugovaratelja:</w:t>
      </w:r>
    </w:p>
    <w:p w14:paraId="7AFF5247" w14:textId="77777777" w:rsidR="000C3E91" w:rsidRPr="004B0C33" w:rsidRDefault="000C3E91" w:rsidP="000C3E91">
      <w:pPr>
        <w:spacing w:after="48"/>
        <w:jc w:val="both"/>
        <w:textAlignment w:val="baseline"/>
        <w:rPr>
          <w:rFonts w:ascii="Arial" w:hAnsi="Arial" w:cs="Arial"/>
          <w:color w:val="231F20"/>
          <w:szCs w:val="22"/>
        </w:rPr>
      </w:pPr>
      <w:r w:rsidRPr="004B0C33">
        <w:rPr>
          <w:rFonts w:ascii="Arial" w:hAnsi="Arial" w:cs="Arial"/>
          <w:color w:val="231F20"/>
          <w:szCs w:val="22"/>
        </w:rPr>
        <w:t xml:space="preserve">- u slučaju iz </w:t>
      </w:r>
      <w:r w:rsidRPr="004B0C33">
        <w:rPr>
          <w:rFonts w:ascii="Arial" w:hAnsi="Arial" w:cs="Arial"/>
          <w:b/>
          <w:color w:val="231F20"/>
          <w:szCs w:val="22"/>
        </w:rPr>
        <w:t xml:space="preserve">podtočke </w:t>
      </w:r>
      <w:r w:rsidR="00A2636C">
        <w:rPr>
          <w:rFonts w:ascii="Arial" w:hAnsi="Arial" w:cs="Arial"/>
          <w:b/>
          <w:color w:val="231F20"/>
          <w:szCs w:val="22"/>
        </w:rPr>
        <w:t>3</w:t>
      </w:r>
      <w:r w:rsidR="00717ADD">
        <w:rPr>
          <w:rFonts w:ascii="Arial" w:hAnsi="Arial" w:cs="Arial"/>
          <w:b/>
          <w:color w:val="231F20"/>
          <w:szCs w:val="22"/>
        </w:rPr>
        <w:t>5</w:t>
      </w:r>
      <w:r w:rsidR="00A2636C">
        <w:rPr>
          <w:rFonts w:ascii="Arial" w:hAnsi="Arial" w:cs="Arial"/>
          <w:b/>
          <w:color w:val="231F20"/>
          <w:szCs w:val="22"/>
        </w:rPr>
        <w:t>.</w:t>
      </w:r>
      <w:r w:rsidR="000A3B9C">
        <w:rPr>
          <w:rFonts w:ascii="Arial" w:hAnsi="Arial" w:cs="Arial"/>
          <w:b/>
          <w:color w:val="231F20"/>
          <w:szCs w:val="22"/>
        </w:rPr>
        <w:t>2</w:t>
      </w:r>
      <w:r w:rsidRPr="004B0C33">
        <w:rPr>
          <w:rFonts w:ascii="Arial" w:hAnsi="Arial" w:cs="Arial"/>
          <w:b/>
          <w:color w:val="231F20"/>
          <w:szCs w:val="22"/>
        </w:rPr>
        <w:t>., prve i druge alineje,</w:t>
      </w:r>
      <w:r w:rsidRPr="004B0C33">
        <w:rPr>
          <w:rFonts w:ascii="Arial" w:hAnsi="Arial" w:cs="Arial"/>
          <w:color w:val="231F20"/>
          <w:szCs w:val="22"/>
        </w:rPr>
        <w:t xml:space="preserve"> ako se ugovaratelj u postupku javne nabave radi dokazivanja ispunjenja kriterija za odabir gospodarskog subjekta oslonio na sposobnost podugovaratelja kojeg sada mijenja, a novi podugovaratelj ne ispunjava iste uvjete, ili postoje osnove za isključenje</w:t>
      </w:r>
    </w:p>
    <w:p w14:paraId="30045E69" w14:textId="77777777" w:rsidR="000C3E91" w:rsidRPr="00C54160" w:rsidRDefault="000C3E91" w:rsidP="00AD2351">
      <w:pPr>
        <w:spacing w:after="48"/>
        <w:jc w:val="both"/>
        <w:textAlignment w:val="baseline"/>
        <w:rPr>
          <w:rFonts w:ascii="Arial" w:hAnsi="Arial" w:cs="Arial"/>
          <w:color w:val="231F20"/>
          <w:szCs w:val="22"/>
        </w:rPr>
      </w:pPr>
      <w:r w:rsidRPr="004B0C33">
        <w:rPr>
          <w:rFonts w:ascii="Arial" w:hAnsi="Arial" w:cs="Arial"/>
          <w:color w:val="231F20"/>
          <w:szCs w:val="22"/>
        </w:rPr>
        <w:t>- u slučaju iz</w:t>
      </w:r>
      <w:r w:rsidRPr="004B0C33">
        <w:rPr>
          <w:rFonts w:ascii="Arial" w:hAnsi="Arial" w:cs="Arial"/>
          <w:b/>
          <w:color w:val="231F20"/>
          <w:szCs w:val="22"/>
        </w:rPr>
        <w:t xml:space="preserve"> podtočke</w:t>
      </w:r>
      <w:r w:rsidR="00A2636C">
        <w:rPr>
          <w:rFonts w:ascii="Arial" w:hAnsi="Arial" w:cs="Arial"/>
          <w:b/>
          <w:color w:val="231F20"/>
          <w:szCs w:val="22"/>
        </w:rPr>
        <w:t xml:space="preserve"> </w:t>
      </w:r>
      <w:r w:rsidR="00A2636C" w:rsidRPr="00A2636C">
        <w:rPr>
          <w:rFonts w:ascii="Arial" w:hAnsi="Arial" w:cs="Arial"/>
          <w:b/>
          <w:color w:val="231F20"/>
          <w:szCs w:val="22"/>
        </w:rPr>
        <w:t>3</w:t>
      </w:r>
      <w:r w:rsidR="00717ADD">
        <w:rPr>
          <w:rFonts w:ascii="Arial" w:hAnsi="Arial" w:cs="Arial"/>
          <w:b/>
          <w:color w:val="231F20"/>
          <w:szCs w:val="22"/>
        </w:rPr>
        <w:t>5</w:t>
      </w:r>
      <w:r w:rsidR="000A3B9C">
        <w:rPr>
          <w:rFonts w:ascii="Arial" w:hAnsi="Arial" w:cs="Arial"/>
          <w:b/>
          <w:color w:val="231F20"/>
          <w:szCs w:val="22"/>
        </w:rPr>
        <w:t>.2</w:t>
      </w:r>
      <w:r w:rsidRPr="004B0C33">
        <w:rPr>
          <w:rFonts w:ascii="Arial" w:hAnsi="Arial" w:cs="Arial"/>
          <w:b/>
          <w:color w:val="231F20"/>
          <w:szCs w:val="22"/>
        </w:rPr>
        <w:t>., treće alineje</w:t>
      </w:r>
      <w:r w:rsidRPr="004B0C33">
        <w:rPr>
          <w:rFonts w:ascii="Arial" w:hAnsi="Arial" w:cs="Arial"/>
          <w:color w:val="231F20"/>
          <w:szCs w:val="22"/>
        </w:rPr>
        <w:t>,</w:t>
      </w:r>
      <w:r w:rsidRPr="00C54160">
        <w:rPr>
          <w:rFonts w:ascii="Arial" w:hAnsi="Arial" w:cs="Arial"/>
          <w:color w:val="231F20"/>
          <w:szCs w:val="22"/>
        </w:rPr>
        <w:t xml:space="preserve">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32A6BC49" w14:textId="77777777" w:rsidR="00A75C72" w:rsidRDefault="00A75C72" w:rsidP="00A67B44">
      <w:pPr>
        <w:suppressAutoHyphens/>
        <w:jc w:val="both"/>
        <w:rPr>
          <w:rFonts w:ascii="Arial" w:hAnsi="Arial" w:cs="Arial"/>
          <w:szCs w:val="22"/>
        </w:rPr>
      </w:pPr>
    </w:p>
    <w:p w14:paraId="419203B4" w14:textId="77777777" w:rsidR="00BD3F3D" w:rsidRPr="00731297" w:rsidRDefault="00A8763A" w:rsidP="00A67B44">
      <w:pPr>
        <w:suppressAutoHyphens/>
        <w:jc w:val="both"/>
        <w:rPr>
          <w:rFonts w:ascii="Arial" w:hAnsi="Arial" w:cs="Arial"/>
          <w:b/>
          <w:i/>
        </w:rPr>
      </w:pPr>
      <w:r w:rsidRPr="000A3B9C">
        <w:rPr>
          <w:rFonts w:ascii="Arial" w:hAnsi="Arial" w:cs="Arial"/>
          <w:b/>
        </w:rPr>
        <w:t>3</w:t>
      </w:r>
      <w:r w:rsidR="00717ADD">
        <w:rPr>
          <w:rFonts w:ascii="Arial" w:hAnsi="Arial" w:cs="Arial"/>
          <w:b/>
        </w:rPr>
        <w:t>5</w:t>
      </w:r>
      <w:r w:rsidR="00997FD1">
        <w:rPr>
          <w:rFonts w:ascii="Arial" w:hAnsi="Arial" w:cs="Arial"/>
          <w:b/>
        </w:rPr>
        <w:t>.4</w:t>
      </w:r>
      <w:r w:rsidR="000A3B9C" w:rsidRPr="000A3B9C">
        <w:rPr>
          <w:rFonts w:ascii="Arial" w:hAnsi="Arial" w:cs="Arial"/>
          <w:b/>
        </w:rPr>
        <w:t xml:space="preserve">. </w:t>
      </w:r>
      <w:r w:rsidR="00BD3F3D" w:rsidRPr="000A3B9C">
        <w:rPr>
          <w:rFonts w:ascii="Arial" w:hAnsi="Arial" w:cs="Arial"/>
        </w:rPr>
        <w:t xml:space="preserve">Podatci o imenovanim podugovarateljima (naziv ili tvrtka, sjedište, OIB ili nacionalni identifikacijski broj, broj računa, zakonski zastupnici podugovaratelja) i dijelovi ugovora koje će oni izvršavati (predmet ili količina, vrijednost ili postotni udio) </w:t>
      </w:r>
      <w:r w:rsidRPr="00731297">
        <w:rPr>
          <w:rFonts w:ascii="Arial" w:hAnsi="Arial" w:cs="Arial"/>
          <w:b/>
          <w:i/>
        </w:rPr>
        <w:t xml:space="preserve">su </w:t>
      </w:r>
      <w:r w:rsidR="00BD3F3D" w:rsidRPr="00731297">
        <w:rPr>
          <w:rFonts w:ascii="Arial" w:hAnsi="Arial" w:cs="Arial"/>
          <w:b/>
          <w:i/>
        </w:rPr>
        <w:t>obvezni sastojci ugovora o javnoj nabavi</w:t>
      </w:r>
      <w:r w:rsidR="000A3B9C" w:rsidRPr="00731297">
        <w:rPr>
          <w:rFonts w:ascii="Arial" w:hAnsi="Arial" w:cs="Arial"/>
          <w:b/>
          <w:i/>
        </w:rPr>
        <w:t>.</w:t>
      </w:r>
    </w:p>
    <w:p w14:paraId="19A4D94C" w14:textId="77777777" w:rsidR="00D0457B" w:rsidRPr="00FF704A" w:rsidRDefault="00D0457B" w:rsidP="000A3B9C">
      <w:pPr>
        <w:suppressAutoHyphens/>
        <w:jc w:val="both"/>
        <w:rPr>
          <w:rFonts w:ascii="Arial" w:hAnsi="Arial" w:cs="Arial"/>
          <w:sz w:val="10"/>
          <w:szCs w:val="10"/>
        </w:rPr>
      </w:pPr>
    </w:p>
    <w:p w14:paraId="64310855" w14:textId="77777777" w:rsidR="00A8763A" w:rsidRPr="00792D98" w:rsidRDefault="00A8763A" w:rsidP="000A3B9C">
      <w:pPr>
        <w:suppressAutoHyphens/>
        <w:jc w:val="both"/>
        <w:rPr>
          <w:rFonts w:ascii="Arial" w:hAnsi="Arial" w:cs="Arial"/>
          <w:i/>
          <w:u w:val="single"/>
        </w:rPr>
      </w:pPr>
      <w:r w:rsidRPr="00792D98">
        <w:rPr>
          <w:rFonts w:ascii="Arial" w:hAnsi="Arial" w:cs="Arial"/>
          <w:i/>
          <w:u w:val="single"/>
        </w:rPr>
        <w:t xml:space="preserve">Javni naručitelj je obvezan neposredno plaćati podugovarateljima, u slučaju kada se dio ugovora daje u podugovor. </w:t>
      </w:r>
      <w:r w:rsidRPr="00792D98">
        <w:rPr>
          <w:rFonts w:ascii="Arial" w:hAnsi="Arial" w:cs="Arial"/>
          <w:i/>
          <w:color w:val="231F20"/>
          <w:szCs w:val="22"/>
          <w:u w:val="single"/>
        </w:rPr>
        <w:t>Ugovaratelj mora svom računu priložiti račune svojih podugovaratelja koje je prethodno potvrdio.</w:t>
      </w:r>
    </w:p>
    <w:p w14:paraId="481988E8" w14:textId="77777777" w:rsidR="00AE3E37" w:rsidRDefault="00AE3E37" w:rsidP="00A67B44">
      <w:pPr>
        <w:suppressAutoHyphens/>
        <w:jc w:val="both"/>
        <w:rPr>
          <w:rFonts w:ascii="Arial" w:hAnsi="Arial" w:cs="Arial"/>
          <w:szCs w:val="22"/>
        </w:rPr>
      </w:pPr>
    </w:p>
    <w:p w14:paraId="16A618EE" w14:textId="77777777" w:rsidR="000E76DB" w:rsidRPr="007A2105" w:rsidRDefault="008454FF" w:rsidP="0092059C">
      <w:pPr>
        <w:pStyle w:val="Naslov3"/>
        <w:numPr>
          <w:ilvl w:val="0"/>
          <w:numId w:val="19"/>
        </w:numPr>
        <w:tabs>
          <w:tab w:val="left" w:pos="426"/>
        </w:tabs>
        <w:ind w:left="0" w:firstLine="0"/>
        <w:jc w:val="left"/>
        <w:rPr>
          <w:rFonts w:cs="Arial"/>
          <w:sz w:val="24"/>
        </w:rPr>
      </w:pPr>
      <w:bookmarkStart w:id="1168" w:name="_Toc518993423"/>
      <w:r w:rsidRPr="007A2105">
        <w:rPr>
          <w:rFonts w:cs="Arial"/>
          <w:sz w:val="24"/>
        </w:rPr>
        <w:t>Jamstva</w:t>
      </w:r>
      <w:bookmarkEnd w:id="1168"/>
    </w:p>
    <w:p w14:paraId="7D172478" w14:textId="77777777" w:rsidR="007A2105" w:rsidRPr="007A2105" w:rsidRDefault="007A2105" w:rsidP="007A2105">
      <w:pPr>
        <w:rPr>
          <w:rFonts w:ascii="Arial" w:hAnsi="Arial" w:cs="Arial"/>
          <w:b/>
          <w:bCs/>
          <w:lang w:eastAsia="x-none"/>
        </w:rPr>
      </w:pPr>
      <w:r w:rsidRPr="007A2105">
        <w:rPr>
          <w:rFonts w:ascii="Arial" w:hAnsi="Arial" w:cs="Arial"/>
          <w:b/>
          <w:bCs/>
          <w:lang w:eastAsia="x-none"/>
        </w:rPr>
        <w:t>Odredbe koje se odnose na sva jamstva</w:t>
      </w:r>
    </w:p>
    <w:p w14:paraId="7BDF10C4" w14:textId="77777777" w:rsidR="003E36BC" w:rsidRPr="007A2105" w:rsidRDefault="003E36BC" w:rsidP="003E36BC">
      <w:pPr>
        <w:rPr>
          <w:rFonts w:ascii="Arial" w:hAnsi="Arial" w:cs="Arial"/>
          <w:b/>
          <w:smallCaps/>
        </w:rPr>
      </w:pPr>
      <w:r w:rsidRPr="007A2105">
        <w:rPr>
          <w:rFonts w:ascii="Arial" w:hAnsi="Arial" w:cs="Arial"/>
          <w:b/>
          <w:smallCaps/>
        </w:rPr>
        <w:t>Novčani polog:</w:t>
      </w:r>
    </w:p>
    <w:p w14:paraId="3793351A" w14:textId="77777777" w:rsidR="003E36BC" w:rsidRPr="00016948" w:rsidRDefault="003E36BC" w:rsidP="00016948">
      <w:pPr>
        <w:jc w:val="both"/>
        <w:rPr>
          <w:rFonts w:ascii="Arial" w:hAnsi="Arial" w:cs="Arial"/>
          <w:b/>
          <w:highlight w:val="yellow"/>
        </w:rPr>
      </w:pPr>
      <w:r w:rsidRPr="00016948">
        <w:rPr>
          <w:rFonts w:ascii="Arial" w:hAnsi="Arial" w:cs="Arial"/>
        </w:rPr>
        <w:t>Sukladno čl. 214. st. 4. ZJN 2016, neovisno o sredstvu jamstva koje je Naručitelj odredio u nastavnim poglavljima, gospodarski subjekt može dati novčani polog u traženom iznosu visine jamstva (ovisno o vrsti jamstva) na račun Naručitelja IBAN: HR1823400091110062182 kod PRIVREDNA BANKA ZAGREB d.d.</w:t>
      </w:r>
    </w:p>
    <w:p w14:paraId="2568F0B4" w14:textId="77777777" w:rsidR="003E36BC" w:rsidRPr="00016948" w:rsidRDefault="003E36BC" w:rsidP="00016948">
      <w:pPr>
        <w:jc w:val="both"/>
        <w:rPr>
          <w:rFonts w:ascii="Arial" w:hAnsi="Arial" w:cs="Arial"/>
        </w:rPr>
      </w:pPr>
      <w:r w:rsidRPr="00016948">
        <w:rPr>
          <w:rFonts w:ascii="Arial" w:hAnsi="Arial" w:cs="Arial"/>
        </w:rPr>
        <w:t>Pod svrhom plaćanja potrebno je navesti o kojem se jamstvu radi (ovisno o vrsti) te navesti evidencijski broj nabave. Ukoliko ponuditelj na ovaj način daje jamstvo za ozbiljnost ponude, polog mora biti evidentiran na računu Naručitelja najkasnije do isteka roka za dostavu ponuda. Za slučaj da ponuditelj vrši uplatu novčanog pologa na dan isteka roka za predaju ponuda, dužan je naručitelju, do isteka roka za dostavu ponuda, predati potvrdu o provedenom nalogu za plaćanje.</w:t>
      </w:r>
    </w:p>
    <w:p w14:paraId="45E6DD17" w14:textId="77777777" w:rsidR="003E36BC" w:rsidRPr="003E36BC" w:rsidRDefault="003E36BC" w:rsidP="003E36BC">
      <w:pPr>
        <w:rPr>
          <w:rFonts w:ascii="Arial" w:hAnsi="Arial" w:cs="Arial"/>
          <w:smallCaps/>
        </w:rPr>
      </w:pPr>
    </w:p>
    <w:p w14:paraId="44BCA1EF" w14:textId="77777777" w:rsidR="003E36BC" w:rsidRPr="003E36BC" w:rsidRDefault="003E36BC" w:rsidP="003E36BC">
      <w:pPr>
        <w:rPr>
          <w:rFonts w:ascii="Arial" w:hAnsi="Arial" w:cs="Arial"/>
          <w:b/>
          <w:smallCaps/>
        </w:rPr>
      </w:pPr>
      <w:r w:rsidRPr="003E36BC">
        <w:rPr>
          <w:rFonts w:ascii="Arial" w:hAnsi="Arial" w:cs="Arial"/>
          <w:b/>
          <w:smallCaps/>
        </w:rPr>
        <w:t>Bankarska garancija</w:t>
      </w:r>
    </w:p>
    <w:p w14:paraId="139D1ADB" w14:textId="77777777" w:rsidR="003E36BC" w:rsidRPr="003E36BC" w:rsidRDefault="003E36BC" w:rsidP="003E36BC">
      <w:pPr>
        <w:rPr>
          <w:rFonts w:ascii="Arial" w:hAnsi="Arial" w:cs="Arial"/>
        </w:rPr>
      </w:pPr>
      <w:r w:rsidRPr="003E36BC">
        <w:rPr>
          <w:rFonts w:ascii="Arial" w:hAnsi="Arial" w:cs="Arial"/>
        </w:rPr>
        <w:t xml:space="preserve">Gospodarski subjekt je obvezan sva jamstva dostaviti u obliku bankarske garancije te niže navedene odredbe se odnose na sva jamstva. </w:t>
      </w:r>
    </w:p>
    <w:p w14:paraId="0D1BEC8C" w14:textId="77777777" w:rsidR="003E36BC" w:rsidRPr="003E36BC" w:rsidRDefault="003E36BC" w:rsidP="003E36BC">
      <w:pPr>
        <w:rPr>
          <w:rFonts w:ascii="Arial" w:hAnsi="Arial" w:cs="Arial"/>
        </w:rPr>
      </w:pPr>
      <w:r w:rsidRPr="003E36BC">
        <w:rPr>
          <w:rFonts w:ascii="Arial" w:hAnsi="Arial" w:cs="Arial"/>
          <w:u w:val="single"/>
        </w:rPr>
        <w:t>Za slučaj da se jamstvo dostavlja od banke koja nema sjedište u Republici Hrvatskoj, gospodarski subjekt  je dužan</w:t>
      </w:r>
      <w:r w:rsidRPr="003E36BC">
        <w:rPr>
          <w:rFonts w:ascii="Arial" w:hAnsi="Arial" w:cs="Arial"/>
        </w:rPr>
        <w:t>:</w:t>
      </w:r>
    </w:p>
    <w:p w14:paraId="034E780D" w14:textId="77777777" w:rsidR="003E36BC" w:rsidRPr="003E36BC" w:rsidRDefault="003E36BC" w:rsidP="0092059C">
      <w:pPr>
        <w:pStyle w:val="Odlomakpopisa"/>
        <w:numPr>
          <w:ilvl w:val="0"/>
          <w:numId w:val="20"/>
        </w:numPr>
        <w:spacing w:before="120" w:after="120" w:line="259" w:lineRule="auto"/>
        <w:contextualSpacing/>
        <w:jc w:val="both"/>
        <w:rPr>
          <w:rFonts w:ascii="Arial" w:hAnsi="Arial" w:cs="Arial"/>
        </w:rPr>
      </w:pPr>
      <w:r w:rsidRPr="003E36BC">
        <w:rPr>
          <w:rFonts w:ascii="Arial" w:hAnsi="Arial" w:cs="Arial"/>
        </w:rPr>
        <w:lastRenderedPageBreak/>
        <w:t>dostaviti jamstvo (supergarancija) sa potvrdom jamstva banke koja ima sjedište u Republici Hrvatskoj, s tim da je Naručitelj ovlašten zahtjev iz jamstva podnijeti banci izdavatelja garancije kao i banci koja je jamstvo potvrdila</w:t>
      </w:r>
    </w:p>
    <w:p w14:paraId="74603F3F" w14:textId="77777777" w:rsidR="003E36BC" w:rsidRPr="003E36BC" w:rsidRDefault="003E36BC" w:rsidP="003E36BC">
      <w:pPr>
        <w:pStyle w:val="Odlomakpopisa"/>
        <w:ind w:left="765"/>
        <w:rPr>
          <w:rFonts w:ascii="Arial" w:hAnsi="Arial" w:cs="Arial"/>
        </w:rPr>
      </w:pPr>
      <w:r w:rsidRPr="003E36BC">
        <w:rPr>
          <w:rFonts w:ascii="Arial" w:hAnsi="Arial" w:cs="Arial"/>
        </w:rPr>
        <w:t xml:space="preserve">ili </w:t>
      </w:r>
    </w:p>
    <w:p w14:paraId="2B673A64" w14:textId="77777777" w:rsidR="003E36BC" w:rsidRPr="003E36BC" w:rsidRDefault="003E36BC" w:rsidP="0092059C">
      <w:pPr>
        <w:pStyle w:val="Odlomakpopisa"/>
        <w:numPr>
          <w:ilvl w:val="0"/>
          <w:numId w:val="20"/>
        </w:numPr>
        <w:spacing w:before="120" w:after="120" w:line="259" w:lineRule="auto"/>
        <w:contextualSpacing/>
        <w:jc w:val="both"/>
        <w:rPr>
          <w:rFonts w:ascii="Arial" w:hAnsi="Arial" w:cs="Arial"/>
        </w:rPr>
      </w:pPr>
      <w:r w:rsidRPr="003E36BC">
        <w:rPr>
          <w:rFonts w:ascii="Arial" w:hAnsi="Arial" w:cs="Arial"/>
        </w:rPr>
        <w:t>dostaviti jamstvo (kontragarancija) u kojem će stajati da se banka u zemlji nalogodavca obvezuje u korist banke u zemlji korisnika garancije, isplatiti iznos naveden u garanciji banke u zemlji korisnika, ako se korisnik naplati od te banke, s time da je Naručitelj (korisnik garancije) ovlašten zahtjev iz jamstva podnijeti banci u zemlji korisnika garancije, odnosno Naručitelj kao korisnik garancije zahtjev za plaćanje garancije temeljem kontra-garancije podnosi banci garantu, a banka garant se naplaćuje od banke kontra-garanta.</w:t>
      </w:r>
    </w:p>
    <w:p w14:paraId="3237EB77" w14:textId="77777777" w:rsidR="003E36BC" w:rsidRPr="003E36BC" w:rsidRDefault="003E36BC" w:rsidP="00FF704A">
      <w:pPr>
        <w:jc w:val="both"/>
        <w:rPr>
          <w:rFonts w:ascii="Arial" w:hAnsi="Arial" w:cs="Arial"/>
        </w:rPr>
      </w:pPr>
      <w:r w:rsidRPr="003E36BC">
        <w:rPr>
          <w:rFonts w:ascii="Arial" w:hAnsi="Arial" w:cs="Arial"/>
        </w:rPr>
        <w:t xml:space="preserve">Sva jamstva se mogu dostaviti na standardnim obrascima banke s tim da moraju sadržavati slijedeće obvezujuće odredbe: </w:t>
      </w:r>
    </w:p>
    <w:p w14:paraId="2651059B" w14:textId="77777777" w:rsidR="003E36BC" w:rsidRPr="003E36BC" w:rsidRDefault="003E36BC" w:rsidP="00FF704A">
      <w:pPr>
        <w:jc w:val="both"/>
        <w:rPr>
          <w:rFonts w:ascii="Arial" w:hAnsi="Arial" w:cs="Arial"/>
          <w:i/>
        </w:rPr>
      </w:pPr>
      <w:r w:rsidRPr="003E36BC">
        <w:rPr>
          <w:rFonts w:ascii="Arial" w:hAnsi="Arial" w:cs="Arial"/>
        </w:rPr>
        <w:t>„</w:t>
      </w:r>
      <w:r w:rsidRPr="003E36BC">
        <w:rPr>
          <w:rFonts w:ascii="Arial" w:hAnsi="Arial" w:cs="Arial"/>
          <w:i/>
        </w:rPr>
        <w:t xml:space="preserve">Banka je suglasna da Korisnik podnosi zahtjev za plaćanje bez dokaza i obrazloženja te Banka nema pravo tražiti dokumente kojima se dokazuje kršenje obveza.“ </w:t>
      </w:r>
    </w:p>
    <w:p w14:paraId="0D50C8D4" w14:textId="77777777" w:rsidR="003E36BC" w:rsidRPr="003E36BC" w:rsidRDefault="003E36BC" w:rsidP="00FF704A">
      <w:pPr>
        <w:jc w:val="both"/>
        <w:rPr>
          <w:rFonts w:ascii="Arial" w:hAnsi="Arial" w:cs="Arial"/>
          <w:i/>
        </w:rPr>
      </w:pPr>
      <w:r w:rsidRPr="003E36BC">
        <w:rPr>
          <w:rFonts w:ascii="Arial" w:hAnsi="Arial" w:cs="Arial"/>
          <w:i/>
        </w:rPr>
        <w:t xml:space="preserve"> „Banka je izričito suglasna da se sva korespondencija između Korisnika jamstva i banke vrši isključivo na hrvatskom jeziku.“ </w:t>
      </w:r>
    </w:p>
    <w:p w14:paraId="6F35255C" w14:textId="77777777" w:rsidR="003E36BC" w:rsidRPr="003E36BC" w:rsidRDefault="003E36BC" w:rsidP="00FF704A">
      <w:pPr>
        <w:jc w:val="both"/>
        <w:rPr>
          <w:rFonts w:ascii="Arial" w:hAnsi="Arial" w:cs="Arial"/>
          <w:i/>
        </w:rPr>
      </w:pPr>
      <w:r w:rsidRPr="003E36BC">
        <w:rPr>
          <w:rFonts w:ascii="Arial" w:hAnsi="Arial" w:cs="Arial"/>
          <w:i/>
        </w:rPr>
        <w:t xml:space="preserve"> „Banka ovim jamstvom izrijekom izjavljuje suglasnost da korisnik jamstva Zahtjev za naplatu jamstva dostavlja na hrvatskom jeziku.“ </w:t>
      </w:r>
    </w:p>
    <w:p w14:paraId="64E72B0A" w14:textId="77777777" w:rsidR="003E36BC" w:rsidRPr="003E36BC" w:rsidRDefault="003E36BC" w:rsidP="00FF704A">
      <w:pPr>
        <w:jc w:val="both"/>
        <w:rPr>
          <w:rFonts w:ascii="Arial" w:hAnsi="Arial" w:cs="Arial"/>
          <w:i/>
        </w:rPr>
      </w:pPr>
      <w:r w:rsidRPr="003E36BC">
        <w:rPr>
          <w:rFonts w:ascii="Arial" w:hAnsi="Arial" w:cs="Arial"/>
          <w:i/>
        </w:rPr>
        <w:t>„Banka se obvezuje da će Korisniku jamstva neopozivo, bezuvjetno, na prvi pisani poziv i</w:t>
      </w:r>
      <w:r w:rsidRPr="003E36BC">
        <w:rPr>
          <w:rFonts w:ascii="Arial" w:hAnsi="Arial" w:cs="Arial"/>
          <w:i/>
        </w:rPr>
        <w:br/>
        <w:t>bez prava prigovora, u roku od 3 dana od primitka pisanog zahtjeva, isplatiti iznos naveden u Zahtjevu za naplatu a do visine jamčenog iznosa“</w:t>
      </w:r>
    </w:p>
    <w:p w14:paraId="136AF8C6" w14:textId="77777777" w:rsidR="003E36BC" w:rsidRPr="003E36BC" w:rsidRDefault="003E36BC" w:rsidP="00FF704A">
      <w:pPr>
        <w:jc w:val="both"/>
        <w:rPr>
          <w:rFonts w:ascii="Arial" w:hAnsi="Arial" w:cs="Arial"/>
          <w:i/>
        </w:rPr>
      </w:pPr>
      <w:r w:rsidRPr="003E36BC">
        <w:rPr>
          <w:rFonts w:ascii="Arial" w:hAnsi="Arial" w:cs="Arial"/>
          <w:i/>
        </w:rPr>
        <w:t>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14:paraId="09D68B1D" w14:textId="77777777" w:rsidR="003E36BC" w:rsidRPr="003E36BC" w:rsidRDefault="003E36BC" w:rsidP="00FF704A">
      <w:pPr>
        <w:jc w:val="both"/>
        <w:rPr>
          <w:rFonts w:ascii="Arial" w:hAnsi="Arial" w:cs="Arial"/>
        </w:rPr>
      </w:pPr>
      <w:r w:rsidRPr="003E36BC">
        <w:rPr>
          <w:rFonts w:ascii="Arial" w:hAnsi="Arial" w:cs="Arial"/>
        </w:rPr>
        <w:t xml:space="preserve">Naručitelj neće prihvatiti bilo koje jamstvo koje sadržava tekst kojim se uvjetuje oblik dostave zahtjeva ili ovjera potpisa zakonskog zastupnika naručitelja odnosno prezentacija zahtjeva posredstvom poslovne banke. Na isti način naručitelj neće prihvatiti jamstvo koje sadržava odredbe o prestanku valjanosti jamstva za slučaj primanja istog u posjed od strane banke, odnosno jamstvo u koje su unesene odredbe koje predstavljaju bilo koji uvjet izdavatelja garancije u odnosnu na naplatu od strane korisnika garancije, također u jamstvu se nije dopušteno pozivati na primjenu Ujednačenih pravila MTK za garancije na poziv ili bilo kojih drugih pravila  ili bilo koje druge odredbe koje uvjetuju naplatu banke utvrđivanjem činjeničnog stanja. </w:t>
      </w:r>
    </w:p>
    <w:p w14:paraId="06A3A072" w14:textId="77777777" w:rsidR="003E36BC" w:rsidRPr="003E36BC" w:rsidRDefault="003E36BC" w:rsidP="00FF704A">
      <w:pPr>
        <w:jc w:val="both"/>
        <w:rPr>
          <w:rFonts w:ascii="Arial" w:hAnsi="Arial" w:cs="Arial"/>
        </w:rPr>
      </w:pPr>
      <w:r w:rsidRPr="003E36BC">
        <w:rPr>
          <w:rFonts w:ascii="Arial" w:hAnsi="Arial" w:cs="Arial"/>
        </w:rPr>
        <w:t>Jamstva se dostavljaju u izvorniku, odvojeno od elektroničke ponude, u papirnatom obliku, u skladu s točkom „Dostava dijela/dijelova ponude u zatvorenoj omotnici“ ove Dokumentacije o nabavi (Dostava dijela / dijelova ponude u zatvorenoj omotnici).</w:t>
      </w:r>
    </w:p>
    <w:p w14:paraId="4E4EDEC6" w14:textId="77777777" w:rsidR="003E36BC" w:rsidRPr="003E36BC" w:rsidRDefault="003E36BC" w:rsidP="00FF704A">
      <w:pPr>
        <w:jc w:val="both"/>
        <w:rPr>
          <w:rFonts w:ascii="Arial" w:hAnsi="Arial" w:cs="Arial"/>
        </w:rPr>
      </w:pPr>
      <w:r w:rsidRPr="003E36BC">
        <w:rPr>
          <w:rFonts w:ascii="Arial" w:hAnsi="Arial" w:cs="Arial"/>
        </w:rPr>
        <w:t>Jamstvo ne smije biti ni na koji način oštećeno (bušenjem, klamanjem i sl.), a što se ne odnosi na uvezivanje od strane javnog bilježnika ili ovlaštenog sudskog tumača.</w:t>
      </w:r>
    </w:p>
    <w:p w14:paraId="42C535F6" w14:textId="77777777" w:rsidR="003573B5" w:rsidRDefault="003E36BC" w:rsidP="00FF704A">
      <w:pPr>
        <w:autoSpaceDE w:val="0"/>
        <w:autoSpaceDN w:val="0"/>
        <w:adjustRightInd w:val="0"/>
        <w:jc w:val="both"/>
      </w:pPr>
      <w:r w:rsidRPr="003E36BC">
        <w:rPr>
          <w:rFonts w:ascii="Arial" w:hAnsi="Arial" w:cs="Arial"/>
        </w:rPr>
        <w:t xml:space="preserve">Dopušteno je da Zajednica gospodarskih subjekata dostavi jamstvo </w:t>
      </w:r>
      <w:r w:rsidRPr="003E36BC">
        <w:rPr>
          <w:rFonts w:ascii="Arial" w:hAnsi="Arial" w:cs="Arial"/>
          <w:i/>
        </w:rPr>
        <w:t>(za ozbiljnost ponude/za uredno ispunjenje ugovora/ za otklanjanje nedostataka u razdoblju odgovornosti za nedostatke)</w:t>
      </w:r>
      <w:r w:rsidRPr="003E36BC">
        <w:rPr>
          <w:rFonts w:ascii="Arial" w:hAnsi="Arial" w:cs="Arial"/>
        </w:rPr>
        <w:t xml:space="preserve"> koje se sastoji od više bankovnih jamstava, koje daju članovi Zajednice gospodarskih subjekata, a koje u ukupnom zbroju predstavljaju traženu visinu jamstva </w:t>
      </w:r>
      <w:r w:rsidRPr="003E36BC">
        <w:rPr>
          <w:rFonts w:ascii="Arial" w:hAnsi="Arial" w:cs="Arial"/>
          <w:i/>
        </w:rPr>
        <w:t>(za ozbiljnost ponude/za uredno ispunjenje ugovora/ za otklanjanje nedostataka u razdoblju odgovornosti za nedostatke)</w:t>
      </w:r>
      <w:r w:rsidRPr="003E36BC">
        <w:rPr>
          <w:rFonts w:ascii="Arial" w:hAnsi="Arial" w:cs="Arial"/>
        </w:rPr>
        <w:t xml:space="preserve">. U tom slučaju pojedino jamstvo treba sadržavati jasan i nedvosmislen navod o tome tko je gospodarski subjekt, tj. jamstvo </w:t>
      </w:r>
      <w:r w:rsidRPr="003E36BC">
        <w:rPr>
          <w:rFonts w:ascii="Arial" w:hAnsi="Arial" w:cs="Arial"/>
          <w:i/>
        </w:rPr>
        <w:t xml:space="preserve">(za ozbiljnost ponude/za uredno ispunjenje ugovora/za otklanjanje nedostataka u razdoblju odgovornosti za nedostatke) </w:t>
      </w:r>
      <w:r w:rsidRPr="003E36BC">
        <w:rPr>
          <w:rFonts w:ascii="Arial" w:hAnsi="Arial" w:cs="Arial"/>
        </w:rPr>
        <w:t xml:space="preserve">mora glasiti na zajednicu gospodarskih subjekata odnosno trebaju biti navedeni </w:t>
      </w:r>
      <w:r w:rsidRPr="003E36BC">
        <w:rPr>
          <w:rFonts w:ascii="Arial" w:hAnsi="Arial" w:cs="Arial"/>
        </w:rPr>
        <w:lastRenderedPageBreak/>
        <w:t>podaci o svim članovima zajednice gospodarskih subjekata bez obzira na to koji od članova zajednice gospodarskih subjekata dostavlja jamstvo u sklopu ponude</w:t>
      </w:r>
      <w:r w:rsidRPr="00384033">
        <w:t>.</w:t>
      </w:r>
    </w:p>
    <w:p w14:paraId="281A86D7" w14:textId="77777777" w:rsidR="00FF704A" w:rsidRDefault="00FF704A" w:rsidP="00FF704A">
      <w:pPr>
        <w:autoSpaceDE w:val="0"/>
        <w:autoSpaceDN w:val="0"/>
        <w:adjustRightInd w:val="0"/>
        <w:jc w:val="both"/>
        <w:rPr>
          <w:rFonts w:ascii="Arial" w:hAnsi="Arial" w:cs="Arial"/>
          <w:b/>
          <w:bCs/>
        </w:rPr>
      </w:pPr>
    </w:p>
    <w:p w14:paraId="6A579CAD" w14:textId="2340C610" w:rsidR="003573B5" w:rsidRPr="00FF704A" w:rsidRDefault="003573B5" w:rsidP="0092059C">
      <w:pPr>
        <w:numPr>
          <w:ilvl w:val="1"/>
          <w:numId w:val="19"/>
        </w:numPr>
        <w:autoSpaceDE w:val="0"/>
        <w:autoSpaceDN w:val="0"/>
        <w:adjustRightInd w:val="0"/>
        <w:jc w:val="both"/>
        <w:rPr>
          <w:rFonts w:ascii="Arial" w:hAnsi="Arial" w:cs="Arial"/>
          <w:b/>
          <w:bCs/>
          <w:i/>
          <w:color w:val="FF0000"/>
        </w:rPr>
      </w:pPr>
      <w:r w:rsidRPr="00207B80">
        <w:rPr>
          <w:rFonts w:ascii="Arial" w:hAnsi="Arial" w:cs="Arial"/>
          <w:b/>
          <w:bCs/>
        </w:rPr>
        <w:t>Jamstvo za ozbiljnost ponude:</w:t>
      </w:r>
      <w:r w:rsidR="0031621C">
        <w:rPr>
          <w:rFonts w:ascii="Arial" w:hAnsi="Arial" w:cs="Arial"/>
          <w:b/>
          <w:bCs/>
        </w:rPr>
        <w:t xml:space="preserve"> </w:t>
      </w:r>
    </w:p>
    <w:p w14:paraId="3E229A06" w14:textId="77777777" w:rsidR="00A20048" w:rsidRDefault="00A20048" w:rsidP="00A20048">
      <w:pPr>
        <w:jc w:val="both"/>
        <w:rPr>
          <w:rFonts w:ascii="Arial" w:hAnsi="Arial" w:cs="Arial"/>
          <w:szCs w:val="22"/>
          <w:lang w:eastAsia="ar-SA"/>
        </w:rPr>
      </w:pPr>
      <w:r>
        <w:rPr>
          <w:rFonts w:ascii="Arial" w:hAnsi="Arial" w:cs="Arial"/>
          <w:szCs w:val="22"/>
          <w:lang w:eastAsia="ar-SA"/>
        </w:rPr>
        <w:t xml:space="preserve">Ponuditelj je obvezan u ponudi priložiti jamstvo za ozbiljnost ponude u obliku </w:t>
      </w:r>
      <w:r>
        <w:rPr>
          <w:rFonts w:ascii="Arial" w:hAnsi="Arial" w:cs="Arial"/>
          <w:b/>
          <w:szCs w:val="22"/>
          <w:lang w:eastAsia="ar-SA"/>
        </w:rPr>
        <w:t>bankarske garancije</w:t>
      </w:r>
      <w:r>
        <w:rPr>
          <w:rFonts w:ascii="Arial" w:hAnsi="Arial" w:cs="Arial"/>
          <w:szCs w:val="22"/>
          <w:lang w:eastAsia="ar-SA"/>
        </w:rPr>
        <w:t xml:space="preserve"> sukladno članku 1039. Zakona o obveznim odnosima. </w:t>
      </w:r>
    </w:p>
    <w:p w14:paraId="3543B1A9" w14:textId="77777777" w:rsidR="00A20048" w:rsidRPr="00FF704A" w:rsidRDefault="00A20048" w:rsidP="00A20048">
      <w:pPr>
        <w:jc w:val="both"/>
        <w:rPr>
          <w:rFonts w:ascii="Arial" w:hAnsi="Arial" w:cs="Arial"/>
          <w:sz w:val="10"/>
          <w:szCs w:val="10"/>
          <w:lang w:eastAsia="ar-SA"/>
        </w:rPr>
      </w:pPr>
    </w:p>
    <w:p w14:paraId="0103737F" w14:textId="77777777" w:rsidR="00A20048" w:rsidRDefault="00A20048" w:rsidP="00A20048">
      <w:pPr>
        <w:jc w:val="both"/>
        <w:rPr>
          <w:rFonts w:ascii="Arial" w:hAnsi="Arial" w:cs="Arial"/>
          <w:szCs w:val="22"/>
          <w:lang w:eastAsia="ar-SA"/>
        </w:rPr>
      </w:pPr>
      <w:r>
        <w:rPr>
          <w:rFonts w:ascii="Arial" w:hAnsi="Arial" w:cs="Arial"/>
          <w:szCs w:val="22"/>
          <w:lang w:eastAsia="ar-SA"/>
        </w:rPr>
        <w:t>U bankarskoj garanciji mora biti navedeno sljedeće:</w:t>
      </w:r>
    </w:p>
    <w:p w14:paraId="7C726D1B" w14:textId="0AF558C9" w:rsidR="00A20048" w:rsidRDefault="00A20048" w:rsidP="00A20048">
      <w:pPr>
        <w:jc w:val="both"/>
        <w:rPr>
          <w:rFonts w:ascii="Arial" w:hAnsi="Arial" w:cs="Arial"/>
          <w:szCs w:val="22"/>
          <w:lang w:eastAsia="ar-SA"/>
        </w:rPr>
      </w:pPr>
      <w:r>
        <w:rPr>
          <w:rFonts w:ascii="Arial" w:hAnsi="Arial" w:cs="Arial"/>
          <w:szCs w:val="22"/>
          <w:lang w:eastAsia="ar-SA"/>
        </w:rPr>
        <w:t xml:space="preserve">- da je korisnik garancije </w:t>
      </w:r>
      <w:r w:rsidR="00FF704A" w:rsidRPr="00FF704A">
        <w:rPr>
          <w:rFonts w:ascii="Arial" w:hAnsi="Arial" w:cs="Arial"/>
          <w:szCs w:val="22"/>
          <w:lang w:eastAsia="ar-SA"/>
        </w:rPr>
        <w:t>Lučka uprava Novalja</w:t>
      </w:r>
      <w:r w:rsidRPr="00FF704A">
        <w:rPr>
          <w:rFonts w:ascii="Arial" w:hAnsi="Arial" w:cs="Arial"/>
          <w:szCs w:val="22"/>
          <w:lang w:eastAsia="ar-SA"/>
        </w:rPr>
        <w:t>,</w:t>
      </w:r>
      <w:r w:rsidR="00573A77">
        <w:rPr>
          <w:rFonts w:ascii="Arial" w:hAnsi="Arial" w:cs="Arial"/>
          <w:szCs w:val="22"/>
          <w:lang w:eastAsia="ar-SA"/>
        </w:rPr>
        <w:t xml:space="preserve"> </w:t>
      </w:r>
    </w:p>
    <w:p w14:paraId="4CD097D3" w14:textId="60C9C8C6" w:rsidR="00A20048" w:rsidRDefault="00A20048" w:rsidP="00A20048">
      <w:pPr>
        <w:jc w:val="both"/>
        <w:rPr>
          <w:rFonts w:ascii="Arial" w:hAnsi="Arial" w:cs="Arial"/>
          <w:szCs w:val="22"/>
          <w:lang w:eastAsia="ar-SA"/>
        </w:rPr>
      </w:pPr>
      <w:r>
        <w:rPr>
          <w:rFonts w:ascii="Arial" w:hAnsi="Arial" w:cs="Arial"/>
          <w:szCs w:val="22"/>
          <w:lang w:eastAsia="ar-SA"/>
        </w:rPr>
        <w:t xml:space="preserve">- da se garant obvezuje bezuvjetno, neopozivo i na prvi pisani poziv korisnika garancije, bez prigovora isplatiti iznos od </w:t>
      </w:r>
      <w:r w:rsidR="00C01326">
        <w:rPr>
          <w:rFonts w:ascii="Arial" w:hAnsi="Arial" w:cs="Arial"/>
          <w:b/>
          <w:szCs w:val="22"/>
          <w:lang w:eastAsia="ar-SA"/>
        </w:rPr>
        <w:t>2</w:t>
      </w:r>
      <w:r w:rsidR="00CA6ED7">
        <w:rPr>
          <w:rFonts w:ascii="Arial" w:hAnsi="Arial" w:cs="Arial"/>
          <w:b/>
          <w:szCs w:val="22"/>
          <w:lang w:eastAsia="ar-SA"/>
        </w:rPr>
        <w:t>0</w:t>
      </w:r>
      <w:r>
        <w:rPr>
          <w:rFonts w:ascii="Arial" w:hAnsi="Arial" w:cs="Arial"/>
          <w:b/>
          <w:szCs w:val="22"/>
          <w:lang w:eastAsia="ar-SA"/>
        </w:rPr>
        <w:t>.000,00 kuna</w:t>
      </w:r>
      <w:r>
        <w:rPr>
          <w:rFonts w:ascii="Arial" w:hAnsi="Arial" w:cs="Arial"/>
          <w:szCs w:val="22"/>
          <w:lang w:eastAsia="ar-SA"/>
        </w:rPr>
        <w:t xml:space="preserve"> u slučaju odustajanja ponuditelja od svoje ponude u roku njezine valjanosti, </w:t>
      </w:r>
      <w:r>
        <w:rPr>
          <w:rFonts w:ascii="Arial" w:hAnsi="Arial" w:cs="Arial"/>
          <w:color w:val="231F20"/>
        </w:rPr>
        <w:t>nedostavljanja ažuriranih popratnih dokumenata sukladno članku 263. ZJN 2016</w:t>
      </w:r>
      <w:r>
        <w:rPr>
          <w:rFonts w:ascii="Arial" w:hAnsi="Arial" w:cs="Arial"/>
          <w:szCs w:val="22"/>
          <w:lang w:eastAsia="ar-SA"/>
        </w:rPr>
        <w:t>,</w:t>
      </w:r>
      <w:r>
        <w:rPr>
          <w:rFonts w:ascii="Arial" w:hAnsi="Arial" w:cs="Arial"/>
          <w:color w:val="231F20"/>
        </w:rPr>
        <w:t xml:space="preserve"> neprihvaćanja ispravka računske greške</w:t>
      </w:r>
      <w:r>
        <w:rPr>
          <w:rFonts w:ascii="Arial" w:hAnsi="Arial" w:cs="Arial"/>
          <w:szCs w:val="22"/>
          <w:lang w:eastAsia="ar-SA"/>
        </w:rPr>
        <w:t xml:space="preserve">, </w:t>
      </w:r>
      <w:r>
        <w:rPr>
          <w:rFonts w:ascii="Arial" w:hAnsi="Arial" w:cs="Arial"/>
          <w:color w:val="231F20"/>
        </w:rPr>
        <w:t xml:space="preserve">odbijanja potpisivanja ugovora </w:t>
      </w:r>
      <w:r>
        <w:rPr>
          <w:rFonts w:ascii="Arial" w:hAnsi="Arial" w:cs="Arial"/>
          <w:szCs w:val="22"/>
          <w:lang w:eastAsia="ar-SA"/>
        </w:rPr>
        <w:t xml:space="preserve">i nedostavljanja jamstva za uredno ispunjenje </w:t>
      </w:r>
      <w:r>
        <w:rPr>
          <w:rFonts w:ascii="Arial" w:hAnsi="Arial" w:cs="Arial"/>
          <w:color w:val="231F20"/>
        </w:rPr>
        <w:t>ugovora</w:t>
      </w:r>
      <w:r>
        <w:rPr>
          <w:rFonts w:ascii="Arial" w:hAnsi="Arial" w:cs="Arial"/>
          <w:szCs w:val="22"/>
          <w:lang w:eastAsia="ar-SA"/>
        </w:rPr>
        <w:t xml:space="preserve">. </w:t>
      </w:r>
    </w:p>
    <w:p w14:paraId="795D5822" w14:textId="77777777" w:rsidR="00A20048" w:rsidRDefault="00A20048" w:rsidP="00A20048">
      <w:pPr>
        <w:jc w:val="both"/>
        <w:rPr>
          <w:rFonts w:ascii="Arial" w:hAnsi="Arial" w:cs="Arial"/>
          <w:szCs w:val="22"/>
          <w:lang w:eastAsia="ar-SA"/>
        </w:rPr>
      </w:pPr>
    </w:p>
    <w:p w14:paraId="0D0B126E" w14:textId="77777777" w:rsidR="00A20048" w:rsidRDefault="00A20048" w:rsidP="00A20048">
      <w:pPr>
        <w:jc w:val="both"/>
        <w:rPr>
          <w:rFonts w:ascii="Arial" w:hAnsi="Arial" w:cs="Arial"/>
          <w:szCs w:val="22"/>
          <w:lang w:eastAsia="ar-SA"/>
        </w:rPr>
      </w:pPr>
      <w:r>
        <w:rPr>
          <w:rFonts w:ascii="Arial" w:hAnsi="Arial" w:cs="Arial"/>
          <w:szCs w:val="22"/>
          <w:lang w:eastAsia="ar-SA"/>
        </w:rPr>
        <w:t>Rok valjanosti bankarske garancije mora biti najmanje do isteka roka valjanosti ponude</w:t>
      </w:r>
      <w:r w:rsidR="003E36BC">
        <w:rPr>
          <w:rFonts w:ascii="Arial" w:hAnsi="Arial" w:cs="Arial"/>
          <w:szCs w:val="22"/>
          <w:lang w:eastAsia="ar-SA"/>
        </w:rPr>
        <w:t>.</w:t>
      </w:r>
      <w:r>
        <w:rPr>
          <w:rFonts w:ascii="Arial" w:hAnsi="Arial" w:cs="Arial"/>
          <w:szCs w:val="22"/>
          <w:lang w:eastAsia="ar-SA"/>
        </w:rPr>
        <w:t xml:space="preserve">  </w:t>
      </w:r>
    </w:p>
    <w:p w14:paraId="7CCEC605" w14:textId="77777777" w:rsidR="00A20048" w:rsidRPr="000C2684" w:rsidRDefault="00A20048" w:rsidP="00A20048">
      <w:pPr>
        <w:jc w:val="both"/>
        <w:rPr>
          <w:rFonts w:ascii="Arial" w:hAnsi="Arial" w:cs="Arial"/>
          <w:sz w:val="10"/>
          <w:szCs w:val="10"/>
          <w:lang w:eastAsia="ar-SA"/>
        </w:rPr>
      </w:pPr>
    </w:p>
    <w:p w14:paraId="238FB9A2" w14:textId="77777777" w:rsidR="00A20048" w:rsidRDefault="00A20048" w:rsidP="00A20048">
      <w:pPr>
        <w:jc w:val="both"/>
        <w:rPr>
          <w:rFonts w:ascii="Arial" w:hAnsi="Arial" w:cs="Arial"/>
          <w:szCs w:val="22"/>
          <w:lang w:eastAsia="ar-SA"/>
        </w:rPr>
      </w:pPr>
      <w:r>
        <w:rPr>
          <w:rFonts w:ascii="Arial" w:hAnsi="Arial" w:cs="Arial"/>
          <w:szCs w:val="22"/>
          <w:lang w:eastAsia="ar-SA"/>
        </w:rPr>
        <w:t xml:space="preserve">Ako istekne rok valjanosti ponude, naručitelj će tražiti od ponuditelja produženje roka valjanosti ponude i jamstva za ozbiljnost ponude sukladno tom produženom roku. </w:t>
      </w:r>
    </w:p>
    <w:p w14:paraId="5BD15397" w14:textId="77777777" w:rsidR="00A20048" w:rsidRPr="000C2684" w:rsidRDefault="00A20048" w:rsidP="00A20048">
      <w:pPr>
        <w:jc w:val="both"/>
        <w:rPr>
          <w:rFonts w:ascii="Arial" w:hAnsi="Arial" w:cs="Arial"/>
          <w:sz w:val="10"/>
          <w:szCs w:val="10"/>
          <w:lang w:eastAsia="ar-SA"/>
        </w:rPr>
      </w:pPr>
    </w:p>
    <w:p w14:paraId="0880BC99" w14:textId="77777777" w:rsidR="00A20048" w:rsidRDefault="00A20048" w:rsidP="00A20048">
      <w:pPr>
        <w:jc w:val="both"/>
        <w:rPr>
          <w:rFonts w:ascii="Arial" w:hAnsi="Arial" w:cs="Arial"/>
          <w:szCs w:val="22"/>
          <w:lang w:eastAsia="ar-SA"/>
        </w:rPr>
      </w:pPr>
      <w:r>
        <w:rPr>
          <w:rFonts w:ascii="Arial" w:hAnsi="Arial" w:cs="Arial"/>
          <w:szCs w:val="22"/>
          <w:lang w:eastAsia="ar-SA"/>
        </w:rPr>
        <w:t xml:space="preserve">Jamstvo za ozbiljnost ponude dostavlja se u izvorniku. Izvornik ne smije biti ni na koji način oštećen (bušenjem, klamanjem i sl.). </w:t>
      </w:r>
    </w:p>
    <w:p w14:paraId="4DCFECE8" w14:textId="77777777" w:rsidR="00A20048" w:rsidRPr="000C2684" w:rsidRDefault="00A20048" w:rsidP="00A20048">
      <w:pPr>
        <w:jc w:val="both"/>
        <w:rPr>
          <w:rFonts w:ascii="Arial" w:hAnsi="Arial" w:cs="Arial"/>
          <w:sz w:val="10"/>
          <w:szCs w:val="10"/>
          <w:lang w:eastAsia="ar-SA"/>
        </w:rPr>
      </w:pPr>
    </w:p>
    <w:p w14:paraId="3CC06A61" w14:textId="77777777" w:rsidR="00A20048" w:rsidRDefault="00A20048" w:rsidP="00A20048">
      <w:pPr>
        <w:jc w:val="both"/>
        <w:rPr>
          <w:rFonts w:ascii="Arial" w:hAnsi="Arial" w:cs="Arial"/>
          <w:b/>
          <w:i/>
          <w:szCs w:val="22"/>
          <w:lang w:eastAsia="ar-SA"/>
        </w:rPr>
      </w:pPr>
      <w:r>
        <w:rPr>
          <w:rFonts w:ascii="Arial" w:hAnsi="Arial" w:cs="Arial"/>
          <w:b/>
          <w:i/>
          <w:szCs w:val="22"/>
          <w:lang w:eastAsia="ar-SA"/>
        </w:rPr>
        <w:t>U slučaju zajednice ponuditelja, naručitelj će prihvatiti jamstvo koje glasi na bilo kojega člana zajednice ponuditelja (garanta).</w:t>
      </w:r>
    </w:p>
    <w:p w14:paraId="3CBDECDF" w14:textId="77777777" w:rsidR="00A20048" w:rsidRPr="000C2684" w:rsidRDefault="00A20048" w:rsidP="00A20048">
      <w:pPr>
        <w:jc w:val="both"/>
        <w:rPr>
          <w:rFonts w:ascii="Arial" w:hAnsi="Arial" w:cs="Arial"/>
          <w:sz w:val="10"/>
          <w:szCs w:val="10"/>
          <w:lang w:eastAsia="ar-SA"/>
        </w:rPr>
      </w:pPr>
    </w:p>
    <w:p w14:paraId="5D34F47C" w14:textId="77777777" w:rsidR="00A20048" w:rsidRDefault="00A20048" w:rsidP="00A20048">
      <w:pPr>
        <w:pStyle w:val="Default"/>
        <w:jc w:val="both"/>
        <w:rPr>
          <w:sz w:val="22"/>
          <w:szCs w:val="22"/>
        </w:rPr>
      </w:pPr>
      <w:r w:rsidRPr="00CA6ED7">
        <w:rPr>
          <w:sz w:val="22"/>
          <w:szCs w:val="22"/>
        </w:rPr>
        <w:t>Izvornik jamstva za ozbiljnost ponude dostavlja se odvojeno od elektroničke dostave ponude, u papirnatom obliku, poštom ili dostavom u zatvorenoj omotnici na kojoj su navedeni podaci sukladno pod</w:t>
      </w:r>
      <w:r w:rsidR="00717ADD">
        <w:rPr>
          <w:sz w:val="22"/>
          <w:szCs w:val="22"/>
        </w:rPr>
        <w:t>točki 26</w:t>
      </w:r>
      <w:r w:rsidRPr="00CA6ED7">
        <w:rPr>
          <w:sz w:val="22"/>
          <w:szCs w:val="22"/>
        </w:rPr>
        <w:t>. Dokumentacije.</w:t>
      </w:r>
      <w:r>
        <w:rPr>
          <w:sz w:val="22"/>
          <w:szCs w:val="22"/>
        </w:rPr>
        <w:t xml:space="preserve"> </w:t>
      </w:r>
    </w:p>
    <w:p w14:paraId="53943234" w14:textId="77777777" w:rsidR="00A20048" w:rsidRPr="000C2684" w:rsidRDefault="00A20048" w:rsidP="00A20048">
      <w:pPr>
        <w:pStyle w:val="Tijeloteksta3"/>
        <w:spacing w:after="0"/>
        <w:jc w:val="both"/>
        <w:rPr>
          <w:rFonts w:ascii="Arial" w:hAnsi="Arial" w:cs="Arial"/>
          <w:sz w:val="10"/>
          <w:szCs w:val="10"/>
          <w:lang w:val="hr-HR"/>
        </w:rPr>
      </w:pPr>
    </w:p>
    <w:p w14:paraId="7756EA13" w14:textId="77777777" w:rsidR="00A20048" w:rsidRDefault="00A20048" w:rsidP="00A20048">
      <w:pPr>
        <w:pStyle w:val="Tijeloteksta3"/>
        <w:spacing w:after="0"/>
        <w:jc w:val="both"/>
        <w:rPr>
          <w:rFonts w:ascii="Arial" w:hAnsi="Arial" w:cs="Arial"/>
          <w:sz w:val="22"/>
          <w:szCs w:val="22"/>
          <w:lang w:val="hr-HR"/>
        </w:rPr>
      </w:pPr>
      <w:r>
        <w:rPr>
          <w:rFonts w:ascii="Arial" w:hAnsi="Arial" w:cs="Arial"/>
          <w:color w:val="231F20"/>
          <w:sz w:val="22"/>
          <w:szCs w:val="22"/>
          <w:lang w:eastAsia="hr-HR"/>
        </w:rPr>
        <w:t xml:space="preserve">Javni naručitelj obvezan je vratiti ponuditeljima jamstvo za ozbiljnost ponude u roku od deset dana od dana potpisivanja </w:t>
      </w:r>
      <w:r w:rsidRPr="000605D9">
        <w:rPr>
          <w:rFonts w:ascii="Arial" w:hAnsi="Arial" w:cs="Arial"/>
          <w:color w:val="231F20"/>
          <w:sz w:val="22"/>
          <w:szCs w:val="22"/>
        </w:rPr>
        <w:t>ugovora</w:t>
      </w:r>
      <w:r>
        <w:rPr>
          <w:rFonts w:ascii="Arial" w:hAnsi="Arial" w:cs="Arial"/>
          <w:color w:val="231F20"/>
          <w:sz w:val="22"/>
          <w:szCs w:val="22"/>
          <w:lang w:eastAsia="hr-HR"/>
        </w:rPr>
        <w:t>, odnosno dostave jamstva za uredno i</w:t>
      </w:r>
      <w:r>
        <w:rPr>
          <w:rFonts w:ascii="Arial" w:hAnsi="Arial" w:cs="Arial"/>
          <w:color w:val="231F20"/>
          <w:sz w:val="22"/>
          <w:szCs w:val="22"/>
          <w:lang w:val="hr-HR" w:eastAsia="hr-HR"/>
        </w:rPr>
        <w:t>spunjenje</w:t>
      </w:r>
      <w:r>
        <w:rPr>
          <w:rFonts w:ascii="Arial" w:hAnsi="Arial" w:cs="Arial"/>
          <w:color w:val="231F20"/>
          <w:sz w:val="22"/>
          <w:szCs w:val="22"/>
          <w:lang w:eastAsia="hr-HR"/>
        </w:rPr>
        <w:t xml:space="preserve"> </w:t>
      </w:r>
      <w:r w:rsidRPr="000605D9">
        <w:rPr>
          <w:rFonts w:ascii="Arial" w:hAnsi="Arial" w:cs="Arial"/>
          <w:color w:val="231F20"/>
          <w:sz w:val="22"/>
          <w:szCs w:val="22"/>
        </w:rPr>
        <w:t>ugovora</w:t>
      </w:r>
      <w:r>
        <w:rPr>
          <w:rFonts w:ascii="Arial" w:hAnsi="Arial" w:cs="Arial"/>
          <w:color w:val="231F20"/>
          <w:sz w:val="22"/>
          <w:szCs w:val="22"/>
          <w:lang w:val="hr-HR" w:eastAsia="hr-HR"/>
        </w:rPr>
        <w:t>.</w:t>
      </w:r>
    </w:p>
    <w:p w14:paraId="5C5EDE66" w14:textId="77777777" w:rsidR="00A20048" w:rsidRDefault="00A20048" w:rsidP="00A20048">
      <w:pPr>
        <w:autoSpaceDE w:val="0"/>
        <w:autoSpaceDN w:val="0"/>
        <w:adjustRightInd w:val="0"/>
        <w:jc w:val="both"/>
        <w:rPr>
          <w:rFonts w:ascii="Arial" w:hAnsi="Arial"/>
          <w:b/>
          <w:bCs/>
        </w:rPr>
      </w:pPr>
    </w:p>
    <w:p w14:paraId="58539722" w14:textId="23DEB766" w:rsidR="00A20048" w:rsidRPr="000C2684" w:rsidRDefault="00A20048" w:rsidP="0092059C">
      <w:pPr>
        <w:numPr>
          <w:ilvl w:val="1"/>
          <w:numId w:val="19"/>
        </w:numPr>
        <w:autoSpaceDE w:val="0"/>
        <w:autoSpaceDN w:val="0"/>
        <w:adjustRightInd w:val="0"/>
        <w:jc w:val="both"/>
        <w:rPr>
          <w:rFonts w:ascii="Arial" w:hAnsi="Arial" w:cs="Arial"/>
          <w:b/>
          <w:bCs/>
        </w:rPr>
      </w:pPr>
      <w:r w:rsidRPr="001C47CC">
        <w:rPr>
          <w:rFonts w:ascii="Arial" w:hAnsi="Arial"/>
          <w:b/>
          <w:bCs/>
        </w:rPr>
        <w:t xml:space="preserve">Jamstvo za </w:t>
      </w:r>
      <w:r>
        <w:rPr>
          <w:rFonts w:ascii="Arial" w:hAnsi="Arial"/>
          <w:b/>
          <w:bCs/>
        </w:rPr>
        <w:t xml:space="preserve">uredno ispunjenje </w:t>
      </w:r>
      <w:r>
        <w:rPr>
          <w:rFonts w:ascii="Arial" w:hAnsi="Arial" w:cs="Arial"/>
          <w:b/>
          <w:szCs w:val="22"/>
        </w:rPr>
        <w:t>ugovora</w:t>
      </w:r>
      <w:r>
        <w:rPr>
          <w:rFonts w:ascii="Arial" w:hAnsi="Arial"/>
          <w:b/>
          <w:bCs/>
        </w:rPr>
        <w:t>, za slučaj povrede ugovornih obveza</w:t>
      </w:r>
      <w:r w:rsidRPr="001C47CC">
        <w:rPr>
          <w:rFonts w:ascii="Arial" w:hAnsi="Arial" w:cs="Arial"/>
          <w:b/>
          <w:bCs/>
        </w:rPr>
        <w:t>:</w:t>
      </w:r>
    </w:p>
    <w:p w14:paraId="19D9CDF1" w14:textId="77777777" w:rsidR="007A2105" w:rsidRPr="007A2105" w:rsidRDefault="008A56BD" w:rsidP="000C2684">
      <w:pPr>
        <w:jc w:val="both"/>
        <w:rPr>
          <w:rFonts w:ascii="Arial" w:eastAsia="Calibri" w:hAnsi="Arial" w:cs="Arial"/>
          <w:szCs w:val="22"/>
          <w:lang w:eastAsia="en-US"/>
        </w:rPr>
      </w:pPr>
      <w:r w:rsidRPr="008A56BD">
        <w:rPr>
          <w:rFonts w:ascii="Arial" w:hAnsi="Arial" w:cs="Arial"/>
          <w:szCs w:val="22"/>
          <w:lang w:val="pl-PL"/>
        </w:rPr>
        <w:t>UGOVARATELJ</w:t>
      </w:r>
      <w:r w:rsidRPr="008A56BD">
        <w:rPr>
          <w:rFonts w:ascii="Arial" w:hAnsi="Arial" w:cs="Arial"/>
          <w:szCs w:val="22"/>
          <w:lang w:eastAsia="ar-SA"/>
        </w:rPr>
        <w:t xml:space="preserve"> je dužan </w:t>
      </w:r>
      <w:r w:rsidRPr="008A56BD">
        <w:rPr>
          <w:rFonts w:ascii="Arial" w:hAnsi="Arial" w:cs="Arial"/>
          <w:szCs w:val="22"/>
        </w:rPr>
        <w:t>najkasnije u roku od deset dana od dana potpisa ugovora</w:t>
      </w:r>
      <w:r w:rsidRPr="008A56BD">
        <w:rPr>
          <w:rFonts w:ascii="Arial" w:hAnsi="Arial" w:cs="Arial"/>
          <w:szCs w:val="22"/>
          <w:lang w:eastAsia="ar-SA"/>
        </w:rPr>
        <w:t xml:space="preserve">, </w:t>
      </w:r>
      <w:r w:rsidRPr="008A56BD">
        <w:rPr>
          <w:rFonts w:ascii="Arial" w:hAnsi="Arial" w:cs="Arial"/>
          <w:szCs w:val="22"/>
        </w:rPr>
        <w:t xml:space="preserve">NARUČITELJU </w:t>
      </w:r>
      <w:r w:rsidRPr="008A56BD">
        <w:rPr>
          <w:rFonts w:ascii="Arial" w:hAnsi="Arial" w:cs="Arial"/>
          <w:szCs w:val="22"/>
          <w:lang w:eastAsia="ar-SA"/>
        </w:rPr>
        <w:t>predati jamstvo za uredno ispunjenje Ugovora u vrijednosti 10% (deset posto) ugovorenog iznosa</w:t>
      </w:r>
      <w:r w:rsidR="007A2105">
        <w:rPr>
          <w:rFonts w:ascii="Arial" w:hAnsi="Arial" w:cs="Arial"/>
          <w:szCs w:val="22"/>
          <w:lang w:eastAsia="ar-SA"/>
        </w:rPr>
        <w:t xml:space="preserve"> bez PDV- a</w:t>
      </w:r>
      <w:r w:rsidRPr="008A56BD">
        <w:rPr>
          <w:rFonts w:ascii="Arial" w:hAnsi="Arial" w:cs="Arial"/>
          <w:szCs w:val="22"/>
          <w:lang w:eastAsia="ar-SA"/>
        </w:rPr>
        <w:t>,</w:t>
      </w:r>
      <w:r w:rsidRPr="007A2105">
        <w:rPr>
          <w:rFonts w:ascii="Arial" w:hAnsi="Arial" w:cs="Arial"/>
          <w:szCs w:val="22"/>
          <w:lang w:eastAsia="ar-SA"/>
        </w:rPr>
        <w:t xml:space="preserve"> </w:t>
      </w:r>
      <w:r w:rsidR="007A2105" w:rsidRPr="007A2105">
        <w:rPr>
          <w:rFonts w:ascii="Arial" w:eastAsia="Calibri" w:hAnsi="Arial" w:cs="Arial"/>
          <w:szCs w:val="22"/>
          <w:lang w:eastAsia="en-US"/>
        </w:rPr>
        <w:t>a sukladno uvjetima iz podtočke „Odredbe koje se odnose na sva jamstva“ ove dokumentacije i obrascu propisanom ov</w:t>
      </w:r>
      <w:r w:rsidR="003C7B05">
        <w:rPr>
          <w:rFonts w:ascii="Arial" w:eastAsia="Calibri" w:hAnsi="Arial" w:cs="Arial"/>
          <w:szCs w:val="22"/>
          <w:lang w:eastAsia="en-US"/>
        </w:rPr>
        <w:t>om</w:t>
      </w:r>
      <w:r w:rsidR="007A2105" w:rsidRPr="007A2105">
        <w:rPr>
          <w:rFonts w:ascii="Arial" w:eastAsia="Calibri" w:hAnsi="Arial" w:cs="Arial"/>
          <w:szCs w:val="22"/>
          <w:lang w:eastAsia="en-US"/>
        </w:rPr>
        <w:t xml:space="preserve"> Dokumentacij</w:t>
      </w:r>
      <w:r w:rsidR="003C7B05">
        <w:rPr>
          <w:rFonts w:ascii="Arial" w:eastAsia="Calibri" w:hAnsi="Arial" w:cs="Arial"/>
          <w:szCs w:val="22"/>
          <w:lang w:eastAsia="en-US"/>
        </w:rPr>
        <w:t>om</w:t>
      </w:r>
      <w:r w:rsidR="007A2105" w:rsidRPr="007A2105">
        <w:rPr>
          <w:rFonts w:ascii="Arial" w:eastAsia="Calibri" w:hAnsi="Arial" w:cs="Arial"/>
          <w:szCs w:val="22"/>
          <w:lang w:eastAsia="en-US"/>
        </w:rPr>
        <w:t xml:space="preserve"> o nabavi zajedno sa potpisanim Sporazumom, a prije povrata Jamstva za ozbiljnost ponude.</w:t>
      </w:r>
    </w:p>
    <w:p w14:paraId="53BE612E" w14:textId="77777777" w:rsidR="007A2105" w:rsidRPr="007A2105" w:rsidRDefault="007A2105" w:rsidP="000C2684">
      <w:pPr>
        <w:spacing w:before="120" w:after="120" w:line="259" w:lineRule="auto"/>
        <w:jc w:val="both"/>
        <w:rPr>
          <w:rFonts w:ascii="Arial" w:eastAsia="Calibri" w:hAnsi="Arial" w:cs="Arial"/>
          <w:szCs w:val="22"/>
          <w:lang w:eastAsia="en-US"/>
        </w:rPr>
      </w:pPr>
      <w:r w:rsidRPr="007A2105">
        <w:rPr>
          <w:rFonts w:ascii="Arial" w:eastAsia="Calibri" w:hAnsi="Arial" w:cs="Arial"/>
          <w:szCs w:val="22"/>
          <w:lang w:eastAsia="en-US"/>
        </w:rPr>
        <w:t>Naručitelj napominje da jamstvo za uredno ispunjenje ugovora mora biti izrađeno sukladno napomenama iz podtočke „Odredbe koje se odnose na sva jamstva“ ove točke Dokumentacije, odnosno isto treba sadržavati propisani, minimalni sadržaj.</w:t>
      </w:r>
    </w:p>
    <w:p w14:paraId="759BF464" w14:textId="322E90A2" w:rsidR="008A56BD" w:rsidRPr="000C2684" w:rsidRDefault="007A2105" w:rsidP="000C2684">
      <w:pPr>
        <w:spacing w:before="120" w:after="120" w:line="259" w:lineRule="auto"/>
        <w:jc w:val="both"/>
        <w:rPr>
          <w:rFonts w:ascii="Arial" w:eastAsia="Calibri" w:hAnsi="Arial" w:cs="Arial"/>
          <w:szCs w:val="22"/>
          <w:lang w:eastAsia="en-US"/>
        </w:rPr>
      </w:pPr>
      <w:r w:rsidRPr="007A2105">
        <w:rPr>
          <w:rFonts w:ascii="Arial" w:eastAsia="Calibri" w:hAnsi="Arial" w:cs="Arial"/>
          <w:szCs w:val="22"/>
          <w:lang w:eastAsia="en-US"/>
        </w:rPr>
        <w:t>Naručitelj će izvršiti povrat jamstva za uredno ispunjenje ugovora sukladno odredbama ove Dokumentacije o nabavi i nakon primitka jamstva za otklanjanje nedostataka u razdoblju odgovornosti za nedostatke.</w:t>
      </w:r>
    </w:p>
    <w:p w14:paraId="7AFB846E" w14:textId="77777777" w:rsidR="008A56BD" w:rsidRPr="008A56BD" w:rsidRDefault="008A56BD" w:rsidP="008A56BD">
      <w:pPr>
        <w:ind w:firstLine="708"/>
        <w:jc w:val="both"/>
        <w:rPr>
          <w:rFonts w:ascii="Arial" w:hAnsi="Arial" w:cs="Arial"/>
          <w:szCs w:val="22"/>
          <w:lang w:eastAsia="ar-SA"/>
        </w:rPr>
      </w:pPr>
      <w:r w:rsidRPr="008A56BD">
        <w:rPr>
          <w:rFonts w:ascii="Arial" w:hAnsi="Arial" w:cs="Arial"/>
          <w:szCs w:val="22"/>
          <w:lang w:eastAsia="ar-SA"/>
        </w:rPr>
        <w:t xml:space="preserve">U slučaju zajednice ponuditelja, </w:t>
      </w:r>
      <w:r w:rsidRPr="008A56BD">
        <w:rPr>
          <w:rFonts w:ascii="Arial" w:hAnsi="Arial" w:cs="Arial"/>
          <w:szCs w:val="22"/>
        </w:rPr>
        <w:t xml:space="preserve">NARUČITELJ </w:t>
      </w:r>
      <w:r w:rsidRPr="008A56BD">
        <w:rPr>
          <w:rFonts w:ascii="Arial" w:hAnsi="Arial" w:cs="Arial"/>
          <w:szCs w:val="22"/>
          <w:lang w:eastAsia="ar-SA"/>
        </w:rPr>
        <w:t>će prihvatiti jamstvo za uredno ispunjenje ugovora koje glasi na bilo kojega člana zajednice ponuditelja (garanta).</w:t>
      </w:r>
    </w:p>
    <w:p w14:paraId="1E146394" w14:textId="77777777" w:rsidR="008A56BD" w:rsidRPr="000C2684" w:rsidRDefault="008A56BD" w:rsidP="008A56BD">
      <w:pPr>
        <w:jc w:val="both"/>
        <w:rPr>
          <w:rFonts w:ascii="Arial" w:hAnsi="Arial" w:cs="Arial"/>
          <w:sz w:val="10"/>
          <w:szCs w:val="10"/>
          <w:lang w:eastAsia="ar-SA"/>
        </w:rPr>
      </w:pPr>
    </w:p>
    <w:p w14:paraId="0F3CE2BC" w14:textId="77777777" w:rsidR="008A56BD" w:rsidRPr="008A56BD" w:rsidRDefault="008A56BD" w:rsidP="008A56BD">
      <w:pPr>
        <w:ind w:firstLine="708"/>
        <w:jc w:val="both"/>
        <w:rPr>
          <w:rFonts w:ascii="Arial" w:hAnsi="Arial" w:cs="Arial"/>
          <w:szCs w:val="22"/>
        </w:rPr>
      </w:pPr>
      <w:r w:rsidRPr="008A56BD">
        <w:rPr>
          <w:rFonts w:ascii="Arial" w:hAnsi="Arial" w:cs="Arial"/>
          <w:szCs w:val="22"/>
          <w:lang w:eastAsia="ar-SA"/>
        </w:rPr>
        <w:t xml:space="preserve">Također, </w:t>
      </w:r>
      <w:r w:rsidRPr="008A56BD">
        <w:rPr>
          <w:rFonts w:ascii="Arial" w:hAnsi="Arial" w:cs="Arial"/>
          <w:szCs w:val="22"/>
        </w:rPr>
        <w:t xml:space="preserve">NARUČITELJ </w:t>
      </w:r>
      <w:r w:rsidRPr="008A56BD">
        <w:rPr>
          <w:rFonts w:ascii="Arial" w:hAnsi="Arial" w:cs="Arial"/>
          <w:szCs w:val="22"/>
          <w:lang w:eastAsia="ar-SA"/>
        </w:rPr>
        <w:t xml:space="preserve">će prihvatiti </w:t>
      </w:r>
      <w:r w:rsidRPr="008A56BD">
        <w:rPr>
          <w:rFonts w:ascii="Arial" w:hAnsi="Arial" w:cs="Arial"/>
          <w:szCs w:val="22"/>
        </w:rPr>
        <w:t xml:space="preserve">jamstvo za </w:t>
      </w:r>
      <w:r w:rsidRPr="008A56BD">
        <w:rPr>
          <w:rFonts w:ascii="Arial" w:hAnsi="Arial" w:cs="Arial"/>
          <w:szCs w:val="22"/>
          <w:lang w:eastAsia="ar-SA"/>
        </w:rPr>
        <w:t xml:space="preserve">uredno ispunjenje ugovora </w:t>
      </w:r>
      <w:r w:rsidRPr="008A56BD">
        <w:rPr>
          <w:rFonts w:ascii="Arial" w:hAnsi="Arial" w:cs="Arial"/>
          <w:szCs w:val="22"/>
        </w:rPr>
        <w:t>koje može glasiti na sve članove zajednice, a ne samo na jednog člana te jamstvo tada mora sadržavati navod o tome da je riječ o zajednici ponuditelja ili da svaki član zajednice ponuditelja dostavi jamstvo za svoj dio garancije.</w:t>
      </w:r>
    </w:p>
    <w:p w14:paraId="2DD30217" w14:textId="77777777" w:rsidR="008A56BD" w:rsidRPr="000C2684" w:rsidRDefault="008A56BD" w:rsidP="008A56BD">
      <w:pPr>
        <w:ind w:firstLine="708"/>
        <w:jc w:val="both"/>
        <w:rPr>
          <w:rFonts w:ascii="Arial" w:hAnsi="Arial" w:cs="Arial"/>
          <w:sz w:val="10"/>
          <w:szCs w:val="10"/>
        </w:rPr>
      </w:pPr>
    </w:p>
    <w:p w14:paraId="13040440" w14:textId="77777777" w:rsidR="008A56BD" w:rsidRPr="008A56BD" w:rsidRDefault="008A56BD" w:rsidP="008A56BD">
      <w:pPr>
        <w:ind w:firstLine="708"/>
        <w:jc w:val="both"/>
        <w:rPr>
          <w:rFonts w:ascii="Arial" w:hAnsi="Arial" w:cs="Arial"/>
          <w:szCs w:val="22"/>
        </w:rPr>
      </w:pPr>
      <w:r w:rsidRPr="008A56BD">
        <w:rPr>
          <w:rFonts w:ascii="Arial" w:hAnsi="Arial" w:cs="Arial"/>
          <w:szCs w:val="22"/>
        </w:rPr>
        <w:t xml:space="preserve">Jamstvo za uredno ispunjenje ugovora naplatit će se u slučaju povrede ugovornih </w:t>
      </w:r>
      <w:r w:rsidRPr="008A56BD">
        <w:rPr>
          <w:rFonts w:ascii="Arial" w:hAnsi="Arial" w:cs="Arial"/>
          <w:color w:val="000000"/>
          <w:szCs w:val="22"/>
        </w:rPr>
        <w:t>obvez</w:t>
      </w:r>
      <w:r w:rsidRPr="008A56BD">
        <w:rPr>
          <w:rFonts w:ascii="Arial" w:hAnsi="Arial" w:cs="Arial"/>
          <w:szCs w:val="22"/>
        </w:rPr>
        <w:t>a i nedostavljanja jamstva za otklanjanje nedostataka u jamstvenom roku.</w:t>
      </w:r>
    </w:p>
    <w:p w14:paraId="1C23C133" w14:textId="77777777" w:rsidR="008A56BD" w:rsidRPr="000C2684" w:rsidRDefault="008A56BD" w:rsidP="008A56BD">
      <w:pPr>
        <w:ind w:firstLine="708"/>
        <w:jc w:val="both"/>
        <w:rPr>
          <w:rFonts w:ascii="Arial" w:hAnsi="Arial" w:cs="Arial"/>
          <w:sz w:val="10"/>
          <w:szCs w:val="10"/>
        </w:rPr>
      </w:pPr>
    </w:p>
    <w:p w14:paraId="22B792FA" w14:textId="77777777" w:rsidR="008A56BD" w:rsidRPr="008A56BD" w:rsidRDefault="008A56BD" w:rsidP="008A56BD">
      <w:pPr>
        <w:ind w:firstLine="708"/>
        <w:jc w:val="both"/>
        <w:rPr>
          <w:rFonts w:ascii="Arial" w:hAnsi="Arial" w:cs="Arial"/>
          <w:szCs w:val="22"/>
        </w:rPr>
      </w:pPr>
      <w:r w:rsidRPr="008A56BD">
        <w:rPr>
          <w:rFonts w:ascii="Arial" w:hAnsi="Arial" w:cs="Arial"/>
          <w:szCs w:val="22"/>
        </w:rPr>
        <w:lastRenderedPageBreak/>
        <w:t xml:space="preserve">U tom slučaju,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14:paraId="778E454D" w14:textId="77777777" w:rsidR="008A56BD" w:rsidRPr="000C2684" w:rsidRDefault="008A56BD" w:rsidP="008A56BD">
      <w:pPr>
        <w:ind w:firstLine="708"/>
        <w:jc w:val="both"/>
        <w:rPr>
          <w:rFonts w:ascii="Arial" w:hAnsi="Arial" w:cs="Arial"/>
          <w:sz w:val="10"/>
          <w:szCs w:val="10"/>
        </w:rPr>
      </w:pPr>
    </w:p>
    <w:p w14:paraId="28059BED" w14:textId="5B893FE3" w:rsidR="008A56BD" w:rsidRPr="008A56BD" w:rsidRDefault="008A56BD" w:rsidP="008A56BD">
      <w:pPr>
        <w:ind w:firstLine="708"/>
        <w:jc w:val="both"/>
        <w:rPr>
          <w:rFonts w:ascii="Arial" w:hAnsi="Arial" w:cs="Arial"/>
          <w:color w:val="FF0000"/>
          <w:szCs w:val="22"/>
        </w:rPr>
      </w:pPr>
      <w:r w:rsidRPr="000C2684">
        <w:rPr>
          <w:rFonts w:ascii="Arial" w:hAnsi="Arial" w:cs="Arial"/>
          <w:szCs w:val="22"/>
        </w:rPr>
        <w:t>Neiskorišteno jamstvo NARUČITELJ će vratiti UGOVARATEL</w:t>
      </w:r>
      <w:r w:rsidR="00FA1B9B">
        <w:rPr>
          <w:rFonts w:ascii="Arial" w:hAnsi="Arial" w:cs="Arial"/>
          <w:szCs w:val="22"/>
        </w:rPr>
        <w:t xml:space="preserve">JU nakon </w:t>
      </w:r>
      <w:r w:rsidRPr="000C2684">
        <w:rPr>
          <w:rFonts w:ascii="Arial" w:hAnsi="Arial" w:cs="Arial"/>
          <w:szCs w:val="22"/>
        </w:rPr>
        <w:t>dostave jamstva za otklanjanje nedostataka u jamstvenom roku.</w:t>
      </w:r>
    </w:p>
    <w:p w14:paraId="5C219EFB" w14:textId="77777777" w:rsidR="008A56BD" w:rsidRPr="000C2684" w:rsidRDefault="008A56BD" w:rsidP="000C2684">
      <w:pPr>
        <w:jc w:val="both"/>
        <w:rPr>
          <w:rFonts w:ascii="Arial" w:hAnsi="Arial" w:cs="Arial"/>
          <w:sz w:val="10"/>
          <w:szCs w:val="10"/>
        </w:rPr>
      </w:pPr>
    </w:p>
    <w:p w14:paraId="48B71E19" w14:textId="77777777" w:rsidR="00921444" w:rsidRPr="00C37B10" w:rsidRDefault="00921444" w:rsidP="003573B5">
      <w:pPr>
        <w:rPr>
          <w:rFonts w:ascii="Arial" w:hAnsi="Arial" w:cs="Arial"/>
          <w:i/>
          <w:color w:val="FF0000"/>
          <w:lang w:eastAsia="ar-SA"/>
        </w:rPr>
      </w:pPr>
    </w:p>
    <w:p w14:paraId="127A4C7C" w14:textId="2C8E9B99" w:rsidR="007E5702" w:rsidRPr="000C2684" w:rsidRDefault="007E5702" w:rsidP="0092059C">
      <w:pPr>
        <w:numPr>
          <w:ilvl w:val="1"/>
          <w:numId w:val="19"/>
        </w:numPr>
        <w:autoSpaceDE w:val="0"/>
        <w:autoSpaceDN w:val="0"/>
        <w:adjustRightInd w:val="0"/>
        <w:jc w:val="both"/>
        <w:rPr>
          <w:rFonts w:ascii="Arial" w:hAnsi="Arial" w:cs="Arial"/>
          <w:b/>
          <w:bCs/>
        </w:rPr>
      </w:pPr>
      <w:r w:rsidRPr="003E35BE">
        <w:rPr>
          <w:rFonts w:ascii="Arial" w:hAnsi="Arial" w:cs="Arial"/>
          <w:b/>
          <w:bCs/>
        </w:rPr>
        <w:t xml:space="preserve">Jamstvo </w:t>
      </w:r>
      <w:r w:rsidRPr="003E35BE">
        <w:rPr>
          <w:rFonts w:ascii="Arial" w:hAnsi="Arial"/>
          <w:b/>
        </w:rPr>
        <w:t xml:space="preserve">za otklanjanje nedostataka u jamstvenom roku </w:t>
      </w:r>
      <w:r w:rsidRPr="003E35BE">
        <w:rPr>
          <w:rFonts w:ascii="Arial" w:hAnsi="Arial" w:cs="Arial"/>
          <w:b/>
          <w:color w:val="231F20"/>
        </w:rPr>
        <w:t>za slučaj da</w:t>
      </w:r>
      <w:r w:rsidR="00B54213" w:rsidRPr="003E35BE">
        <w:rPr>
          <w:rFonts w:ascii="Arial" w:hAnsi="Arial" w:cs="Arial"/>
          <w:b/>
          <w:bCs/>
        </w:rPr>
        <w:t xml:space="preserve"> </w:t>
      </w:r>
      <w:r w:rsidRPr="003E35BE">
        <w:rPr>
          <w:rFonts w:ascii="Arial" w:hAnsi="Arial" w:cs="Arial"/>
          <w:b/>
          <w:color w:val="231F20"/>
        </w:rPr>
        <w:t>nalogoprimac u jamstvenom roku ne ispuni obveze otklanjanja nedostataka koje ima po osnovi jamstva ili s naslova naknade štete:</w:t>
      </w:r>
    </w:p>
    <w:p w14:paraId="78D4FAA0" w14:textId="16ADBB76" w:rsidR="006E0BF6" w:rsidRPr="006E0BF6" w:rsidRDefault="00537B33" w:rsidP="006E0BF6">
      <w:pPr>
        <w:pStyle w:val="Tijeloteksta"/>
        <w:tabs>
          <w:tab w:val="left" w:pos="0"/>
          <w:tab w:val="left" w:pos="567"/>
        </w:tabs>
        <w:jc w:val="both"/>
        <w:rPr>
          <w:rFonts w:ascii="Arial" w:hAnsi="Arial" w:cs="Arial"/>
        </w:rPr>
      </w:pPr>
      <w:r w:rsidRPr="004E6E6C">
        <w:rPr>
          <w:rFonts w:ascii="Arial" w:hAnsi="Arial" w:cs="Arial"/>
        </w:rPr>
        <w:t>Ugovaratelj je dužan nakon uredno izvršenih radova, nakon primopredaje građevine, a najkasnije u roku od 15 dana naručitelju predati jamstvo za otklanjanje nedostataka u jamstvenom roku u vrijednosti od 10% (deset posto) ugovorenog iznosa bez PDV-a</w:t>
      </w:r>
      <w:r w:rsidR="006E0BF6">
        <w:rPr>
          <w:rFonts w:ascii="Arial" w:hAnsi="Arial" w:cs="Arial"/>
        </w:rPr>
        <w:t xml:space="preserve"> </w:t>
      </w:r>
      <w:r w:rsidR="006E0BF6" w:rsidRPr="006E0BF6">
        <w:rPr>
          <w:rFonts w:ascii="Arial" w:hAnsi="Arial" w:cs="Arial"/>
        </w:rPr>
        <w:t xml:space="preserve">a sukladno uvjetima iz podtočke „Odredbe koje se odnose na sva jamstva“ ove dokumentacije i obrascu propisanom u </w:t>
      </w:r>
      <w:r w:rsidR="000C2684">
        <w:rPr>
          <w:rFonts w:ascii="Arial" w:hAnsi="Arial" w:cs="Arial"/>
        </w:rPr>
        <w:t>Dokumentaciji</w:t>
      </w:r>
      <w:r w:rsidR="006E0BF6" w:rsidRPr="006E0BF6">
        <w:rPr>
          <w:rFonts w:ascii="Arial" w:hAnsi="Arial" w:cs="Arial"/>
        </w:rPr>
        <w:t xml:space="preserve"> o nabavi zajedno sa potpisanim </w:t>
      </w:r>
      <w:r w:rsidR="000E5CFF">
        <w:rPr>
          <w:rFonts w:ascii="Arial" w:hAnsi="Arial" w:cs="Arial"/>
        </w:rPr>
        <w:t>ugovorom</w:t>
      </w:r>
      <w:r w:rsidR="006E0BF6" w:rsidRPr="006E0BF6">
        <w:rPr>
          <w:rFonts w:ascii="Arial" w:hAnsi="Arial" w:cs="Arial"/>
        </w:rPr>
        <w:t>, a prije povrata Jamstva za ozbiljnost ponude.</w:t>
      </w:r>
    </w:p>
    <w:p w14:paraId="1D9FB434" w14:textId="77777777" w:rsidR="006E0BF6" w:rsidRPr="006E0BF6" w:rsidRDefault="006E0BF6" w:rsidP="000E5CFF">
      <w:pPr>
        <w:pStyle w:val="Tijeloteksta"/>
        <w:tabs>
          <w:tab w:val="left" w:pos="0"/>
          <w:tab w:val="left" w:pos="567"/>
        </w:tabs>
        <w:spacing w:after="0"/>
        <w:jc w:val="both"/>
        <w:rPr>
          <w:rFonts w:ascii="Arial" w:hAnsi="Arial" w:cs="Arial"/>
        </w:rPr>
      </w:pPr>
      <w:r w:rsidRPr="006E0BF6">
        <w:rPr>
          <w:rFonts w:ascii="Arial" w:hAnsi="Arial" w:cs="Arial"/>
        </w:rPr>
        <w:t>Naručitelj napominje da jamstvo za uredno ispunjenje ugovora mora biti izrađeno sukladno napomenama iz podtočke „Odredbe koje se odnose na sva jamstva“ ove točke Dokumentacije, odnosno isto treba sadržavati propisani, minimalni sadržaj.</w:t>
      </w:r>
    </w:p>
    <w:p w14:paraId="12D0EDE9" w14:textId="21FD4AFA" w:rsidR="006E0BF6" w:rsidRPr="006E0BF6" w:rsidRDefault="006E0BF6" w:rsidP="000E5CFF">
      <w:pPr>
        <w:pStyle w:val="Tijeloteksta"/>
        <w:tabs>
          <w:tab w:val="left" w:pos="0"/>
          <w:tab w:val="left" w:pos="567"/>
        </w:tabs>
        <w:spacing w:after="0"/>
        <w:jc w:val="both"/>
        <w:rPr>
          <w:rFonts w:ascii="Arial" w:hAnsi="Arial" w:cs="Arial"/>
        </w:rPr>
      </w:pPr>
      <w:r w:rsidRPr="006E0BF6">
        <w:rPr>
          <w:rFonts w:ascii="Arial" w:hAnsi="Arial" w:cs="Arial"/>
        </w:rPr>
        <w:t>Naručitelj će izvršiti povrat jamstva za uredno ispunjenje ugovora sukladno odredbama ove Dokumentacije o nabavi i nakon primitka jamstva za otklanjanje nedostataka u razdoblju odgovornosti za nedostatke.</w:t>
      </w:r>
    </w:p>
    <w:p w14:paraId="7443ADE7" w14:textId="77777777" w:rsidR="00537B33" w:rsidRPr="000E5CFF" w:rsidRDefault="00537B33" w:rsidP="00537B33">
      <w:pPr>
        <w:pStyle w:val="Tijeloteksta"/>
        <w:tabs>
          <w:tab w:val="left" w:pos="0"/>
          <w:tab w:val="left" w:pos="567"/>
        </w:tabs>
        <w:spacing w:after="0"/>
        <w:jc w:val="both"/>
        <w:rPr>
          <w:rFonts w:ascii="Arial" w:hAnsi="Arial" w:cs="Arial"/>
          <w:sz w:val="10"/>
          <w:szCs w:val="10"/>
        </w:rPr>
      </w:pPr>
    </w:p>
    <w:p w14:paraId="637361D7" w14:textId="77777777" w:rsidR="00537B33" w:rsidRDefault="00537B33" w:rsidP="00537B33">
      <w:pPr>
        <w:pStyle w:val="Tijeloteksta"/>
        <w:tabs>
          <w:tab w:val="left" w:pos="0"/>
          <w:tab w:val="left" w:pos="567"/>
        </w:tabs>
        <w:spacing w:after="0"/>
        <w:jc w:val="both"/>
        <w:rPr>
          <w:rFonts w:ascii="Arial" w:hAnsi="Arial" w:cs="Arial"/>
        </w:rPr>
      </w:pPr>
      <w:r w:rsidRPr="004E6E6C">
        <w:rPr>
          <w:rFonts w:ascii="Arial" w:hAnsi="Arial" w:cs="Arial"/>
        </w:rPr>
        <w:t>Jamstvo za otklanjanje nedostataka u jamstvenom roku naplatit će se u slučaju povrede obveze otklanjanja nedostataka u jamstvenom roku.</w:t>
      </w:r>
    </w:p>
    <w:p w14:paraId="4F755E23" w14:textId="77777777" w:rsidR="00D17FDC" w:rsidRPr="000E5CFF" w:rsidRDefault="00D17FDC" w:rsidP="00D17FDC">
      <w:pPr>
        <w:jc w:val="both"/>
        <w:rPr>
          <w:rFonts w:ascii="Arial" w:hAnsi="Arial" w:cs="Arial"/>
          <w:b/>
          <w:i/>
          <w:sz w:val="10"/>
          <w:szCs w:val="10"/>
          <w:lang w:eastAsia="ar-SA"/>
        </w:rPr>
      </w:pPr>
    </w:p>
    <w:p w14:paraId="64A93782" w14:textId="77777777" w:rsidR="00203F50" w:rsidRDefault="00D17FDC" w:rsidP="00D17FDC">
      <w:pPr>
        <w:jc w:val="both"/>
        <w:rPr>
          <w:rFonts w:ascii="Arial" w:hAnsi="Arial" w:cs="Arial"/>
          <w:b/>
          <w:i/>
          <w:szCs w:val="22"/>
          <w:lang w:eastAsia="ar-SA"/>
        </w:rPr>
      </w:pPr>
      <w:r w:rsidRPr="00203F50">
        <w:rPr>
          <w:rFonts w:ascii="Arial" w:hAnsi="Arial" w:cs="Arial"/>
          <w:b/>
          <w:i/>
          <w:szCs w:val="22"/>
          <w:lang w:eastAsia="ar-SA"/>
        </w:rPr>
        <w:t>U slučaju zajednice ponuditelja, naručitelj će prihvatiti jamstvo</w:t>
      </w:r>
      <w:r w:rsidR="00203F50" w:rsidRPr="00203F50">
        <w:rPr>
          <w:rFonts w:ascii="Arial" w:hAnsi="Arial" w:cs="Arial"/>
          <w:b/>
          <w:i/>
          <w:szCs w:val="22"/>
          <w:lang w:eastAsia="ar-SA"/>
        </w:rPr>
        <w:t xml:space="preserve"> za otklanjanje nedostataka u jamstvenom roku</w:t>
      </w:r>
      <w:r w:rsidRPr="00203F50">
        <w:rPr>
          <w:rFonts w:ascii="Arial" w:hAnsi="Arial" w:cs="Arial"/>
          <w:b/>
          <w:i/>
          <w:szCs w:val="22"/>
          <w:lang w:eastAsia="ar-SA"/>
        </w:rPr>
        <w:t xml:space="preserve"> koje glasi na bilo kojega člana zajednice ponuditelja (garanta).</w:t>
      </w:r>
    </w:p>
    <w:p w14:paraId="4AC36B6A" w14:textId="77777777" w:rsidR="008A64AF" w:rsidRPr="000E5CFF" w:rsidRDefault="008A64AF" w:rsidP="00D17FDC">
      <w:pPr>
        <w:jc w:val="both"/>
        <w:rPr>
          <w:rFonts w:ascii="Arial" w:hAnsi="Arial" w:cs="Arial"/>
          <w:b/>
          <w:i/>
          <w:sz w:val="10"/>
          <w:szCs w:val="10"/>
          <w:lang w:eastAsia="ar-SA"/>
        </w:rPr>
      </w:pPr>
    </w:p>
    <w:p w14:paraId="45FC9EA5" w14:textId="77777777" w:rsidR="00C035C7" w:rsidRDefault="00203F50" w:rsidP="00CA6ED7">
      <w:pPr>
        <w:jc w:val="both"/>
        <w:rPr>
          <w:rFonts w:ascii="Arial" w:hAnsi="Arial" w:cs="Arial"/>
          <w:b/>
          <w:i/>
        </w:rPr>
      </w:pPr>
      <w:r w:rsidRPr="0053241A">
        <w:rPr>
          <w:rFonts w:ascii="Arial" w:hAnsi="Arial" w:cs="Arial"/>
          <w:b/>
          <w:i/>
          <w:szCs w:val="22"/>
          <w:lang w:eastAsia="ar-SA"/>
        </w:rPr>
        <w:t xml:space="preserve">Također, Naručitelj će prihvatiti </w:t>
      </w:r>
      <w:r w:rsidRPr="0053241A">
        <w:rPr>
          <w:rFonts w:ascii="Arial" w:hAnsi="Arial" w:cs="Arial"/>
          <w:b/>
          <w:i/>
        </w:rPr>
        <w:t xml:space="preserve">jamstvo za </w:t>
      </w:r>
      <w:r w:rsidRPr="0053241A">
        <w:rPr>
          <w:rFonts w:ascii="Arial" w:hAnsi="Arial" w:cs="Arial"/>
          <w:b/>
          <w:i/>
          <w:szCs w:val="22"/>
          <w:lang w:eastAsia="ar-SA"/>
        </w:rPr>
        <w:t>otklanjanje nedostataka u jamstvenom roku</w:t>
      </w:r>
      <w:r w:rsidRPr="0053241A">
        <w:rPr>
          <w:rFonts w:ascii="Arial" w:hAnsi="Arial" w:cs="Arial"/>
          <w:b/>
          <w:i/>
        </w:rPr>
        <w:t xml:space="preserve"> koje može glasiti na sve članove zajednice, a ne samo na jednog člana te jamstvo tada mora sadržavati navod o tome da je riječ o zajednici ponuditelja ili da svaki član zajednice ponuditelja dostavi jamstvo za svoj dio garancije.</w:t>
      </w:r>
    </w:p>
    <w:p w14:paraId="075EF151" w14:textId="77777777" w:rsidR="008144EC" w:rsidRPr="000E5CFF" w:rsidRDefault="008144EC" w:rsidP="00CA6ED7">
      <w:pPr>
        <w:jc w:val="both"/>
        <w:rPr>
          <w:rFonts w:ascii="Arial" w:hAnsi="Arial" w:cs="Arial"/>
          <w:b/>
          <w:i/>
          <w:color w:val="FF0000"/>
          <w:sz w:val="10"/>
          <w:szCs w:val="10"/>
          <w:lang w:eastAsia="ar-SA"/>
        </w:rPr>
      </w:pPr>
    </w:p>
    <w:p w14:paraId="605C6DF1" w14:textId="77777777" w:rsidR="00AE3E37" w:rsidRDefault="00554C73" w:rsidP="00CA6ED7">
      <w:pPr>
        <w:tabs>
          <w:tab w:val="left" w:pos="0"/>
          <w:tab w:val="left" w:pos="1260"/>
        </w:tabs>
        <w:suppressAutoHyphens/>
        <w:spacing w:after="120"/>
        <w:jc w:val="both"/>
        <w:rPr>
          <w:rFonts w:ascii="Arial" w:hAnsi="Arial" w:cs="Arial"/>
          <w:szCs w:val="22"/>
          <w:lang w:eastAsia="ar-SA"/>
        </w:rPr>
      </w:pPr>
      <w:r w:rsidRPr="00203F50">
        <w:rPr>
          <w:rFonts w:ascii="Arial" w:hAnsi="Arial" w:cs="Arial"/>
          <w:szCs w:val="22"/>
          <w:lang w:eastAsia="ar-SA"/>
        </w:rPr>
        <w:t>Neiskorišteno jamstvo Naručitelj će vratiti Ugovaratelju nakon proteka jamstvenog roka.</w:t>
      </w:r>
    </w:p>
    <w:p w14:paraId="0D3219A3" w14:textId="77777777" w:rsidR="000E5CFF" w:rsidRPr="00CA6ED7" w:rsidRDefault="000E5CFF" w:rsidP="00CA6ED7">
      <w:pPr>
        <w:tabs>
          <w:tab w:val="left" w:pos="0"/>
          <w:tab w:val="left" w:pos="1260"/>
        </w:tabs>
        <w:suppressAutoHyphens/>
        <w:spacing w:after="120"/>
        <w:jc w:val="both"/>
        <w:rPr>
          <w:rFonts w:ascii="Arial" w:hAnsi="Arial" w:cs="Arial"/>
          <w:bCs/>
          <w:szCs w:val="22"/>
          <w:lang w:eastAsia="ar-SA"/>
        </w:rPr>
      </w:pPr>
    </w:p>
    <w:p w14:paraId="7954F597" w14:textId="0958C8A1" w:rsidR="003573B5" w:rsidRPr="000E5CFF" w:rsidRDefault="003573B5" w:rsidP="0092059C">
      <w:pPr>
        <w:pStyle w:val="Naslov3"/>
        <w:numPr>
          <w:ilvl w:val="0"/>
          <w:numId w:val="19"/>
        </w:numPr>
        <w:tabs>
          <w:tab w:val="left" w:pos="426"/>
        </w:tabs>
        <w:jc w:val="left"/>
        <w:rPr>
          <w:rFonts w:cs="Arial"/>
          <w:sz w:val="24"/>
        </w:rPr>
      </w:pPr>
      <w:bookmarkStart w:id="1169" w:name="_Toc518993424"/>
      <w:r w:rsidRPr="001B7734">
        <w:rPr>
          <w:rFonts w:cs="Arial"/>
          <w:sz w:val="24"/>
        </w:rPr>
        <w:t xml:space="preserve">Datum, vrijeme i mjesto dostave </w:t>
      </w:r>
      <w:r w:rsidRPr="00803C77">
        <w:rPr>
          <w:rFonts w:cs="Arial"/>
          <w:sz w:val="24"/>
        </w:rPr>
        <w:t xml:space="preserve">jamstva </w:t>
      </w:r>
      <w:r w:rsidRPr="001B7734">
        <w:rPr>
          <w:rFonts w:cs="Arial"/>
          <w:sz w:val="24"/>
        </w:rPr>
        <w:t>i</w:t>
      </w:r>
      <w:r w:rsidRPr="00803C77">
        <w:rPr>
          <w:rFonts w:cs="Arial"/>
          <w:sz w:val="24"/>
        </w:rPr>
        <w:t xml:space="preserve"> </w:t>
      </w:r>
      <w:r w:rsidRPr="001B7734">
        <w:rPr>
          <w:rFonts w:cs="Arial"/>
          <w:sz w:val="24"/>
        </w:rPr>
        <w:t>javnog otvaranja ponuda:</w:t>
      </w:r>
      <w:bookmarkEnd w:id="1169"/>
    </w:p>
    <w:p w14:paraId="4B5EA248" w14:textId="3CEA9531" w:rsidR="00182867" w:rsidRPr="007A0C20" w:rsidRDefault="00182867" w:rsidP="00182867">
      <w:pPr>
        <w:pStyle w:val="Tijeloteksta"/>
        <w:spacing w:after="0"/>
        <w:jc w:val="both"/>
        <w:rPr>
          <w:rFonts w:ascii="Arial" w:hAnsi="Arial" w:cs="Arial"/>
          <w:u w:val="single"/>
        </w:rPr>
      </w:pPr>
      <w:r w:rsidRPr="007A0C20">
        <w:rPr>
          <w:rFonts w:ascii="Arial" w:hAnsi="Arial" w:cs="Arial"/>
        </w:rPr>
        <w:t xml:space="preserve">Ponuditelji su dužni ponude dostaviti predajom u Elektronički oglasnik javne nabave, a dijelove ponude koji se dostavljaju odvojeno predati sukladno </w:t>
      </w:r>
      <w:r w:rsidR="001A4353" w:rsidRPr="007A0C20">
        <w:rPr>
          <w:rFonts w:ascii="Arial" w:hAnsi="Arial" w:cs="Arial"/>
        </w:rPr>
        <w:t>točki</w:t>
      </w:r>
      <w:r w:rsidRPr="007A0C20">
        <w:rPr>
          <w:rFonts w:ascii="Arial" w:hAnsi="Arial" w:cs="Arial"/>
        </w:rPr>
        <w:t xml:space="preserve"> </w:t>
      </w:r>
      <w:r w:rsidR="008144EC">
        <w:rPr>
          <w:rFonts w:ascii="Arial" w:hAnsi="Arial" w:cs="Arial"/>
        </w:rPr>
        <w:t>26</w:t>
      </w:r>
      <w:r w:rsidR="000E5CFF">
        <w:rPr>
          <w:rFonts w:ascii="Arial" w:hAnsi="Arial" w:cs="Arial"/>
        </w:rPr>
        <w:t xml:space="preserve">. </w:t>
      </w:r>
      <w:r w:rsidR="00522494" w:rsidRPr="007A0C20">
        <w:rPr>
          <w:rFonts w:ascii="Arial" w:hAnsi="Arial" w:cs="Arial"/>
        </w:rPr>
        <w:t>DoN</w:t>
      </w:r>
      <w:r w:rsidRPr="007A0C20">
        <w:rPr>
          <w:rFonts w:ascii="Arial" w:hAnsi="Arial" w:cs="Arial"/>
        </w:rPr>
        <w:t xml:space="preserve"> zaključno </w:t>
      </w:r>
      <w:r w:rsidRPr="00542DF0">
        <w:rPr>
          <w:rFonts w:ascii="Arial" w:hAnsi="Arial" w:cs="Arial"/>
          <w:highlight w:val="yellow"/>
        </w:rPr>
        <w:t xml:space="preserve">do </w:t>
      </w:r>
      <w:r w:rsidR="006E0BF6">
        <w:rPr>
          <w:rFonts w:ascii="Arial" w:hAnsi="Arial"/>
          <w:bCs/>
          <w:highlight w:val="yellow"/>
        </w:rPr>
        <w:t>------------</w:t>
      </w:r>
      <w:r w:rsidRPr="00542DF0">
        <w:rPr>
          <w:rFonts w:ascii="Arial" w:hAnsi="Arial" w:cs="Arial"/>
          <w:szCs w:val="22"/>
          <w:highlight w:val="yellow"/>
        </w:rPr>
        <w:t xml:space="preserve"> </w:t>
      </w:r>
      <w:r w:rsidR="006E0BF6">
        <w:rPr>
          <w:rFonts w:ascii="Arial" w:hAnsi="Arial" w:cs="Arial"/>
          <w:szCs w:val="22"/>
          <w:highlight w:val="yellow"/>
        </w:rPr>
        <w:t xml:space="preserve">2019. </w:t>
      </w:r>
      <w:r w:rsidRPr="00542DF0">
        <w:rPr>
          <w:rFonts w:ascii="Arial" w:hAnsi="Arial" w:cs="Arial"/>
          <w:szCs w:val="22"/>
          <w:highlight w:val="yellow"/>
        </w:rPr>
        <w:t xml:space="preserve">godine </w:t>
      </w:r>
      <w:r w:rsidRPr="00542DF0">
        <w:rPr>
          <w:rFonts w:ascii="Arial" w:hAnsi="Arial" w:cs="Arial"/>
          <w:bCs/>
          <w:highlight w:val="yellow"/>
        </w:rPr>
        <w:t xml:space="preserve">do </w:t>
      </w:r>
      <w:r w:rsidR="000B1C7E" w:rsidRPr="00542DF0">
        <w:rPr>
          <w:rFonts w:ascii="Arial" w:hAnsi="Arial" w:cs="Arial"/>
          <w:bCs/>
          <w:szCs w:val="22"/>
          <w:highlight w:val="yellow"/>
        </w:rPr>
        <w:t>10</w:t>
      </w:r>
      <w:r w:rsidRPr="00542DF0">
        <w:rPr>
          <w:rFonts w:ascii="Arial" w:hAnsi="Arial" w:cs="Arial"/>
          <w:bCs/>
          <w:szCs w:val="22"/>
          <w:highlight w:val="yellow"/>
        </w:rPr>
        <w:t>:</w:t>
      </w:r>
      <w:r w:rsidR="00BA1876" w:rsidRPr="00542DF0">
        <w:rPr>
          <w:rFonts w:ascii="Arial" w:hAnsi="Arial" w:cs="Arial"/>
          <w:bCs/>
          <w:szCs w:val="22"/>
          <w:highlight w:val="yellow"/>
        </w:rPr>
        <w:t>00</w:t>
      </w:r>
      <w:r w:rsidRPr="00542DF0">
        <w:rPr>
          <w:rFonts w:ascii="Arial" w:hAnsi="Arial" w:cs="Arial"/>
          <w:bCs/>
          <w:szCs w:val="22"/>
          <w:highlight w:val="yellow"/>
        </w:rPr>
        <w:t xml:space="preserve"> </w:t>
      </w:r>
      <w:r w:rsidRPr="00542DF0">
        <w:rPr>
          <w:rFonts w:ascii="Arial" w:hAnsi="Arial" w:cs="Arial"/>
          <w:bCs/>
          <w:highlight w:val="yellow"/>
        </w:rPr>
        <w:t>sati.</w:t>
      </w:r>
    </w:p>
    <w:p w14:paraId="08848AE3" w14:textId="77777777" w:rsidR="00182867" w:rsidRPr="000E5CFF" w:rsidRDefault="00182867" w:rsidP="00182867">
      <w:pPr>
        <w:pStyle w:val="Tijeloteksta"/>
        <w:tabs>
          <w:tab w:val="num" w:pos="900"/>
        </w:tabs>
        <w:spacing w:after="0"/>
        <w:jc w:val="both"/>
        <w:rPr>
          <w:rFonts w:ascii="Arial" w:hAnsi="Arial" w:cs="Arial"/>
          <w:bCs/>
          <w:sz w:val="10"/>
          <w:szCs w:val="10"/>
        </w:rPr>
      </w:pPr>
    </w:p>
    <w:p w14:paraId="5FD0DB10" w14:textId="77777777" w:rsidR="002B339C" w:rsidRPr="0090372D" w:rsidRDefault="002B339C" w:rsidP="002B339C">
      <w:pPr>
        <w:pStyle w:val="Tijeloteksta"/>
        <w:tabs>
          <w:tab w:val="num" w:pos="900"/>
        </w:tabs>
        <w:spacing w:after="0"/>
        <w:jc w:val="both"/>
        <w:rPr>
          <w:rFonts w:ascii="Arial" w:hAnsi="Arial" w:cs="Arial"/>
          <w:bCs/>
          <w:color w:val="FF0000"/>
        </w:rPr>
      </w:pPr>
      <w:r w:rsidRPr="007A0C20">
        <w:rPr>
          <w:rFonts w:ascii="Arial" w:hAnsi="Arial" w:cs="Arial"/>
          <w:bCs/>
        </w:rPr>
        <w:t xml:space="preserve">Javno otvaranje ponuda održat će se </w:t>
      </w:r>
      <w:r w:rsidR="00834299" w:rsidRPr="007A0C20">
        <w:rPr>
          <w:rFonts w:ascii="Arial" w:hAnsi="Arial"/>
          <w:bCs/>
        </w:rPr>
        <w:t xml:space="preserve"> </w:t>
      </w:r>
      <w:r w:rsidR="006E0BF6">
        <w:rPr>
          <w:rFonts w:ascii="Arial" w:hAnsi="Arial"/>
          <w:bCs/>
          <w:highlight w:val="yellow"/>
        </w:rPr>
        <w:t>--------</w:t>
      </w:r>
      <w:r w:rsidR="000B1C7E" w:rsidRPr="00542DF0">
        <w:rPr>
          <w:rFonts w:ascii="Arial" w:hAnsi="Arial"/>
          <w:bCs/>
          <w:highlight w:val="yellow"/>
        </w:rPr>
        <w:t xml:space="preserve"> </w:t>
      </w:r>
      <w:r w:rsidR="00F80DD3" w:rsidRPr="00542DF0">
        <w:rPr>
          <w:rFonts w:ascii="Arial" w:hAnsi="Arial" w:cs="Arial"/>
          <w:szCs w:val="22"/>
          <w:highlight w:val="yellow"/>
        </w:rPr>
        <w:t>201</w:t>
      </w:r>
      <w:r w:rsidR="006E0BF6">
        <w:rPr>
          <w:rFonts w:ascii="Arial" w:hAnsi="Arial" w:cs="Arial"/>
          <w:szCs w:val="22"/>
          <w:highlight w:val="yellow"/>
        </w:rPr>
        <w:t>9</w:t>
      </w:r>
      <w:r w:rsidRPr="00542DF0">
        <w:rPr>
          <w:rFonts w:ascii="Arial" w:hAnsi="Arial" w:cs="Arial"/>
          <w:szCs w:val="22"/>
          <w:highlight w:val="yellow"/>
        </w:rPr>
        <w:t xml:space="preserve">. godine </w:t>
      </w:r>
      <w:r w:rsidRPr="00542DF0">
        <w:rPr>
          <w:rFonts w:ascii="Arial" w:hAnsi="Arial" w:cs="Arial"/>
          <w:bCs/>
          <w:highlight w:val="yellow"/>
        </w:rPr>
        <w:t xml:space="preserve">u </w:t>
      </w:r>
      <w:r w:rsidR="000B1C7E" w:rsidRPr="00542DF0">
        <w:rPr>
          <w:rFonts w:ascii="Arial" w:hAnsi="Arial" w:cs="Arial"/>
          <w:bCs/>
          <w:szCs w:val="22"/>
          <w:highlight w:val="yellow"/>
        </w:rPr>
        <w:t>10</w:t>
      </w:r>
      <w:r w:rsidR="00BA1876" w:rsidRPr="00542DF0">
        <w:rPr>
          <w:rFonts w:ascii="Arial" w:hAnsi="Arial" w:cs="Arial"/>
          <w:bCs/>
          <w:szCs w:val="22"/>
          <w:highlight w:val="yellow"/>
        </w:rPr>
        <w:t xml:space="preserve">:00 </w:t>
      </w:r>
      <w:r w:rsidR="006551BD" w:rsidRPr="00542DF0">
        <w:rPr>
          <w:rFonts w:ascii="Arial" w:hAnsi="Arial" w:cs="Arial"/>
          <w:bCs/>
          <w:szCs w:val="22"/>
          <w:highlight w:val="yellow"/>
        </w:rPr>
        <w:t xml:space="preserve"> </w:t>
      </w:r>
      <w:r w:rsidRPr="00542DF0">
        <w:rPr>
          <w:rFonts w:ascii="Arial" w:hAnsi="Arial" w:cs="Arial"/>
          <w:bCs/>
          <w:highlight w:val="yellow"/>
        </w:rPr>
        <w:t xml:space="preserve">sati u prostorijama </w:t>
      </w:r>
      <w:r w:rsidR="006E0BF6">
        <w:rPr>
          <w:rFonts w:ascii="Arial" w:hAnsi="Arial" w:cs="Arial"/>
          <w:bCs/>
          <w:highlight w:val="yellow"/>
        </w:rPr>
        <w:t>Lučke uprave Novalja, Dalmatinska 18, 53291 Novalja</w:t>
      </w:r>
      <w:r w:rsidR="00CA6ED7" w:rsidRPr="00542DF0">
        <w:rPr>
          <w:rFonts w:ascii="Arial" w:hAnsi="Arial" w:cs="Arial"/>
          <w:bCs/>
          <w:highlight w:val="yellow"/>
        </w:rPr>
        <w:t>.</w:t>
      </w:r>
      <w:r w:rsidRPr="0090372D">
        <w:rPr>
          <w:rFonts w:ascii="Arial" w:hAnsi="Arial" w:cs="Arial"/>
          <w:bCs/>
          <w:color w:val="FF0000"/>
        </w:rPr>
        <w:t xml:space="preserve">  </w:t>
      </w:r>
    </w:p>
    <w:p w14:paraId="6A70E248" w14:textId="77777777" w:rsidR="002B339C" w:rsidRPr="000E5CFF" w:rsidRDefault="002B339C" w:rsidP="002B339C">
      <w:pPr>
        <w:jc w:val="both"/>
        <w:rPr>
          <w:rFonts w:ascii="Arial" w:hAnsi="Arial" w:cs="Arial"/>
          <w:color w:val="000000"/>
          <w:sz w:val="10"/>
          <w:szCs w:val="10"/>
        </w:rPr>
      </w:pPr>
    </w:p>
    <w:p w14:paraId="07A5CC76" w14:textId="77777777" w:rsidR="002B339C" w:rsidRDefault="002B339C" w:rsidP="002B339C">
      <w:pPr>
        <w:jc w:val="both"/>
        <w:rPr>
          <w:rFonts w:ascii="Arial" w:hAnsi="Arial"/>
          <w:color w:val="000000"/>
        </w:rPr>
      </w:pPr>
      <w:r w:rsidRPr="0090372D">
        <w:rPr>
          <w:rFonts w:ascii="Arial" w:hAnsi="Arial" w:cs="Arial"/>
          <w:color w:val="000000"/>
        </w:rPr>
        <w:t>Javnom otvaranju ponuda smiju prisustvovati ovlašteni predstavnici ponuditelja i druge</w:t>
      </w:r>
      <w:r>
        <w:rPr>
          <w:rFonts w:ascii="Arial" w:hAnsi="Arial"/>
          <w:color w:val="000000"/>
        </w:rPr>
        <w:t xml:space="preserve"> osobe.</w:t>
      </w:r>
    </w:p>
    <w:p w14:paraId="7EA17858" w14:textId="77777777" w:rsidR="002B339C" w:rsidRPr="000E5CFF" w:rsidRDefault="002B339C" w:rsidP="002B339C">
      <w:pPr>
        <w:jc w:val="both"/>
        <w:rPr>
          <w:rFonts w:ascii="Arial" w:hAnsi="Arial"/>
          <w:color w:val="000000"/>
          <w:sz w:val="10"/>
          <w:szCs w:val="10"/>
        </w:rPr>
      </w:pPr>
    </w:p>
    <w:p w14:paraId="1392D1FD" w14:textId="77777777" w:rsidR="002B339C" w:rsidRDefault="002B339C" w:rsidP="002B339C">
      <w:pPr>
        <w:jc w:val="both"/>
        <w:rPr>
          <w:rFonts w:ascii="Arial" w:hAnsi="Arial"/>
        </w:rPr>
      </w:pPr>
      <w:r>
        <w:rPr>
          <w:rFonts w:ascii="Arial" w:hAnsi="Arial"/>
        </w:rPr>
        <w:t>Pravo aktivnog sudjelovanja na javnom otvaranju ponuda imaju samo članovi stručnog povjerenstva za javnu nabavu  i ovlašteni predstavnici ponuditelja.</w:t>
      </w:r>
    </w:p>
    <w:p w14:paraId="028EA0DE" w14:textId="77777777" w:rsidR="002B339C" w:rsidRPr="000E5CFF" w:rsidRDefault="002B339C" w:rsidP="002B339C">
      <w:pPr>
        <w:autoSpaceDE w:val="0"/>
        <w:autoSpaceDN w:val="0"/>
        <w:adjustRightInd w:val="0"/>
        <w:jc w:val="both"/>
        <w:rPr>
          <w:sz w:val="10"/>
          <w:szCs w:val="10"/>
        </w:rPr>
      </w:pPr>
    </w:p>
    <w:p w14:paraId="34BE22D7" w14:textId="77777777" w:rsidR="002B339C" w:rsidRPr="003133B4" w:rsidRDefault="002B339C" w:rsidP="002B339C">
      <w:pPr>
        <w:autoSpaceDE w:val="0"/>
        <w:autoSpaceDN w:val="0"/>
        <w:adjustRightInd w:val="0"/>
        <w:jc w:val="both"/>
        <w:rPr>
          <w:rFonts w:ascii="Arial" w:hAnsi="Arial" w:cs="Arial"/>
        </w:rPr>
      </w:pPr>
      <w:r w:rsidRPr="00B5105A">
        <w:rPr>
          <w:rFonts w:ascii="Arial" w:hAnsi="Arial" w:cs="Arial"/>
          <w:szCs w:val="22"/>
        </w:rPr>
        <w:t xml:space="preserve">Ovlašteni predstavnici ponuditelja moraju svoje pisano </w:t>
      </w:r>
      <w:r w:rsidRPr="00781B78">
        <w:rPr>
          <w:rFonts w:ascii="Arial" w:hAnsi="Arial" w:cs="Arial"/>
          <w:szCs w:val="22"/>
        </w:rPr>
        <w:t>ovlaštenje (</w:t>
      </w:r>
      <w:r w:rsidRPr="00781B78">
        <w:rPr>
          <w:rFonts w:ascii="Arial" w:hAnsi="Arial" w:cs="Arial"/>
          <w:b/>
          <w:i/>
          <w:szCs w:val="22"/>
        </w:rPr>
        <w:t xml:space="preserve">Prilog </w:t>
      </w:r>
      <w:r w:rsidR="00781B78" w:rsidRPr="00781B78">
        <w:rPr>
          <w:rFonts w:ascii="Arial" w:hAnsi="Arial" w:cs="Arial"/>
          <w:b/>
          <w:i/>
          <w:szCs w:val="22"/>
        </w:rPr>
        <w:t>1</w:t>
      </w:r>
      <w:r w:rsidRPr="00781B78">
        <w:rPr>
          <w:rFonts w:ascii="Arial" w:hAnsi="Arial" w:cs="Arial"/>
          <w:b/>
          <w:i/>
          <w:szCs w:val="22"/>
        </w:rPr>
        <w:t>.</w:t>
      </w:r>
      <w:r w:rsidRPr="00781B78">
        <w:rPr>
          <w:rFonts w:ascii="Arial" w:hAnsi="Arial" w:cs="Arial"/>
          <w:szCs w:val="22"/>
        </w:rPr>
        <w:t xml:space="preserve"> </w:t>
      </w:r>
      <w:r w:rsidR="001621D6" w:rsidRPr="00781B78">
        <w:rPr>
          <w:rFonts w:ascii="Arial" w:hAnsi="Arial" w:cs="Arial"/>
          <w:b/>
          <w:szCs w:val="22"/>
        </w:rPr>
        <w:t>DoN</w:t>
      </w:r>
      <w:r w:rsidRPr="00781B78">
        <w:rPr>
          <w:rFonts w:ascii="Arial" w:hAnsi="Arial" w:cs="Arial"/>
          <w:szCs w:val="22"/>
        </w:rPr>
        <w:t>)</w:t>
      </w:r>
      <w:r w:rsidRPr="00B5105A">
        <w:rPr>
          <w:rFonts w:ascii="Arial" w:hAnsi="Arial" w:cs="Arial"/>
          <w:szCs w:val="22"/>
        </w:rPr>
        <w:t xml:space="preserve"> predati</w:t>
      </w:r>
      <w:r w:rsidRPr="003133B4">
        <w:rPr>
          <w:rFonts w:ascii="Arial" w:hAnsi="Arial" w:cs="Arial"/>
          <w:szCs w:val="22"/>
        </w:rPr>
        <w:t xml:space="preserve"> članovima Stručnog povjerenstva za javnu nabavu neposredno prije javnog otvaranja ponuda</w:t>
      </w:r>
      <w:r w:rsidR="006551BD">
        <w:rPr>
          <w:rFonts w:ascii="Arial" w:hAnsi="Arial" w:cs="Arial"/>
          <w:szCs w:val="22"/>
        </w:rPr>
        <w:t>.</w:t>
      </w:r>
    </w:p>
    <w:p w14:paraId="7D4B62CD" w14:textId="77777777" w:rsidR="002909CE" w:rsidRPr="002909CE" w:rsidRDefault="002909CE" w:rsidP="00991A14">
      <w:pPr>
        <w:rPr>
          <w:lang w:eastAsia="x-none"/>
        </w:rPr>
      </w:pPr>
    </w:p>
    <w:p w14:paraId="1E2FF998" w14:textId="1A670719" w:rsidR="000E76DB" w:rsidRPr="000E5CFF" w:rsidRDefault="003573B5" w:rsidP="0092059C">
      <w:pPr>
        <w:pStyle w:val="Naslov3"/>
        <w:numPr>
          <w:ilvl w:val="0"/>
          <w:numId w:val="19"/>
        </w:numPr>
        <w:tabs>
          <w:tab w:val="left" w:pos="426"/>
        </w:tabs>
        <w:jc w:val="left"/>
        <w:rPr>
          <w:rFonts w:cs="Arial"/>
          <w:sz w:val="24"/>
        </w:rPr>
      </w:pPr>
      <w:bookmarkStart w:id="1170" w:name="_Toc313260850"/>
      <w:bookmarkStart w:id="1171" w:name="_Toc518993425"/>
      <w:r w:rsidRPr="00DF126B">
        <w:rPr>
          <w:rFonts w:cs="Arial"/>
          <w:sz w:val="24"/>
        </w:rPr>
        <w:lastRenderedPageBreak/>
        <w:t>Dokumenti koji će se nakon završetka postupka javne nabave vratiti ponuditeljima</w:t>
      </w:r>
      <w:bookmarkEnd w:id="1170"/>
      <w:r w:rsidRPr="00DF126B">
        <w:rPr>
          <w:rFonts w:cs="Arial"/>
          <w:sz w:val="24"/>
        </w:rPr>
        <w:t>:</w:t>
      </w:r>
      <w:bookmarkEnd w:id="1171"/>
    </w:p>
    <w:p w14:paraId="31870AE5" w14:textId="77777777" w:rsidR="00CC243A" w:rsidRPr="00CC243A" w:rsidRDefault="003573B5" w:rsidP="003573B5">
      <w:pPr>
        <w:jc w:val="both"/>
        <w:rPr>
          <w:rFonts w:ascii="Arial" w:hAnsi="Arial" w:cs="Arial"/>
          <w:color w:val="231F20"/>
        </w:rPr>
      </w:pPr>
      <w:r w:rsidRPr="00DF126B">
        <w:rPr>
          <w:rFonts w:ascii="Arial" w:hAnsi="Arial" w:cs="Arial"/>
          <w:color w:val="231F20"/>
        </w:rPr>
        <w:t xml:space="preserve">Javni naručitelj će vratiti </w:t>
      </w:r>
      <w:r>
        <w:rPr>
          <w:rFonts w:ascii="Arial" w:hAnsi="Arial" w:cs="Arial"/>
          <w:color w:val="231F20"/>
        </w:rPr>
        <w:t xml:space="preserve">neodabranim </w:t>
      </w:r>
      <w:r w:rsidRPr="00DF126B">
        <w:rPr>
          <w:rFonts w:ascii="Arial" w:hAnsi="Arial" w:cs="Arial"/>
          <w:color w:val="231F20"/>
        </w:rPr>
        <w:t>ponuditeljima jamstvo za ozbiljnost ponude</w:t>
      </w:r>
      <w:r>
        <w:rPr>
          <w:rFonts w:ascii="Arial" w:hAnsi="Arial" w:cs="Arial"/>
          <w:color w:val="231F20"/>
        </w:rPr>
        <w:t>, odnosno izvršiti povrat novčanog pologa</w:t>
      </w:r>
      <w:r w:rsidRPr="00DF126B">
        <w:rPr>
          <w:rFonts w:ascii="Arial" w:hAnsi="Arial" w:cs="Arial"/>
          <w:color w:val="231F20"/>
        </w:rPr>
        <w:t xml:space="preserve"> u roku od deset dana od dana potpisivanja </w:t>
      </w:r>
      <w:r w:rsidR="006551BD">
        <w:rPr>
          <w:rFonts w:ascii="Arial" w:hAnsi="Arial" w:cs="Arial"/>
          <w:szCs w:val="22"/>
        </w:rPr>
        <w:t>ugovora</w:t>
      </w:r>
      <w:r w:rsidR="00821B59">
        <w:rPr>
          <w:rFonts w:ascii="Arial" w:hAnsi="Arial" w:cs="Arial"/>
          <w:szCs w:val="22"/>
        </w:rPr>
        <w:t xml:space="preserve"> o javnoj nabavi</w:t>
      </w:r>
      <w:r w:rsidRPr="00DF126B">
        <w:rPr>
          <w:rFonts w:ascii="Arial" w:hAnsi="Arial" w:cs="Arial"/>
          <w:color w:val="231F20"/>
        </w:rPr>
        <w:t xml:space="preserve">, odnosno dostave jamstva za uredno </w:t>
      </w:r>
      <w:r w:rsidR="001621D6">
        <w:rPr>
          <w:rFonts w:ascii="Arial" w:hAnsi="Arial" w:cs="Arial"/>
          <w:color w:val="231F20"/>
        </w:rPr>
        <w:t xml:space="preserve">ispunjenje </w:t>
      </w:r>
      <w:r w:rsidR="006551BD">
        <w:rPr>
          <w:rFonts w:ascii="Arial" w:hAnsi="Arial" w:cs="Arial"/>
          <w:szCs w:val="22"/>
        </w:rPr>
        <w:t>ugovora</w:t>
      </w:r>
      <w:r w:rsidRPr="00DF126B">
        <w:rPr>
          <w:rFonts w:ascii="Arial" w:hAnsi="Arial" w:cs="Arial"/>
          <w:color w:val="231F20"/>
        </w:rPr>
        <w:t>.</w:t>
      </w:r>
    </w:p>
    <w:p w14:paraId="05634FF2" w14:textId="77777777" w:rsidR="00921444" w:rsidRPr="00CC243A" w:rsidRDefault="00921444" w:rsidP="001E3764">
      <w:pPr>
        <w:rPr>
          <w:b/>
          <w:lang w:val="x-none" w:eastAsia="x-none"/>
        </w:rPr>
      </w:pPr>
    </w:p>
    <w:p w14:paraId="3F3FFFF7" w14:textId="55D19C60" w:rsidR="00921444" w:rsidRPr="00C8342C" w:rsidRDefault="002A2ED8" w:rsidP="0092059C">
      <w:pPr>
        <w:pStyle w:val="Naslov3"/>
        <w:numPr>
          <w:ilvl w:val="0"/>
          <w:numId w:val="19"/>
        </w:numPr>
        <w:jc w:val="left"/>
        <w:rPr>
          <w:sz w:val="24"/>
        </w:rPr>
      </w:pPr>
      <w:r w:rsidRPr="001B1F3D">
        <w:rPr>
          <w:sz w:val="24"/>
        </w:rPr>
        <w:t xml:space="preserve"> </w:t>
      </w:r>
      <w:bookmarkStart w:id="1172" w:name="_Toc518993426"/>
      <w:r w:rsidR="00DF07F6" w:rsidRPr="001B1F3D">
        <w:rPr>
          <w:sz w:val="24"/>
        </w:rPr>
        <w:t>Uvjeti za izvršenje ugovora</w:t>
      </w:r>
      <w:bookmarkEnd w:id="1172"/>
    </w:p>
    <w:p w14:paraId="0AA788B3" w14:textId="18DCECD6" w:rsidR="00EB4BC7" w:rsidRPr="00C8342C" w:rsidRDefault="00C94FAA" w:rsidP="0092059C">
      <w:pPr>
        <w:numPr>
          <w:ilvl w:val="1"/>
          <w:numId w:val="19"/>
        </w:numPr>
        <w:rPr>
          <w:rFonts w:ascii="Arial" w:hAnsi="Arial" w:cs="Arial"/>
          <w:b/>
          <w:szCs w:val="22"/>
        </w:rPr>
      </w:pPr>
      <w:r w:rsidRPr="0015726F">
        <w:rPr>
          <w:rFonts w:ascii="Arial" w:hAnsi="Arial" w:cs="Arial"/>
          <w:b/>
          <w:szCs w:val="22"/>
        </w:rPr>
        <w:t>Prijedlog ugovora o javnoj nabavi</w:t>
      </w:r>
      <w:r w:rsidR="00FD255F" w:rsidRPr="0015726F">
        <w:rPr>
          <w:rFonts w:ascii="Arial" w:hAnsi="Arial" w:cs="Arial"/>
          <w:b/>
          <w:szCs w:val="22"/>
        </w:rPr>
        <w:t xml:space="preserve"> (Posebni uvjeti za izvršenje ugovora)</w:t>
      </w:r>
    </w:p>
    <w:p w14:paraId="5CC18BFB" w14:textId="6E768F27" w:rsidR="001D573C" w:rsidRDefault="000B203C" w:rsidP="00C8342C">
      <w:pPr>
        <w:jc w:val="both"/>
        <w:rPr>
          <w:rFonts w:ascii="Arial" w:hAnsi="Arial" w:cs="Arial"/>
          <w:b/>
          <w:lang w:eastAsia="x-none"/>
        </w:rPr>
      </w:pPr>
      <w:r w:rsidRPr="00A57005">
        <w:rPr>
          <w:rFonts w:ascii="Arial" w:hAnsi="Arial" w:cs="Arial"/>
          <w:lang w:eastAsia="x-none"/>
        </w:rPr>
        <w:t xml:space="preserve">Prijedlog </w:t>
      </w:r>
      <w:r w:rsidRPr="00A57005">
        <w:rPr>
          <w:rFonts w:ascii="Arial" w:hAnsi="Arial" w:cs="Arial"/>
          <w:szCs w:val="22"/>
        </w:rPr>
        <w:t xml:space="preserve">ugovora  </w:t>
      </w:r>
      <w:r w:rsidRPr="00A57005">
        <w:rPr>
          <w:rFonts w:ascii="Arial" w:hAnsi="Arial" w:cs="Arial"/>
          <w:lang w:eastAsia="x-none"/>
        </w:rPr>
        <w:t>je sastavni dio</w:t>
      </w:r>
      <w:r w:rsidRPr="00BE7D44">
        <w:rPr>
          <w:rFonts w:ascii="Arial" w:hAnsi="Arial" w:cs="Arial"/>
          <w:b/>
          <w:lang w:eastAsia="x-none"/>
        </w:rPr>
        <w:t xml:space="preserve"> </w:t>
      </w:r>
      <w:r w:rsidRPr="00BE7D44">
        <w:rPr>
          <w:rFonts w:ascii="Arial" w:hAnsi="Arial" w:cs="Arial"/>
          <w:b/>
          <w:szCs w:val="22"/>
        </w:rPr>
        <w:t>DoN</w:t>
      </w:r>
      <w:r w:rsidR="00DA22E7">
        <w:rPr>
          <w:rFonts w:ascii="Arial" w:hAnsi="Arial" w:cs="Arial"/>
          <w:b/>
          <w:lang w:eastAsia="x-none"/>
        </w:rPr>
        <w:t xml:space="preserve"> (Prilog 4</w:t>
      </w:r>
      <w:r w:rsidRPr="00BE7D44">
        <w:rPr>
          <w:rFonts w:ascii="Arial" w:hAnsi="Arial" w:cs="Arial"/>
          <w:b/>
          <w:lang w:eastAsia="x-none"/>
        </w:rPr>
        <w:t>.).</w:t>
      </w:r>
    </w:p>
    <w:p w14:paraId="555EBAF6" w14:textId="77777777" w:rsidR="00C8342C" w:rsidRPr="00C8342C" w:rsidRDefault="00C8342C" w:rsidP="00C8342C">
      <w:pPr>
        <w:jc w:val="both"/>
        <w:rPr>
          <w:rFonts w:ascii="Arial" w:hAnsi="Arial" w:cs="Arial"/>
          <w:b/>
          <w:sz w:val="10"/>
          <w:szCs w:val="10"/>
          <w:lang w:eastAsia="x-none"/>
        </w:rPr>
      </w:pPr>
    </w:p>
    <w:p w14:paraId="0823FF2B" w14:textId="77777777" w:rsidR="0091617E" w:rsidRPr="005D33DD" w:rsidRDefault="000B203C" w:rsidP="0091617E">
      <w:pPr>
        <w:jc w:val="both"/>
        <w:rPr>
          <w:rFonts w:ascii="Arial" w:hAnsi="Arial" w:cs="Arial"/>
          <w:szCs w:val="22"/>
          <w:u w:val="single"/>
        </w:rPr>
      </w:pPr>
      <w:r w:rsidRPr="00EB4BC7">
        <w:rPr>
          <w:rFonts w:ascii="Arial" w:hAnsi="Arial" w:cs="Arial"/>
        </w:rPr>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r w:rsidRPr="005D33DD">
        <w:rPr>
          <w:rFonts w:ascii="Arial" w:hAnsi="Arial" w:cs="Arial"/>
        </w:rPr>
        <w:t>.</w:t>
      </w:r>
      <w:r w:rsidR="0091617E" w:rsidRPr="005D33DD">
        <w:rPr>
          <w:rFonts w:ascii="Arial" w:hAnsi="Arial" w:cs="Arial"/>
          <w:b/>
        </w:rPr>
        <w:t xml:space="preserve"> </w:t>
      </w:r>
      <w:r w:rsidR="0091617E" w:rsidRPr="005D33DD">
        <w:rPr>
          <w:rFonts w:ascii="Arial" w:hAnsi="Arial" w:cs="Arial"/>
        </w:rPr>
        <w:t>U navedenom slučaju, Naručitelj će pristupiti ponovnom rangiranju ponuda, u skladu s člankom 307. stavkom 7. ZJN 2016.</w:t>
      </w:r>
    </w:p>
    <w:p w14:paraId="6800C612" w14:textId="77777777" w:rsidR="006B1BEA" w:rsidRDefault="006B1BEA" w:rsidP="001E3764">
      <w:pPr>
        <w:rPr>
          <w:lang w:eastAsia="x-none"/>
        </w:rPr>
      </w:pPr>
    </w:p>
    <w:p w14:paraId="00BB9C40" w14:textId="77777777" w:rsidR="001B1F3D" w:rsidRDefault="00A57005" w:rsidP="00A57005">
      <w:pPr>
        <w:jc w:val="both"/>
        <w:rPr>
          <w:rFonts w:ascii="Arial" w:hAnsi="Arial" w:cs="Arial"/>
          <w:szCs w:val="22"/>
        </w:rPr>
      </w:pPr>
      <w:r w:rsidRPr="005D33DD">
        <w:rPr>
          <w:rFonts w:ascii="Arial" w:hAnsi="Arial" w:cs="Arial"/>
          <w:szCs w:val="22"/>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w:t>
      </w:r>
      <w:r w:rsidR="001B1F3D">
        <w:rPr>
          <w:rFonts w:ascii="Arial" w:hAnsi="Arial" w:cs="Arial"/>
          <w:szCs w:val="22"/>
        </w:rPr>
        <w:t>vedenim u Prilogu XI. ZJN 2016.</w:t>
      </w:r>
    </w:p>
    <w:p w14:paraId="3A13369E" w14:textId="77777777" w:rsidR="007D0DBF" w:rsidRDefault="007D0DBF" w:rsidP="001E3764">
      <w:pPr>
        <w:rPr>
          <w:lang w:eastAsia="x-none"/>
        </w:rPr>
      </w:pPr>
    </w:p>
    <w:p w14:paraId="71F44DE3" w14:textId="18ECB2B3" w:rsidR="00DF07F6" w:rsidRPr="00BE553F" w:rsidRDefault="00DF07F6" w:rsidP="0092059C">
      <w:pPr>
        <w:numPr>
          <w:ilvl w:val="1"/>
          <w:numId w:val="19"/>
        </w:numPr>
        <w:rPr>
          <w:rFonts w:ascii="Arial" w:hAnsi="Arial" w:cs="Arial"/>
          <w:b/>
          <w:szCs w:val="22"/>
          <w:lang w:eastAsia="x-none"/>
        </w:rPr>
      </w:pPr>
      <w:r w:rsidRPr="00BE553F">
        <w:rPr>
          <w:rFonts w:ascii="Arial" w:hAnsi="Arial" w:cs="Arial"/>
          <w:b/>
          <w:szCs w:val="22"/>
          <w:lang w:eastAsia="x-none"/>
        </w:rPr>
        <w:t xml:space="preserve">Primjena trgovačkih običaja </w:t>
      </w:r>
    </w:p>
    <w:p w14:paraId="445CE7CA" w14:textId="77777777" w:rsidR="00CA6ED7" w:rsidRDefault="00DF07F6" w:rsidP="006308F2">
      <w:pPr>
        <w:jc w:val="both"/>
        <w:rPr>
          <w:rFonts w:ascii="Arial" w:hAnsi="Arial" w:cs="Arial"/>
          <w:szCs w:val="22"/>
          <w:lang w:eastAsia="x-none"/>
        </w:rPr>
      </w:pPr>
      <w:r w:rsidRPr="003E35BE">
        <w:rPr>
          <w:rFonts w:ascii="Arial" w:hAnsi="Arial" w:cs="Arial"/>
          <w:szCs w:val="22"/>
          <w:lang w:eastAsia="x-none"/>
        </w:rPr>
        <w:t xml:space="preserve">Naručitelj tijekom izvršenja ugovora o javnoj nabavi </w:t>
      </w:r>
      <w:r w:rsidRPr="003E35BE">
        <w:rPr>
          <w:rFonts w:ascii="Arial" w:hAnsi="Arial" w:cs="Arial"/>
          <w:b/>
          <w:szCs w:val="22"/>
          <w:lang w:eastAsia="x-none"/>
        </w:rPr>
        <w:t>neće</w:t>
      </w:r>
      <w:r w:rsidRPr="003E35BE">
        <w:rPr>
          <w:rFonts w:ascii="Arial" w:hAnsi="Arial" w:cs="Arial"/>
          <w:szCs w:val="22"/>
          <w:lang w:eastAsia="x-none"/>
        </w:rPr>
        <w:t xml:space="preserve"> primjenjivati trgovačke običaje (uzance).</w:t>
      </w:r>
    </w:p>
    <w:p w14:paraId="3B3500A2" w14:textId="77777777" w:rsidR="001B1F3D" w:rsidRPr="006308F2" w:rsidRDefault="001B1F3D" w:rsidP="006308F2">
      <w:pPr>
        <w:jc w:val="both"/>
        <w:rPr>
          <w:rFonts w:ascii="Arial" w:hAnsi="Arial" w:cs="Arial"/>
          <w:szCs w:val="22"/>
          <w:lang w:eastAsia="x-none"/>
        </w:rPr>
      </w:pPr>
    </w:p>
    <w:p w14:paraId="1557B6A0" w14:textId="4AB73BFC" w:rsidR="005B0CF4" w:rsidRPr="00C8342C" w:rsidRDefault="00803C77" w:rsidP="0092059C">
      <w:pPr>
        <w:pStyle w:val="Naslov3"/>
        <w:numPr>
          <w:ilvl w:val="0"/>
          <w:numId w:val="19"/>
        </w:numPr>
        <w:tabs>
          <w:tab w:val="left" w:pos="426"/>
        </w:tabs>
        <w:jc w:val="left"/>
        <w:rPr>
          <w:rFonts w:cs="Arial"/>
          <w:sz w:val="24"/>
        </w:rPr>
      </w:pPr>
      <w:bookmarkStart w:id="1173" w:name="_Toc518993427"/>
      <w:r w:rsidRPr="00DF126B">
        <w:rPr>
          <w:rFonts w:cs="Arial"/>
          <w:sz w:val="24"/>
        </w:rPr>
        <w:t>Rok za donošenje odluke o odabiru:</w:t>
      </w:r>
      <w:bookmarkEnd w:id="1173"/>
    </w:p>
    <w:p w14:paraId="6105DCD5" w14:textId="77777777" w:rsidR="00182867" w:rsidRPr="0053241A" w:rsidRDefault="005D33DD" w:rsidP="00182867">
      <w:pPr>
        <w:jc w:val="both"/>
        <w:rPr>
          <w:rFonts w:ascii="Arial" w:hAnsi="Arial" w:cs="Arial"/>
          <w:i/>
          <w:szCs w:val="22"/>
        </w:rPr>
      </w:pPr>
      <w:r>
        <w:rPr>
          <w:rFonts w:ascii="Arial" w:hAnsi="Arial" w:cs="Arial"/>
          <w:szCs w:val="22"/>
        </w:rPr>
        <w:t>Sukladno članku 302. stavku 4. ZJN 2016 Naručitelj određuje r</w:t>
      </w:r>
      <w:r w:rsidR="00182867" w:rsidRPr="002A06DE">
        <w:rPr>
          <w:rFonts w:ascii="Arial" w:hAnsi="Arial" w:cs="Arial"/>
          <w:szCs w:val="22"/>
        </w:rPr>
        <w:t>ok za donošenje odluke o odabiru ili odluke o poništen</w:t>
      </w:r>
      <w:r>
        <w:rPr>
          <w:rFonts w:ascii="Arial" w:hAnsi="Arial" w:cs="Arial"/>
          <w:szCs w:val="22"/>
        </w:rPr>
        <w:t xml:space="preserve">ju postupka javne nabave od </w:t>
      </w:r>
      <w:r w:rsidR="00182867" w:rsidRPr="00D35AAB">
        <w:rPr>
          <w:rFonts w:ascii="Arial" w:hAnsi="Arial" w:cs="Arial"/>
          <w:szCs w:val="22"/>
        </w:rPr>
        <w:t xml:space="preserve">najduže </w:t>
      </w:r>
      <w:r w:rsidR="006308F2">
        <w:rPr>
          <w:rFonts w:ascii="Arial" w:hAnsi="Arial"/>
        </w:rPr>
        <w:t>3</w:t>
      </w:r>
      <w:r w:rsidR="006551BD" w:rsidRPr="005D33DD">
        <w:rPr>
          <w:rFonts w:ascii="Arial" w:hAnsi="Arial"/>
        </w:rPr>
        <w:t>0</w:t>
      </w:r>
      <w:r w:rsidR="00182867" w:rsidRPr="005D33DD">
        <w:rPr>
          <w:rFonts w:ascii="Arial" w:hAnsi="Arial"/>
        </w:rPr>
        <w:t xml:space="preserve"> (</w:t>
      </w:r>
      <w:r w:rsidR="006308F2">
        <w:rPr>
          <w:rFonts w:ascii="Arial" w:hAnsi="Arial"/>
        </w:rPr>
        <w:t>tri</w:t>
      </w:r>
      <w:r w:rsidR="006551BD" w:rsidRPr="005D33DD">
        <w:rPr>
          <w:rFonts w:ascii="Arial" w:hAnsi="Arial"/>
        </w:rPr>
        <w:t>deset</w:t>
      </w:r>
      <w:r w:rsidR="00182867" w:rsidRPr="005D33DD">
        <w:rPr>
          <w:rFonts w:ascii="Arial" w:hAnsi="Arial"/>
        </w:rPr>
        <w:t>)</w:t>
      </w:r>
      <w:r w:rsidR="00182867" w:rsidRPr="00DA4916">
        <w:rPr>
          <w:rFonts w:ascii="Arial" w:hAnsi="Arial"/>
        </w:rPr>
        <w:t xml:space="preserve"> </w:t>
      </w:r>
      <w:r w:rsidR="00182867" w:rsidRPr="00DA4916">
        <w:rPr>
          <w:rFonts w:ascii="Arial" w:hAnsi="Arial"/>
          <w:bCs/>
        </w:rPr>
        <w:t>dana od isteka roka za dostavu ponuda</w:t>
      </w:r>
      <w:r w:rsidR="00182867" w:rsidRPr="00DA4916">
        <w:rPr>
          <w:rFonts w:ascii="Arial" w:hAnsi="Arial" w:cs="Arial"/>
          <w:szCs w:val="22"/>
        </w:rPr>
        <w:t>.</w:t>
      </w:r>
      <w:r>
        <w:rPr>
          <w:rFonts w:ascii="Arial" w:hAnsi="Arial" w:cs="Arial"/>
          <w:szCs w:val="22"/>
        </w:rPr>
        <w:t xml:space="preserve"> </w:t>
      </w:r>
    </w:p>
    <w:p w14:paraId="38F5C6DF" w14:textId="77777777" w:rsidR="003041D4" w:rsidRPr="00C8342C" w:rsidRDefault="003041D4" w:rsidP="00182867">
      <w:pPr>
        <w:jc w:val="both"/>
        <w:rPr>
          <w:rFonts w:ascii="Arial" w:hAnsi="Arial" w:cs="Arial"/>
          <w:sz w:val="10"/>
          <w:szCs w:val="10"/>
        </w:rPr>
      </w:pPr>
    </w:p>
    <w:p w14:paraId="47DB3DA4" w14:textId="77777777" w:rsidR="00182867" w:rsidRDefault="00182867" w:rsidP="00182867">
      <w:pPr>
        <w:jc w:val="both"/>
        <w:rPr>
          <w:rFonts w:ascii="Arial" w:hAnsi="Arial" w:cs="Arial"/>
          <w:szCs w:val="22"/>
        </w:rPr>
      </w:pPr>
      <w:r>
        <w:rPr>
          <w:rFonts w:ascii="Arial" w:hAnsi="Arial" w:cs="Arial"/>
          <w:szCs w:val="22"/>
        </w:rPr>
        <w:t>Sukladno članku 301. stavku 5. točki 2. ZJN 2016 Odluku o odabiru ili odluku o poništenju javni naručitelj će bez odgode dostaviti svakom ponuditelju putem EOJN RH.</w:t>
      </w:r>
    </w:p>
    <w:p w14:paraId="40D8943F" w14:textId="77777777" w:rsidR="00182867" w:rsidRPr="00C8342C" w:rsidRDefault="00182867" w:rsidP="00182867">
      <w:pPr>
        <w:jc w:val="both"/>
        <w:rPr>
          <w:rFonts w:ascii="Arial" w:hAnsi="Arial" w:cs="Arial"/>
          <w:sz w:val="10"/>
          <w:szCs w:val="10"/>
        </w:rPr>
      </w:pPr>
    </w:p>
    <w:p w14:paraId="4FBBFC4B" w14:textId="77777777" w:rsidR="00EB4BC7" w:rsidRDefault="00182867" w:rsidP="00746623">
      <w:pPr>
        <w:jc w:val="both"/>
        <w:rPr>
          <w:rFonts w:ascii="Arial" w:hAnsi="Arial" w:cs="Arial"/>
          <w:szCs w:val="22"/>
        </w:rPr>
      </w:pPr>
      <w:r>
        <w:rPr>
          <w:rFonts w:ascii="Arial" w:hAnsi="Arial" w:cs="Arial"/>
          <w:szCs w:val="22"/>
        </w:rPr>
        <w:t>Dostava odluke o odabiru ili odluke o poništenju postupka javne nabave smatra se dostavljenom istekom dana javne objave.</w:t>
      </w:r>
    </w:p>
    <w:p w14:paraId="79CAA70E" w14:textId="77777777" w:rsidR="00746623" w:rsidRPr="00746623" w:rsidRDefault="00746623" w:rsidP="00746623">
      <w:pPr>
        <w:jc w:val="both"/>
        <w:rPr>
          <w:rFonts w:ascii="Arial" w:hAnsi="Arial" w:cs="Arial"/>
          <w:szCs w:val="22"/>
        </w:rPr>
      </w:pPr>
    </w:p>
    <w:p w14:paraId="0053C36E" w14:textId="2E7E2726" w:rsidR="006C43FE" w:rsidRPr="00C8342C" w:rsidRDefault="00803C77" w:rsidP="0092059C">
      <w:pPr>
        <w:pStyle w:val="Naslov3"/>
        <w:numPr>
          <w:ilvl w:val="0"/>
          <w:numId w:val="19"/>
        </w:numPr>
        <w:tabs>
          <w:tab w:val="left" w:pos="426"/>
        </w:tabs>
        <w:jc w:val="left"/>
        <w:rPr>
          <w:rFonts w:cs="Arial"/>
          <w:sz w:val="24"/>
        </w:rPr>
      </w:pPr>
      <w:bookmarkStart w:id="1174" w:name="_Toc518993428"/>
      <w:r w:rsidRPr="005413E0">
        <w:rPr>
          <w:rFonts w:cs="Arial"/>
          <w:sz w:val="24"/>
        </w:rPr>
        <w:t>Rok, način i uvjeti plaćanja:</w:t>
      </w:r>
      <w:bookmarkEnd w:id="1174"/>
    </w:p>
    <w:p w14:paraId="287D15B9" w14:textId="77777777" w:rsidR="005A6587" w:rsidRDefault="001A4353" w:rsidP="006551BD">
      <w:pPr>
        <w:jc w:val="both"/>
        <w:rPr>
          <w:rFonts w:ascii="Arial" w:hAnsi="Arial" w:cs="Arial"/>
          <w:szCs w:val="22"/>
          <w:lang w:eastAsia="ar-SA"/>
        </w:rPr>
      </w:pPr>
      <w:r w:rsidRPr="001A4353">
        <w:rPr>
          <w:rFonts w:ascii="Arial" w:hAnsi="Arial" w:cs="Arial"/>
          <w:szCs w:val="22"/>
          <w:lang w:eastAsia="ar-SA"/>
        </w:rPr>
        <w:t>N</w:t>
      </w:r>
      <w:r w:rsidR="006E0209" w:rsidRPr="001A4353">
        <w:rPr>
          <w:rFonts w:ascii="Arial" w:hAnsi="Arial" w:cs="Arial"/>
          <w:szCs w:val="22"/>
          <w:lang w:eastAsia="ar-SA"/>
        </w:rPr>
        <w:t>aručitelj</w:t>
      </w:r>
      <w:r w:rsidRPr="001A4353">
        <w:rPr>
          <w:rFonts w:ascii="Arial" w:hAnsi="Arial" w:cs="Arial"/>
          <w:szCs w:val="22"/>
          <w:lang w:eastAsia="ar-SA"/>
        </w:rPr>
        <w:t xml:space="preserve"> se obvezuje isplatiti ukupno ugovorenu cijenu temeljem privremenih i/ili okončane situacije ovjerenih od strane nadzornog inženjera, u roku od 30 (trideset) dana od dana zaprimanja.</w:t>
      </w:r>
    </w:p>
    <w:p w14:paraId="61B72DFA" w14:textId="77777777" w:rsidR="001A4353" w:rsidRPr="00C8342C" w:rsidRDefault="001A4353" w:rsidP="006551BD">
      <w:pPr>
        <w:jc w:val="both"/>
        <w:rPr>
          <w:rFonts w:ascii="Arial" w:hAnsi="Arial" w:cs="Arial"/>
          <w:sz w:val="10"/>
          <w:szCs w:val="10"/>
          <w:lang w:eastAsia="ar-SA"/>
        </w:rPr>
      </w:pPr>
    </w:p>
    <w:p w14:paraId="4B6BBAE4" w14:textId="77777777" w:rsidR="006551BD" w:rsidRDefault="006551BD" w:rsidP="006551BD">
      <w:pPr>
        <w:jc w:val="both"/>
        <w:rPr>
          <w:rFonts w:ascii="Arial" w:hAnsi="Arial" w:cs="Arial"/>
          <w:color w:val="000000"/>
          <w:szCs w:val="22"/>
          <w:lang w:eastAsia="ar-SA"/>
        </w:rPr>
      </w:pPr>
      <w:r w:rsidRPr="007E2359">
        <w:rPr>
          <w:rFonts w:ascii="Arial" w:hAnsi="Arial" w:cs="Arial"/>
          <w:color w:val="000000"/>
          <w:szCs w:val="22"/>
          <w:lang w:eastAsia="ar-SA"/>
        </w:rPr>
        <w:t xml:space="preserve">Ugovoreni iznos na prethodno utvrđen način platiti će se na IBAN </w:t>
      </w:r>
      <w:r w:rsidR="00E91F3B" w:rsidRPr="007E2359">
        <w:rPr>
          <w:rFonts w:ascii="Arial" w:hAnsi="Arial" w:cs="Arial"/>
          <w:color w:val="000000"/>
          <w:szCs w:val="22"/>
          <w:lang w:eastAsia="ar-SA"/>
        </w:rPr>
        <w:t xml:space="preserve">ugovaratelja/ </w:t>
      </w:r>
      <w:r w:rsidR="0036210D" w:rsidRPr="007E2359">
        <w:rPr>
          <w:rFonts w:ascii="Arial" w:hAnsi="Arial" w:cs="Arial"/>
          <w:color w:val="000000"/>
          <w:szCs w:val="22"/>
          <w:lang w:eastAsia="ar-SA"/>
        </w:rPr>
        <w:t xml:space="preserve">članova zajednice ponuditelja/ </w:t>
      </w:r>
      <w:r w:rsidR="00E91F3B" w:rsidRPr="007E2359">
        <w:rPr>
          <w:rFonts w:ascii="Arial" w:hAnsi="Arial" w:cs="Arial"/>
          <w:color w:val="000000"/>
          <w:szCs w:val="22"/>
          <w:lang w:eastAsia="ar-SA"/>
        </w:rPr>
        <w:t>podugovaratelja</w:t>
      </w:r>
      <w:r w:rsidRPr="007E2359">
        <w:rPr>
          <w:rFonts w:ascii="Arial" w:hAnsi="Arial" w:cs="Arial"/>
          <w:color w:val="000000"/>
          <w:szCs w:val="22"/>
          <w:lang w:eastAsia="ar-SA"/>
        </w:rPr>
        <w:t>.</w:t>
      </w:r>
    </w:p>
    <w:p w14:paraId="7EEDAC51" w14:textId="77777777" w:rsidR="00F5763B" w:rsidRPr="007E2359" w:rsidRDefault="00F5763B" w:rsidP="006551BD">
      <w:pPr>
        <w:jc w:val="both"/>
        <w:rPr>
          <w:rFonts w:ascii="Arial" w:hAnsi="Arial" w:cs="Arial"/>
          <w:color w:val="000000"/>
          <w:szCs w:val="22"/>
          <w:lang w:eastAsia="ar-SA"/>
        </w:rPr>
      </w:pPr>
    </w:p>
    <w:p w14:paraId="24AEA29D" w14:textId="55AEE31C" w:rsidR="006B7B0C" w:rsidRPr="00C8342C" w:rsidRDefault="008E3E31" w:rsidP="0092059C">
      <w:pPr>
        <w:pStyle w:val="Naslov3"/>
        <w:numPr>
          <w:ilvl w:val="0"/>
          <w:numId w:val="19"/>
        </w:numPr>
        <w:jc w:val="left"/>
        <w:rPr>
          <w:sz w:val="24"/>
        </w:rPr>
      </w:pPr>
      <w:bookmarkStart w:id="1175" w:name="_Toc518993429"/>
      <w:r w:rsidRPr="006B1BEA">
        <w:rPr>
          <w:sz w:val="24"/>
        </w:rPr>
        <w:t>Uvjeti i zahtjevi koji moraju biti ispunjeni sukladno posebnim propisima ili stručnim pravilima</w:t>
      </w:r>
      <w:r w:rsidR="00EB4BC7" w:rsidRPr="006B1BEA">
        <w:rPr>
          <w:sz w:val="24"/>
        </w:rPr>
        <w:t>:</w:t>
      </w:r>
      <w:bookmarkEnd w:id="1175"/>
    </w:p>
    <w:p w14:paraId="5AA12F7C" w14:textId="77777777" w:rsidR="00125737" w:rsidRDefault="00125737" w:rsidP="00125737">
      <w:pPr>
        <w:pStyle w:val="Tekstkomentara"/>
        <w:jc w:val="both"/>
        <w:rPr>
          <w:rFonts w:ascii="Arial" w:hAnsi="Arial" w:cs="Arial"/>
          <w:sz w:val="22"/>
          <w:szCs w:val="22"/>
        </w:rPr>
      </w:pPr>
      <w:r w:rsidRPr="003041D4">
        <w:rPr>
          <w:rFonts w:ascii="Arial" w:hAnsi="Arial" w:cs="Arial"/>
          <w:sz w:val="22"/>
          <w:szCs w:val="22"/>
        </w:rPr>
        <w:t xml:space="preserve">Svaki gospodarski subjekt koji izvodi radove mora posjedovati sva potrebna ovlaštenja sukladno odredbama Zakona o poslovima i djelatnostima prostornog uređenja i gradnje </w:t>
      </w:r>
      <w:r w:rsidRPr="003041D4">
        <w:rPr>
          <w:rFonts w:ascii="Arial" w:hAnsi="Arial" w:cs="Arial"/>
          <w:i/>
          <w:sz w:val="22"/>
          <w:szCs w:val="22"/>
        </w:rPr>
        <w:t>(„Narodne Novine„ broj 78/15.)</w:t>
      </w:r>
      <w:r w:rsidRPr="003041D4">
        <w:rPr>
          <w:rFonts w:ascii="Arial" w:hAnsi="Arial" w:cs="Arial"/>
          <w:sz w:val="22"/>
          <w:szCs w:val="22"/>
        </w:rPr>
        <w:t>. Točnije, ukoliko neki gospodarski subjekt izvodi radove na građevini, isti mora poštivati odredbe predmetnog zakona te će naručitelj uvjete propisane gore navedenim zakonom tražiti od svakog gospodarskog subjekta, jer je to važan zakonski preduvjet za izvođenje radova.</w:t>
      </w:r>
    </w:p>
    <w:p w14:paraId="74A788B4" w14:textId="77777777" w:rsidR="00125737" w:rsidRDefault="00125737" w:rsidP="00125737">
      <w:pPr>
        <w:pStyle w:val="Tekstkomentara"/>
        <w:jc w:val="both"/>
        <w:rPr>
          <w:rFonts w:ascii="Arial" w:hAnsi="Arial" w:cs="Arial"/>
          <w:sz w:val="22"/>
          <w:szCs w:val="22"/>
        </w:rPr>
      </w:pPr>
    </w:p>
    <w:p w14:paraId="456C78DA" w14:textId="77777777" w:rsidR="0058274F" w:rsidRPr="00125737" w:rsidRDefault="0058274F" w:rsidP="00125737">
      <w:pPr>
        <w:pStyle w:val="Tekstkomentara"/>
        <w:jc w:val="both"/>
        <w:rPr>
          <w:rFonts w:ascii="Arial" w:hAnsi="Arial" w:cs="Arial"/>
          <w:sz w:val="22"/>
          <w:szCs w:val="22"/>
        </w:rPr>
      </w:pPr>
    </w:p>
    <w:p w14:paraId="22A2C33B" w14:textId="6F66ABE7" w:rsidR="007034FD" w:rsidRPr="00C8342C" w:rsidRDefault="007034FD" w:rsidP="0092059C">
      <w:pPr>
        <w:pStyle w:val="Odlomakpopisa"/>
        <w:numPr>
          <w:ilvl w:val="1"/>
          <w:numId w:val="19"/>
        </w:numPr>
        <w:contextualSpacing/>
        <w:rPr>
          <w:rFonts w:ascii="Arial" w:hAnsi="Arial" w:cs="Arial"/>
          <w:b/>
          <w:szCs w:val="22"/>
        </w:rPr>
      </w:pPr>
      <w:r w:rsidRPr="007034FD">
        <w:rPr>
          <w:rFonts w:ascii="Arial" w:hAnsi="Arial" w:cs="Arial"/>
          <w:b/>
          <w:szCs w:val="22"/>
        </w:rPr>
        <w:lastRenderedPageBreak/>
        <w:t>Obavljanje djelatnosti građenja</w:t>
      </w:r>
    </w:p>
    <w:p w14:paraId="59287F5B" w14:textId="77777777" w:rsidR="00CD4001" w:rsidRDefault="00CD4001" w:rsidP="007034FD">
      <w:pPr>
        <w:pStyle w:val="Odlomakpopisa"/>
        <w:ind w:left="0"/>
        <w:contextualSpacing/>
        <w:jc w:val="both"/>
        <w:rPr>
          <w:rFonts w:ascii="Arial" w:hAnsi="Arial" w:cs="Arial"/>
          <w:b/>
          <w:i/>
          <w:szCs w:val="22"/>
        </w:rPr>
      </w:pPr>
      <w:r w:rsidRPr="007034FD">
        <w:rPr>
          <w:rFonts w:ascii="Arial" w:hAnsi="Arial" w:cs="Arial"/>
          <w:i/>
          <w:szCs w:val="22"/>
        </w:rPr>
        <w:t>Temeljem članka 29. Zakona o poslovima i djelat</w:t>
      </w:r>
      <w:r w:rsidR="007034FD" w:rsidRPr="007034FD">
        <w:rPr>
          <w:rFonts w:ascii="Arial" w:hAnsi="Arial" w:cs="Arial"/>
          <w:i/>
          <w:szCs w:val="22"/>
        </w:rPr>
        <w:t xml:space="preserve">nostima u prostornom uređenju i </w:t>
      </w:r>
      <w:r w:rsidRPr="007034FD">
        <w:rPr>
          <w:rFonts w:ascii="Arial" w:hAnsi="Arial" w:cs="Arial"/>
          <w:i/>
          <w:szCs w:val="22"/>
        </w:rPr>
        <w:t>gradnji</w:t>
      </w:r>
      <w:r w:rsidR="00125737">
        <w:rPr>
          <w:rFonts w:ascii="Arial" w:hAnsi="Arial" w:cs="Arial"/>
          <w:i/>
          <w:szCs w:val="22"/>
        </w:rPr>
        <w:t xml:space="preserve"> </w:t>
      </w:r>
      <w:r w:rsidR="00125737" w:rsidRPr="003041D4">
        <w:rPr>
          <w:rFonts w:ascii="Arial" w:hAnsi="Arial" w:cs="Arial"/>
          <w:i/>
          <w:szCs w:val="22"/>
        </w:rPr>
        <w:t>(„Narodne Novine„ broj 78/15.)</w:t>
      </w:r>
      <w:r w:rsidR="00125737">
        <w:rPr>
          <w:rFonts w:ascii="Arial" w:hAnsi="Arial" w:cs="Arial"/>
          <w:i/>
          <w:szCs w:val="22"/>
        </w:rPr>
        <w:t xml:space="preserve"> </w:t>
      </w:r>
      <w:r w:rsidRPr="007034FD">
        <w:rPr>
          <w:rFonts w:ascii="Arial" w:hAnsi="Arial" w:cs="Arial"/>
          <w:i/>
          <w:szCs w:val="22"/>
        </w:rPr>
        <w:t xml:space="preserve">, graditi i/ili izvoditi radove na građevini može pravna osoba ili fizička osoba obrtnik, registrirana za obavljanje djelatnosti građenja, odnosno za izvođenje pojedinih radova  </w:t>
      </w:r>
      <w:r w:rsidRPr="007034FD">
        <w:rPr>
          <w:rFonts w:ascii="Arial" w:hAnsi="Arial" w:cs="Arial"/>
          <w:b/>
          <w:i/>
          <w:szCs w:val="22"/>
        </w:rPr>
        <w:t>koja ispunjava uvjete propisane Zakonom o poslovima i djelatnostima prostornog uređenja i gradnje te posebnim propisima kojima se uređuje gradnja.</w:t>
      </w:r>
      <w:r w:rsidR="005E474C" w:rsidRPr="007034FD">
        <w:rPr>
          <w:rFonts w:ascii="Arial" w:hAnsi="Arial" w:cs="Arial"/>
          <w:b/>
          <w:i/>
          <w:szCs w:val="22"/>
        </w:rPr>
        <w:t xml:space="preserve"> </w:t>
      </w:r>
    </w:p>
    <w:p w14:paraId="01AAA67F" w14:textId="77777777" w:rsidR="007D0DBF" w:rsidRPr="00C8342C" w:rsidRDefault="007D0DBF" w:rsidP="007034FD">
      <w:pPr>
        <w:pStyle w:val="Odlomakpopisa"/>
        <w:ind w:left="0"/>
        <w:contextualSpacing/>
        <w:jc w:val="both"/>
        <w:rPr>
          <w:rFonts w:ascii="Arial" w:hAnsi="Arial" w:cs="Arial"/>
          <w:i/>
          <w:sz w:val="10"/>
          <w:szCs w:val="10"/>
        </w:rPr>
      </w:pPr>
    </w:p>
    <w:p w14:paraId="0AC200D9" w14:textId="77777777" w:rsidR="009A5B87" w:rsidRDefault="003B770A" w:rsidP="009A5B87">
      <w:pPr>
        <w:pStyle w:val="t-9-8"/>
        <w:spacing w:before="0" w:beforeAutospacing="0" w:after="0" w:afterAutospacing="0"/>
        <w:jc w:val="both"/>
        <w:rPr>
          <w:rFonts w:ascii="Arial" w:hAnsi="Arial" w:cs="Arial"/>
          <w:i/>
          <w:color w:val="000000"/>
          <w:sz w:val="22"/>
          <w:szCs w:val="22"/>
        </w:rPr>
      </w:pPr>
      <w:r w:rsidRPr="007034FD">
        <w:rPr>
          <w:rFonts w:ascii="Arial" w:hAnsi="Arial" w:cs="Arial"/>
          <w:i/>
          <w:color w:val="000000"/>
          <w:sz w:val="22"/>
          <w:szCs w:val="22"/>
          <w:u w:val="single"/>
        </w:rPr>
        <w:t xml:space="preserve">Preporuka </w:t>
      </w:r>
      <w:r w:rsidR="007034FD">
        <w:rPr>
          <w:rFonts w:ascii="Arial" w:hAnsi="Arial" w:cs="Arial"/>
          <w:i/>
          <w:color w:val="000000"/>
          <w:sz w:val="22"/>
          <w:szCs w:val="22"/>
          <w:u w:val="single"/>
        </w:rPr>
        <w:t xml:space="preserve">stranim </w:t>
      </w:r>
      <w:r w:rsidRPr="007034FD">
        <w:rPr>
          <w:rFonts w:ascii="Arial" w:hAnsi="Arial" w:cs="Arial"/>
          <w:i/>
          <w:color w:val="000000"/>
          <w:sz w:val="22"/>
          <w:szCs w:val="22"/>
          <w:u w:val="single"/>
        </w:rPr>
        <w:t xml:space="preserve">gospodarskim subjektima: </w:t>
      </w:r>
    </w:p>
    <w:p w14:paraId="4FA74CD7" w14:textId="77777777" w:rsidR="003B770A" w:rsidRPr="009A5B87" w:rsidRDefault="003B770A" w:rsidP="009A5B87">
      <w:pPr>
        <w:pStyle w:val="t-9-8"/>
        <w:spacing w:before="0" w:beforeAutospacing="0" w:after="0" w:afterAutospacing="0"/>
        <w:jc w:val="both"/>
        <w:rPr>
          <w:rFonts w:ascii="Arial" w:hAnsi="Arial" w:cs="Arial"/>
          <w:i/>
          <w:color w:val="000000"/>
          <w:sz w:val="22"/>
          <w:szCs w:val="22"/>
        </w:rPr>
      </w:pPr>
      <w:r w:rsidRPr="009A5B87">
        <w:rPr>
          <w:rFonts w:ascii="Arial" w:hAnsi="Arial" w:cs="Arial"/>
          <w:i/>
          <w:color w:val="000000"/>
          <w:sz w:val="22"/>
          <w:szCs w:val="22"/>
        </w:rPr>
        <w:t xml:space="preserve">Pogledati internetske stranice Ministarstva graditeljstva i prostornog uređenja </w:t>
      </w:r>
      <w:r w:rsidR="009A5B87">
        <w:rPr>
          <w:rFonts w:ascii="Arial" w:hAnsi="Arial" w:cs="Arial"/>
          <w:i/>
          <w:color w:val="000000"/>
          <w:sz w:val="22"/>
          <w:szCs w:val="22"/>
        </w:rPr>
        <w:t>s naslovom</w:t>
      </w:r>
    </w:p>
    <w:p w14:paraId="603BB3EE" w14:textId="77777777" w:rsidR="00A45D0A" w:rsidRPr="008F0AB7" w:rsidRDefault="009A5B87" w:rsidP="009A5B87">
      <w:pPr>
        <w:jc w:val="both"/>
        <w:rPr>
          <w:rFonts w:ascii="Arial" w:hAnsi="Arial" w:cs="Arial"/>
          <w:i/>
          <w:color w:val="000000"/>
          <w:lang w:eastAsia="x-none"/>
        </w:rPr>
      </w:pPr>
      <w:r>
        <w:rPr>
          <w:rFonts w:ascii="Arial" w:hAnsi="Arial" w:cs="Arial"/>
          <w:i/>
          <w:color w:val="000000"/>
          <w:lang w:eastAsia="x-none"/>
        </w:rPr>
        <w:t>„</w:t>
      </w:r>
      <w:r w:rsidR="003B770A" w:rsidRPr="008F0AB7">
        <w:rPr>
          <w:rFonts w:ascii="Arial" w:hAnsi="Arial" w:cs="Arial"/>
          <w:i/>
          <w:color w:val="000000"/>
          <w:lang w:eastAsia="x-none"/>
        </w:rPr>
        <w:t>Strane osobe koje obavljaju djelatnost prostornog uređenja i gradnje u Republici Hrvatskoj</w:t>
      </w:r>
      <w:r>
        <w:rPr>
          <w:rFonts w:ascii="Arial" w:hAnsi="Arial" w:cs="Arial"/>
          <w:i/>
          <w:color w:val="000000"/>
          <w:lang w:eastAsia="x-none"/>
        </w:rPr>
        <w:t>“</w:t>
      </w:r>
    </w:p>
    <w:p w14:paraId="6D72883A" w14:textId="77777777" w:rsidR="003B770A" w:rsidRDefault="00784451" w:rsidP="00A45D0A">
      <w:pPr>
        <w:jc w:val="both"/>
        <w:rPr>
          <w:rFonts w:ascii="Arial" w:hAnsi="Arial" w:cs="Arial"/>
          <w:color w:val="FF0000"/>
          <w:lang w:eastAsia="x-none"/>
        </w:rPr>
      </w:pPr>
      <w:hyperlink r:id="rId15" w:history="1">
        <w:r w:rsidR="003B770A" w:rsidRPr="00761667">
          <w:rPr>
            <w:rStyle w:val="Hiperveza"/>
            <w:rFonts w:ascii="Arial" w:hAnsi="Arial" w:cs="Arial"/>
            <w:lang w:eastAsia="x-none"/>
          </w:rPr>
          <w:t>http://www.mgipu.hr/default.aspx?id=31317</w:t>
        </w:r>
      </w:hyperlink>
    </w:p>
    <w:p w14:paraId="5DE0FFF2" w14:textId="77777777" w:rsidR="000C30C2" w:rsidRPr="00C8342C" w:rsidRDefault="000C30C2" w:rsidP="00A45D0A">
      <w:pPr>
        <w:jc w:val="both"/>
        <w:rPr>
          <w:rFonts w:ascii="Arial" w:hAnsi="Arial" w:cs="Arial"/>
          <w:color w:val="FF0000"/>
          <w:sz w:val="10"/>
          <w:szCs w:val="10"/>
          <w:lang w:eastAsia="x-none"/>
        </w:rPr>
      </w:pPr>
    </w:p>
    <w:p w14:paraId="1BC7CFE4" w14:textId="77777777" w:rsidR="006A07DB" w:rsidRDefault="006A07DB" w:rsidP="00A45D0A">
      <w:pPr>
        <w:jc w:val="both"/>
        <w:rPr>
          <w:rFonts w:ascii="Arial" w:hAnsi="Arial" w:cs="Arial"/>
          <w:b/>
          <w:i/>
          <w:u w:val="single"/>
          <w:lang w:eastAsia="x-none"/>
        </w:rPr>
      </w:pPr>
      <w:r w:rsidRPr="00F21B5B">
        <w:rPr>
          <w:rFonts w:ascii="Arial" w:hAnsi="Arial" w:cs="Arial"/>
          <w:b/>
          <w:i/>
          <w:u w:val="single"/>
          <w:lang w:eastAsia="x-none"/>
        </w:rPr>
        <w:t xml:space="preserve">Dokumenti kojima </w:t>
      </w:r>
      <w:r w:rsidR="00393CAA">
        <w:rPr>
          <w:rFonts w:ascii="Arial" w:hAnsi="Arial" w:cs="Arial"/>
          <w:b/>
          <w:i/>
          <w:u w:val="single"/>
          <w:lang w:eastAsia="x-none"/>
        </w:rPr>
        <w:t>odabrani</w:t>
      </w:r>
      <w:r w:rsidR="00635843" w:rsidRPr="00F21B5B">
        <w:rPr>
          <w:rFonts w:ascii="Arial" w:hAnsi="Arial" w:cs="Arial"/>
          <w:b/>
          <w:i/>
          <w:u w:val="single"/>
          <w:lang w:eastAsia="x-none"/>
        </w:rPr>
        <w:t xml:space="preserve"> ponuditelj </w:t>
      </w:r>
      <w:r w:rsidRPr="00F21B5B">
        <w:rPr>
          <w:rFonts w:ascii="Arial" w:hAnsi="Arial" w:cs="Arial"/>
          <w:b/>
          <w:i/>
          <w:u w:val="single"/>
          <w:lang w:eastAsia="x-none"/>
        </w:rPr>
        <w:t>dokazuje da ispunjava zahtjeve koji moraju biti ispunjeni sukladno posebnim propisima:</w:t>
      </w:r>
    </w:p>
    <w:p w14:paraId="74F51053" w14:textId="77777777" w:rsidR="001B1F3D" w:rsidRDefault="001B1F3D" w:rsidP="00C8342C">
      <w:pPr>
        <w:rPr>
          <w:rFonts w:ascii="Arial" w:hAnsi="Arial" w:cs="Arial"/>
          <w:b/>
          <w:lang w:eastAsia="x-none"/>
        </w:rPr>
      </w:pPr>
    </w:p>
    <w:p w14:paraId="6BB5EEDB" w14:textId="50DDA18C" w:rsidR="00220DBD" w:rsidRPr="00220DBD" w:rsidRDefault="00220DBD" w:rsidP="00C8342C">
      <w:pPr>
        <w:jc w:val="center"/>
        <w:rPr>
          <w:rFonts w:ascii="Arial" w:hAnsi="Arial" w:cs="Arial"/>
          <w:b/>
          <w:lang w:eastAsia="x-none"/>
        </w:rPr>
      </w:pPr>
      <w:r>
        <w:rPr>
          <w:rFonts w:ascii="Arial" w:hAnsi="Arial" w:cs="Arial"/>
          <w:b/>
          <w:lang w:eastAsia="x-none"/>
        </w:rPr>
        <w:t>PRAVNA OSOBA S NASTANOM U REPUBLICI HRVATSKOJ</w:t>
      </w:r>
    </w:p>
    <w:p w14:paraId="3D992A3D" w14:textId="77777777" w:rsidR="00220DBD" w:rsidRDefault="006A07DB" w:rsidP="00A45D0A">
      <w:pPr>
        <w:jc w:val="both"/>
        <w:rPr>
          <w:rFonts w:ascii="Arial" w:hAnsi="Arial" w:cs="Arial"/>
          <w:szCs w:val="22"/>
        </w:rPr>
      </w:pPr>
      <w:r w:rsidRPr="00F21B5B">
        <w:rPr>
          <w:rFonts w:ascii="Arial" w:hAnsi="Arial" w:cs="Arial"/>
          <w:szCs w:val="22"/>
          <w:lang w:eastAsia="x-none"/>
        </w:rPr>
        <w:t xml:space="preserve">- </w:t>
      </w:r>
      <w:r w:rsidR="00577F37">
        <w:rPr>
          <w:rFonts w:ascii="Arial" w:hAnsi="Arial" w:cs="Arial"/>
          <w:szCs w:val="22"/>
          <w:lang w:eastAsia="x-none"/>
        </w:rPr>
        <w:t>U</w:t>
      </w:r>
      <w:r w:rsidR="00345A9B" w:rsidRPr="00F21B5B">
        <w:rPr>
          <w:rFonts w:ascii="Arial" w:hAnsi="Arial" w:cs="Arial"/>
          <w:szCs w:val="22"/>
          <w:lang w:eastAsia="x-none"/>
        </w:rPr>
        <w:t xml:space="preserve">koliko je odabrani ponuditelj </w:t>
      </w:r>
      <w:r w:rsidR="00A77CF8">
        <w:rPr>
          <w:rFonts w:ascii="Arial" w:hAnsi="Arial" w:cs="Arial"/>
          <w:szCs w:val="22"/>
        </w:rPr>
        <w:t xml:space="preserve">pravna osoba </w:t>
      </w:r>
      <w:r w:rsidR="00345A9B" w:rsidRPr="00F21B5B">
        <w:rPr>
          <w:rFonts w:ascii="Arial" w:hAnsi="Arial" w:cs="Arial"/>
          <w:szCs w:val="22"/>
        </w:rPr>
        <w:t>koji ima poslovni nastan u Republici Hrvatskoj odnosno osoba koja je državljanin Republike Hrvatske</w:t>
      </w:r>
      <w:r w:rsidR="00281624">
        <w:rPr>
          <w:rFonts w:ascii="Arial" w:hAnsi="Arial" w:cs="Arial"/>
          <w:szCs w:val="22"/>
        </w:rPr>
        <w:t xml:space="preserve">, sukladno članku 29. </w:t>
      </w:r>
      <w:r w:rsidR="00281624" w:rsidRPr="00281624">
        <w:rPr>
          <w:rFonts w:ascii="Arial" w:hAnsi="Arial" w:cs="Arial"/>
          <w:szCs w:val="22"/>
          <w:lang w:val="pl-PL"/>
        </w:rPr>
        <w:t>Zakona o poslovima i djelatnostima prostornog uređenja i gradnj</w:t>
      </w:r>
      <w:r w:rsidR="00281624">
        <w:rPr>
          <w:rFonts w:ascii="Arial" w:hAnsi="Arial" w:cs="Arial"/>
          <w:szCs w:val="22"/>
          <w:lang w:val="pl-PL"/>
        </w:rPr>
        <w:t>e,</w:t>
      </w:r>
      <w:r w:rsidR="00281624" w:rsidRPr="00281624">
        <w:rPr>
          <w:rFonts w:ascii="Arial" w:hAnsi="Arial" w:cs="Arial"/>
          <w:color w:val="000000"/>
          <w:szCs w:val="22"/>
        </w:rPr>
        <w:t xml:space="preserve"> </w:t>
      </w:r>
      <w:r w:rsidR="00345A9B" w:rsidRPr="00F21B5B">
        <w:rPr>
          <w:rFonts w:ascii="Arial" w:hAnsi="Arial" w:cs="Arial"/>
          <w:szCs w:val="22"/>
        </w:rPr>
        <w:t>dostavlja</w:t>
      </w:r>
      <w:r w:rsidR="00220DBD">
        <w:rPr>
          <w:rFonts w:ascii="Arial" w:hAnsi="Arial" w:cs="Arial"/>
          <w:szCs w:val="22"/>
        </w:rPr>
        <w:t>:</w:t>
      </w:r>
    </w:p>
    <w:p w14:paraId="37F6488B" w14:textId="77777777" w:rsidR="00635843" w:rsidRDefault="006A07DB" w:rsidP="0092059C">
      <w:pPr>
        <w:numPr>
          <w:ilvl w:val="0"/>
          <w:numId w:val="16"/>
        </w:numPr>
        <w:jc w:val="both"/>
        <w:rPr>
          <w:rFonts w:ascii="Arial" w:hAnsi="Arial" w:cs="Arial"/>
          <w:szCs w:val="22"/>
        </w:rPr>
      </w:pPr>
      <w:r w:rsidRPr="00F21B5B">
        <w:rPr>
          <w:rFonts w:ascii="Arial" w:hAnsi="Arial" w:cs="Arial"/>
          <w:szCs w:val="22"/>
        </w:rPr>
        <w:t xml:space="preserve">upis u sudski, obrtni, strukovni </w:t>
      </w:r>
      <w:r w:rsidR="00345A9B" w:rsidRPr="00F21B5B">
        <w:rPr>
          <w:rFonts w:ascii="Arial" w:hAnsi="Arial" w:cs="Arial"/>
          <w:szCs w:val="22"/>
        </w:rPr>
        <w:t>ili drugi odgovarajući registar</w:t>
      </w:r>
      <w:r w:rsidR="00F21B5B" w:rsidRPr="00F21B5B">
        <w:rPr>
          <w:rFonts w:ascii="Arial" w:hAnsi="Arial" w:cs="Arial"/>
          <w:szCs w:val="22"/>
        </w:rPr>
        <w:t xml:space="preserve"> R</w:t>
      </w:r>
      <w:r w:rsidR="00BC39FF">
        <w:rPr>
          <w:rFonts w:ascii="Arial" w:hAnsi="Arial" w:cs="Arial"/>
          <w:szCs w:val="22"/>
        </w:rPr>
        <w:t xml:space="preserve">epublike </w:t>
      </w:r>
      <w:r w:rsidR="00F21B5B" w:rsidRPr="00F21B5B">
        <w:rPr>
          <w:rFonts w:ascii="Arial" w:hAnsi="Arial" w:cs="Arial"/>
          <w:szCs w:val="22"/>
        </w:rPr>
        <w:t>H</w:t>
      </w:r>
      <w:r w:rsidR="00BC39FF">
        <w:rPr>
          <w:rFonts w:ascii="Arial" w:hAnsi="Arial" w:cs="Arial"/>
          <w:szCs w:val="22"/>
        </w:rPr>
        <w:t>rvatske</w:t>
      </w:r>
      <w:r w:rsidR="00F21B5B" w:rsidRPr="00F21B5B">
        <w:rPr>
          <w:rFonts w:ascii="Arial" w:hAnsi="Arial" w:cs="Arial"/>
          <w:szCs w:val="22"/>
        </w:rPr>
        <w:t xml:space="preserve"> </w:t>
      </w:r>
    </w:p>
    <w:p w14:paraId="7E49C2ED" w14:textId="77777777" w:rsidR="006B1BEA" w:rsidRDefault="006B1BEA" w:rsidP="00A45D0A">
      <w:pPr>
        <w:jc w:val="both"/>
        <w:rPr>
          <w:rFonts w:ascii="Arial" w:hAnsi="Arial" w:cs="Arial"/>
          <w:szCs w:val="22"/>
        </w:rPr>
      </w:pPr>
    </w:p>
    <w:p w14:paraId="6EC7F468" w14:textId="5AF5357E" w:rsidR="00F21B5B" w:rsidRPr="00577F37" w:rsidRDefault="00577F37" w:rsidP="0058274F">
      <w:pPr>
        <w:jc w:val="center"/>
        <w:rPr>
          <w:rStyle w:val="Naglaeno"/>
          <w:rFonts w:ascii="Arial" w:hAnsi="Arial" w:cs="Arial"/>
          <w:szCs w:val="22"/>
          <w:shd w:val="clear" w:color="auto" w:fill="FFFFFF"/>
        </w:rPr>
      </w:pPr>
      <w:r w:rsidRPr="00577F37">
        <w:rPr>
          <w:rStyle w:val="Naglaeno"/>
          <w:rFonts w:ascii="Arial" w:hAnsi="Arial" w:cs="Arial"/>
          <w:szCs w:val="22"/>
          <w:shd w:val="clear" w:color="auto" w:fill="FFFFFF"/>
        </w:rPr>
        <w:t>STRANE PRAVNE OSOBE SA SJEDIŠTEM U DRUGOJ DRŽAVI UGOVORNICI EGP-A.</w:t>
      </w:r>
    </w:p>
    <w:p w14:paraId="07F832CB" w14:textId="77777777" w:rsidR="00577F37" w:rsidRPr="00C8342C" w:rsidRDefault="00577F37" w:rsidP="00C8342C">
      <w:pPr>
        <w:rPr>
          <w:rFonts w:ascii="Arial" w:hAnsi="Arial" w:cs="Arial"/>
          <w:sz w:val="10"/>
          <w:szCs w:val="10"/>
        </w:rPr>
      </w:pPr>
    </w:p>
    <w:p w14:paraId="57C156B5" w14:textId="77777777" w:rsidR="00BC39FF" w:rsidRPr="00281624" w:rsidRDefault="006A07DB" w:rsidP="00281624">
      <w:pPr>
        <w:jc w:val="both"/>
        <w:rPr>
          <w:rFonts w:ascii="Arial" w:hAnsi="Arial" w:cs="Arial"/>
          <w:szCs w:val="22"/>
        </w:rPr>
      </w:pPr>
      <w:r w:rsidRPr="00F21B5B">
        <w:rPr>
          <w:rFonts w:ascii="Arial" w:hAnsi="Arial" w:cs="Arial"/>
          <w:szCs w:val="22"/>
        </w:rPr>
        <w:t xml:space="preserve">- </w:t>
      </w:r>
      <w:r w:rsidR="00577F37">
        <w:rPr>
          <w:rFonts w:ascii="Arial" w:hAnsi="Arial" w:cs="Arial"/>
          <w:szCs w:val="22"/>
          <w:lang w:val="pl-PL"/>
        </w:rPr>
        <w:t>U</w:t>
      </w:r>
      <w:r w:rsidR="00635843" w:rsidRPr="00F21B5B">
        <w:rPr>
          <w:rFonts w:ascii="Arial" w:hAnsi="Arial" w:cs="Arial"/>
          <w:szCs w:val="22"/>
          <w:lang w:val="pl-PL"/>
        </w:rPr>
        <w:t xml:space="preserve">koliko je odabrani ponuditelj strana pravna osoba </w:t>
      </w:r>
      <w:r w:rsidR="00635843" w:rsidRPr="00F21B5B">
        <w:rPr>
          <w:rFonts w:ascii="Arial" w:hAnsi="Arial" w:cs="Arial"/>
          <w:szCs w:val="22"/>
        </w:rPr>
        <w:t xml:space="preserve">sa sjedištem </w:t>
      </w:r>
      <w:r w:rsidR="00635843" w:rsidRPr="00F21B5B">
        <w:rPr>
          <w:rFonts w:ascii="Arial" w:hAnsi="Arial" w:cs="Arial"/>
          <w:b/>
          <w:szCs w:val="22"/>
        </w:rPr>
        <w:t>u drugoj državi</w:t>
      </w:r>
      <w:r w:rsidR="00635843" w:rsidRPr="00F21B5B">
        <w:rPr>
          <w:rFonts w:ascii="Arial" w:hAnsi="Arial" w:cs="Arial"/>
          <w:szCs w:val="22"/>
        </w:rPr>
        <w:t xml:space="preserve"> ugovornici EGP-a </w:t>
      </w:r>
      <w:r w:rsidR="00635843" w:rsidRPr="00F21B5B">
        <w:rPr>
          <w:rFonts w:ascii="Arial" w:hAnsi="Arial" w:cs="Arial"/>
          <w:color w:val="000000"/>
          <w:szCs w:val="22"/>
        </w:rPr>
        <w:t xml:space="preserve">koja obavlja djelatnost građenja </w:t>
      </w:r>
      <w:r w:rsidR="00635843" w:rsidRPr="00220DBD">
        <w:rPr>
          <w:rFonts w:ascii="Arial" w:hAnsi="Arial" w:cs="Arial"/>
          <w:b/>
          <w:i/>
          <w:color w:val="000000"/>
          <w:szCs w:val="22"/>
          <w:u w:val="single"/>
        </w:rPr>
        <w:t>na privremenoj i povremenoj osnovi</w:t>
      </w:r>
      <w:r w:rsidR="00281624">
        <w:rPr>
          <w:rFonts w:ascii="Arial" w:hAnsi="Arial" w:cs="Arial"/>
          <w:b/>
          <w:i/>
          <w:color w:val="000000"/>
          <w:szCs w:val="22"/>
          <w:u w:val="single"/>
        </w:rPr>
        <w:t>,</w:t>
      </w:r>
      <w:r w:rsidR="00281624" w:rsidRPr="00281624">
        <w:rPr>
          <w:rFonts w:ascii="Arial" w:hAnsi="Arial" w:cs="Arial"/>
          <w:szCs w:val="22"/>
        </w:rPr>
        <w:t xml:space="preserve"> </w:t>
      </w:r>
      <w:r w:rsidR="00281624">
        <w:rPr>
          <w:rFonts w:ascii="Arial" w:hAnsi="Arial" w:cs="Arial"/>
          <w:szCs w:val="22"/>
        </w:rPr>
        <w:t xml:space="preserve">sukladno </w:t>
      </w:r>
      <w:r w:rsidR="00281624" w:rsidRPr="00281624">
        <w:rPr>
          <w:rFonts w:ascii="Arial" w:hAnsi="Arial" w:cs="Arial"/>
          <w:szCs w:val="22"/>
        </w:rPr>
        <w:t xml:space="preserve">članku </w:t>
      </w:r>
      <w:r w:rsidR="00281624" w:rsidRPr="00281624">
        <w:rPr>
          <w:rFonts w:ascii="Arial" w:hAnsi="Arial" w:cs="Arial"/>
          <w:szCs w:val="22"/>
          <w:lang w:val="pl-PL"/>
        </w:rPr>
        <w:t>69. Zakona o poslovima i djelatnostima prostornog uređenja i gradnj</w:t>
      </w:r>
      <w:r w:rsidR="00281624">
        <w:rPr>
          <w:rFonts w:ascii="Arial" w:hAnsi="Arial" w:cs="Arial"/>
          <w:szCs w:val="22"/>
          <w:lang w:val="pl-PL"/>
        </w:rPr>
        <w:t>e</w:t>
      </w:r>
      <w:r w:rsidR="00635843" w:rsidRPr="00281624">
        <w:rPr>
          <w:rFonts w:ascii="Arial" w:hAnsi="Arial" w:cs="Arial"/>
          <w:color w:val="000000"/>
          <w:szCs w:val="22"/>
        </w:rPr>
        <w:t xml:space="preserve"> </w:t>
      </w:r>
      <w:r w:rsidR="00345A9B" w:rsidRPr="00281624">
        <w:rPr>
          <w:rFonts w:ascii="Arial" w:hAnsi="Arial" w:cs="Arial"/>
          <w:color w:val="000000"/>
          <w:szCs w:val="22"/>
        </w:rPr>
        <w:t>dostavlja</w:t>
      </w:r>
      <w:r w:rsidR="00BC39FF" w:rsidRPr="00281624">
        <w:rPr>
          <w:rFonts w:ascii="Arial" w:hAnsi="Arial" w:cs="Arial"/>
          <w:color w:val="000000"/>
          <w:szCs w:val="22"/>
        </w:rPr>
        <w:t>:</w:t>
      </w:r>
    </w:p>
    <w:p w14:paraId="2F284A1A" w14:textId="77777777" w:rsidR="00281624" w:rsidRPr="00F21B5B" w:rsidRDefault="00635843" w:rsidP="0092059C">
      <w:pPr>
        <w:numPr>
          <w:ilvl w:val="0"/>
          <w:numId w:val="15"/>
        </w:numPr>
        <w:jc w:val="both"/>
        <w:rPr>
          <w:rFonts w:ascii="Arial" w:hAnsi="Arial" w:cs="Arial"/>
          <w:szCs w:val="22"/>
          <w:lang w:val="pl-PL"/>
        </w:rPr>
      </w:pPr>
      <w:r w:rsidRPr="00F21B5B">
        <w:rPr>
          <w:rFonts w:ascii="Arial" w:hAnsi="Arial" w:cs="Arial"/>
          <w:color w:val="000000"/>
          <w:szCs w:val="22"/>
        </w:rPr>
        <w:t xml:space="preserve">izjavu da je obavijestio </w:t>
      </w:r>
      <w:r w:rsidRPr="00F21B5B">
        <w:rPr>
          <w:rFonts w:ascii="Arial" w:hAnsi="Arial" w:cs="Arial"/>
          <w:szCs w:val="22"/>
        </w:rPr>
        <w:t xml:space="preserve">Ministarstvo graditeljstva i prostornog uređenja </w:t>
      </w:r>
    </w:p>
    <w:p w14:paraId="37AF93F3" w14:textId="77777777" w:rsidR="00F21B5B" w:rsidRPr="00C8342C" w:rsidRDefault="00F21B5B" w:rsidP="00A45D0A">
      <w:pPr>
        <w:jc w:val="both"/>
        <w:rPr>
          <w:rFonts w:ascii="Arial" w:hAnsi="Arial" w:cs="Arial"/>
          <w:sz w:val="10"/>
          <w:szCs w:val="10"/>
        </w:rPr>
      </w:pPr>
    </w:p>
    <w:p w14:paraId="65CB9636" w14:textId="77777777" w:rsidR="00220DBD" w:rsidRPr="00281624" w:rsidRDefault="00577F37" w:rsidP="00281624">
      <w:pPr>
        <w:jc w:val="both"/>
        <w:rPr>
          <w:rFonts w:ascii="Arial" w:hAnsi="Arial" w:cs="Arial"/>
          <w:szCs w:val="22"/>
          <w:lang w:val="pl-PL"/>
        </w:rPr>
      </w:pPr>
      <w:r>
        <w:rPr>
          <w:rFonts w:ascii="Arial" w:hAnsi="Arial" w:cs="Arial"/>
          <w:szCs w:val="22"/>
        </w:rPr>
        <w:t>- U</w:t>
      </w:r>
      <w:r w:rsidR="00635843" w:rsidRPr="00F21B5B">
        <w:rPr>
          <w:rFonts w:ascii="Arial" w:hAnsi="Arial" w:cs="Arial"/>
          <w:szCs w:val="22"/>
        </w:rPr>
        <w:t xml:space="preserve">koliko je odabrani ponuditelj strana pravna osoba </w:t>
      </w:r>
      <w:r w:rsidR="00345A9B" w:rsidRPr="00F21B5B">
        <w:rPr>
          <w:rFonts w:ascii="Arial" w:hAnsi="Arial" w:cs="Arial"/>
          <w:szCs w:val="22"/>
        </w:rPr>
        <w:t>s</w:t>
      </w:r>
      <w:r w:rsidR="00635843" w:rsidRPr="00F21B5B">
        <w:rPr>
          <w:rFonts w:ascii="Arial" w:hAnsi="Arial" w:cs="Arial"/>
          <w:szCs w:val="22"/>
        </w:rPr>
        <w:t xml:space="preserve">a sjedištem </w:t>
      </w:r>
      <w:r w:rsidR="00635843" w:rsidRPr="00F21B5B">
        <w:rPr>
          <w:rFonts w:ascii="Arial" w:hAnsi="Arial" w:cs="Arial"/>
          <w:b/>
          <w:szCs w:val="22"/>
        </w:rPr>
        <w:t>u drugoj državi</w:t>
      </w:r>
      <w:r w:rsidR="00635843" w:rsidRPr="00F21B5B">
        <w:rPr>
          <w:rFonts w:ascii="Arial" w:hAnsi="Arial" w:cs="Arial"/>
          <w:szCs w:val="22"/>
        </w:rPr>
        <w:t xml:space="preserve"> </w:t>
      </w:r>
      <w:r w:rsidR="00635843" w:rsidRPr="00C16CD6">
        <w:rPr>
          <w:rFonts w:ascii="Arial" w:hAnsi="Arial" w:cs="Arial"/>
          <w:b/>
          <w:szCs w:val="22"/>
        </w:rPr>
        <w:t>ugovornici EGP-a</w:t>
      </w:r>
      <w:r w:rsidR="00635843" w:rsidRPr="00F21B5B">
        <w:rPr>
          <w:rFonts w:ascii="Arial" w:hAnsi="Arial" w:cs="Arial"/>
          <w:szCs w:val="22"/>
        </w:rPr>
        <w:t xml:space="preserve"> </w:t>
      </w:r>
      <w:r w:rsidR="00635843" w:rsidRPr="00F21B5B">
        <w:rPr>
          <w:rFonts w:ascii="Arial" w:hAnsi="Arial" w:cs="Arial"/>
          <w:color w:val="000000"/>
          <w:szCs w:val="22"/>
        </w:rPr>
        <w:t xml:space="preserve">koja obavlja </w:t>
      </w:r>
      <w:r w:rsidR="00345A9B" w:rsidRPr="00220DBD">
        <w:rPr>
          <w:rFonts w:ascii="Arial" w:hAnsi="Arial" w:cs="Arial"/>
          <w:b/>
          <w:i/>
          <w:color w:val="000000"/>
          <w:szCs w:val="22"/>
          <w:u w:val="single"/>
        </w:rPr>
        <w:t xml:space="preserve">trajno </w:t>
      </w:r>
      <w:r w:rsidR="00635843" w:rsidRPr="00220DBD">
        <w:rPr>
          <w:rFonts w:ascii="Arial" w:hAnsi="Arial" w:cs="Arial"/>
          <w:b/>
          <w:i/>
          <w:color w:val="000000"/>
          <w:szCs w:val="22"/>
          <w:u w:val="single"/>
        </w:rPr>
        <w:t>djelatnost</w:t>
      </w:r>
      <w:r w:rsidR="00635843" w:rsidRPr="00F21B5B">
        <w:rPr>
          <w:rFonts w:ascii="Arial" w:hAnsi="Arial" w:cs="Arial"/>
          <w:color w:val="000000"/>
          <w:szCs w:val="22"/>
        </w:rPr>
        <w:t xml:space="preserve"> građenja</w:t>
      </w:r>
      <w:r w:rsidR="00281624">
        <w:rPr>
          <w:rFonts w:ascii="Arial" w:hAnsi="Arial" w:cs="Arial"/>
          <w:color w:val="000000"/>
          <w:szCs w:val="22"/>
        </w:rPr>
        <w:t xml:space="preserve">, </w:t>
      </w:r>
      <w:r w:rsidR="00281624" w:rsidRPr="00F21B5B">
        <w:rPr>
          <w:rFonts w:ascii="Arial" w:hAnsi="Arial" w:cs="Arial"/>
          <w:szCs w:val="22"/>
        </w:rPr>
        <w:t xml:space="preserve">sukladno članku 70. </w:t>
      </w:r>
      <w:r w:rsidR="00281624" w:rsidRPr="00F21B5B">
        <w:rPr>
          <w:rFonts w:ascii="Arial" w:hAnsi="Arial" w:cs="Arial"/>
          <w:szCs w:val="22"/>
          <w:lang w:val="pl-PL"/>
        </w:rPr>
        <w:t>Zakona o poslovima i djelatnostima prostornog uređenja i gradnje</w:t>
      </w:r>
      <w:r w:rsidR="00345A9B" w:rsidRPr="00F21B5B">
        <w:rPr>
          <w:rFonts w:ascii="Arial" w:hAnsi="Arial" w:cs="Arial"/>
          <w:color w:val="000000"/>
          <w:szCs w:val="22"/>
        </w:rPr>
        <w:t xml:space="preserve"> dostavlja</w:t>
      </w:r>
      <w:r w:rsidR="00220DBD">
        <w:rPr>
          <w:rFonts w:ascii="Arial" w:hAnsi="Arial" w:cs="Arial"/>
          <w:color w:val="000000"/>
          <w:szCs w:val="22"/>
        </w:rPr>
        <w:t>:</w:t>
      </w:r>
    </w:p>
    <w:p w14:paraId="4E4E73A7" w14:textId="77777777" w:rsidR="00821B59" w:rsidRPr="00AD2351" w:rsidRDefault="00345A9B" w:rsidP="0092059C">
      <w:pPr>
        <w:numPr>
          <w:ilvl w:val="0"/>
          <w:numId w:val="15"/>
        </w:numPr>
        <w:jc w:val="both"/>
        <w:rPr>
          <w:rFonts w:ascii="Arial" w:hAnsi="Arial" w:cs="Arial"/>
          <w:szCs w:val="22"/>
          <w:lang w:val="pl-PL"/>
        </w:rPr>
      </w:pPr>
      <w:r w:rsidRPr="00F21B5B">
        <w:rPr>
          <w:rFonts w:ascii="Arial" w:hAnsi="Arial" w:cs="Arial"/>
          <w:szCs w:val="22"/>
        </w:rPr>
        <w:t>upis u sudski, obrtni, strukovni ili drugi odgovarajući registar</w:t>
      </w:r>
      <w:r w:rsidR="00A77CF8">
        <w:rPr>
          <w:rFonts w:ascii="Arial" w:hAnsi="Arial" w:cs="Arial"/>
          <w:szCs w:val="22"/>
        </w:rPr>
        <w:t xml:space="preserve"> </w:t>
      </w:r>
      <w:r w:rsidR="00A77CF8" w:rsidRPr="00D467C1">
        <w:rPr>
          <w:rFonts w:ascii="Arial" w:hAnsi="Arial" w:cs="Arial"/>
          <w:color w:val="000000"/>
          <w:szCs w:val="22"/>
        </w:rPr>
        <w:t>R</w:t>
      </w:r>
      <w:r w:rsidR="00BC39FF" w:rsidRPr="00D467C1">
        <w:rPr>
          <w:rFonts w:ascii="Arial" w:hAnsi="Arial" w:cs="Arial"/>
          <w:color w:val="000000"/>
          <w:szCs w:val="22"/>
        </w:rPr>
        <w:t>epublike Hrvatske</w:t>
      </w:r>
    </w:p>
    <w:p w14:paraId="4A659A9D" w14:textId="77777777" w:rsidR="002909CE" w:rsidRPr="00821B59" w:rsidRDefault="002909CE" w:rsidP="00C8342C">
      <w:pPr>
        <w:jc w:val="both"/>
        <w:rPr>
          <w:rFonts w:ascii="Arial" w:hAnsi="Arial" w:cs="Arial"/>
          <w:szCs w:val="22"/>
          <w:lang w:val="pl-PL"/>
        </w:rPr>
      </w:pPr>
    </w:p>
    <w:p w14:paraId="36E95C3E" w14:textId="77777777" w:rsidR="00577F37" w:rsidRDefault="00577F37" w:rsidP="00577F37">
      <w:pPr>
        <w:jc w:val="center"/>
        <w:rPr>
          <w:rStyle w:val="Naglaeno"/>
          <w:rFonts w:ascii="Arial" w:hAnsi="Arial" w:cs="Arial"/>
          <w:szCs w:val="22"/>
          <w:shd w:val="clear" w:color="auto" w:fill="FFFFFF"/>
        </w:rPr>
      </w:pPr>
      <w:r w:rsidRPr="00577F37">
        <w:rPr>
          <w:rStyle w:val="Naglaeno"/>
          <w:rFonts w:ascii="Arial" w:hAnsi="Arial" w:cs="Arial"/>
          <w:szCs w:val="22"/>
          <w:shd w:val="clear" w:color="auto" w:fill="FFFFFF"/>
        </w:rPr>
        <w:t>STRANE PRAVNE OSOBE SA SJEDIŠTEM U TREĆOJ DRŽAVI</w:t>
      </w:r>
    </w:p>
    <w:p w14:paraId="31847CE2" w14:textId="77777777" w:rsidR="00577F37" w:rsidRPr="00C8342C" w:rsidRDefault="00577F37" w:rsidP="00577F37">
      <w:pPr>
        <w:jc w:val="center"/>
        <w:rPr>
          <w:rFonts w:ascii="Arial" w:hAnsi="Arial" w:cs="Arial"/>
          <w:sz w:val="10"/>
          <w:szCs w:val="10"/>
        </w:rPr>
      </w:pPr>
    </w:p>
    <w:p w14:paraId="42B7B315" w14:textId="77777777" w:rsidR="00220DBD" w:rsidRDefault="00F21B5B" w:rsidP="00A45D0A">
      <w:pPr>
        <w:jc w:val="both"/>
        <w:rPr>
          <w:rFonts w:ascii="Arial" w:hAnsi="Arial" w:cs="Arial"/>
          <w:color w:val="000000"/>
          <w:szCs w:val="22"/>
        </w:rPr>
      </w:pPr>
      <w:r>
        <w:rPr>
          <w:rFonts w:ascii="Arial" w:hAnsi="Arial" w:cs="Arial"/>
          <w:szCs w:val="22"/>
        </w:rPr>
        <w:t xml:space="preserve">- </w:t>
      </w:r>
      <w:r w:rsidR="00577F37">
        <w:rPr>
          <w:rFonts w:ascii="Arial" w:hAnsi="Arial" w:cs="Arial"/>
          <w:szCs w:val="22"/>
          <w:lang w:val="pl-PL"/>
        </w:rPr>
        <w:t>U</w:t>
      </w:r>
      <w:r w:rsidRPr="00746BC7">
        <w:rPr>
          <w:rFonts w:ascii="Arial" w:hAnsi="Arial" w:cs="Arial"/>
          <w:szCs w:val="22"/>
          <w:lang w:val="pl-PL"/>
        </w:rPr>
        <w:t xml:space="preserve">koliko je odabrani ponuditelj strana pravna osoba </w:t>
      </w:r>
      <w:r w:rsidRPr="00746BC7">
        <w:rPr>
          <w:rFonts w:ascii="Arial" w:hAnsi="Arial" w:cs="Arial"/>
          <w:szCs w:val="22"/>
        </w:rPr>
        <w:t xml:space="preserve">sa sjedištem </w:t>
      </w:r>
      <w:r w:rsidRPr="00746BC7">
        <w:rPr>
          <w:rFonts w:ascii="Arial" w:hAnsi="Arial" w:cs="Arial"/>
          <w:b/>
          <w:szCs w:val="22"/>
        </w:rPr>
        <w:t>u trećoj državi</w:t>
      </w:r>
      <w:r>
        <w:rPr>
          <w:rFonts w:ascii="Arial" w:hAnsi="Arial" w:cs="Arial"/>
          <w:b/>
          <w:szCs w:val="22"/>
        </w:rPr>
        <w:t xml:space="preserve"> </w:t>
      </w:r>
      <w:r w:rsidR="00D16A27">
        <w:rPr>
          <w:rFonts w:ascii="Arial" w:hAnsi="Arial" w:cs="Arial"/>
          <w:b/>
          <w:szCs w:val="22"/>
        </w:rPr>
        <w:t xml:space="preserve">koja je članica Svjetske trgovinske organizacije i </w:t>
      </w:r>
      <w:r w:rsidR="00D16A27" w:rsidRPr="00F21B5B">
        <w:rPr>
          <w:rFonts w:ascii="Arial" w:hAnsi="Arial" w:cs="Arial"/>
          <w:color w:val="000000"/>
          <w:szCs w:val="22"/>
        </w:rPr>
        <w:t xml:space="preserve">koja obavlja djelatnost građenja </w:t>
      </w:r>
      <w:r w:rsidR="00D16A27" w:rsidRPr="00220DBD">
        <w:rPr>
          <w:rFonts w:ascii="Arial" w:hAnsi="Arial" w:cs="Arial"/>
          <w:b/>
          <w:i/>
          <w:color w:val="000000"/>
          <w:szCs w:val="22"/>
          <w:u w:val="single"/>
        </w:rPr>
        <w:t>na privremenoj i povremenoj osnovi</w:t>
      </w:r>
      <w:r w:rsidR="00050BF8" w:rsidRPr="00220DBD">
        <w:rPr>
          <w:rFonts w:ascii="Arial" w:hAnsi="Arial" w:cs="Arial"/>
          <w:b/>
          <w:i/>
          <w:color w:val="000000"/>
          <w:szCs w:val="22"/>
        </w:rPr>
        <w:t>,</w:t>
      </w:r>
      <w:r w:rsidR="00D16A27" w:rsidRPr="00F21B5B">
        <w:rPr>
          <w:rFonts w:ascii="Arial" w:hAnsi="Arial" w:cs="Arial"/>
          <w:color w:val="000000"/>
          <w:szCs w:val="22"/>
        </w:rPr>
        <w:t xml:space="preserve"> </w:t>
      </w:r>
      <w:r w:rsidR="00050BF8" w:rsidRPr="00050BF8">
        <w:rPr>
          <w:rFonts w:ascii="Arial" w:hAnsi="Arial" w:cs="Arial"/>
          <w:color w:val="000000"/>
          <w:szCs w:val="22"/>
        </w:rPr>
        <w:t>sukladno članku 71.</w:t>
      </w:r>
      <w:r w:rsidR="00050BF8" w:rsidRPr="00050BF8">
        <w:rPr>
          <w:rFonts w:ascii="Arial" w:hAnsi="Arial" w:cs="Arial"/>
          <w:szCs w:val="22"/>
          <w:lang w:val="pl-PL"/>
        </w:rPr>
        <w:t xml:space="preserve"> </w:t>
      </w:r>
      <w:r w:rsidR="00050BF8" w:rsidRPr="00F21B5B">
        <w:rPr>
          <w:rFonts w:ascii="Arial" w:hAnsi="Arial" w:cs="Arial"/>
          <w:szCs w:val="22"/>
          <w:lang w:val="pl-PL"/>
        </w:rPr>
        <w:t>Zakona o poslovima i djelatnostima prostornog uređenja i gradnje</w:t>
      </w:r>
      <w:r w:rsidR="003C1587">
        <w:rPr>
          <w:rFonts w:ascii="Arial" w:hAnsi="Arial" w:cs="Arial"/>
          <w:color w:val="000000"/>
          <w:szCs w:val="22"/>
        </w:rPr>
        <w:t xml:space="preserve"> dostavlja:</w:t>
      </w:r>
    </w:p>
    <w:p w14:paraId="1C5E0353" w14:textId="77777777" w:rsidR="00635843" w:rsidRDefault="00D16A27" w:rsidP="0092059C">
      <w:pPr>
        <w:numPr>
          <w:ilvl w:val="0"/>
          <w:numId w:val="15"/>
        </w:numPr>
        <w:jc w:val="both"/>
        <w:rPr>
          <w:rFonts w:ascii="Arial" w:hAnsi="Arial" w:cs="Arial"/>
          <w:szCs w:val="22"/>
        </w:rPr>
      </w:pPr>
      <w:r w:rsidRPr="00D16A27">
        <w:rPr>
          <w:rFonts w:ascii="Arial" w:hAnsi="Arial" w:cs="Arial"/>
          <w:szCs w:val="22"/>
          <w:shd w:val="clear" w:color="auto" w:fill="FFFFFF"/>
        </w:rPr>
        <w:t>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w:t>
      </w:r>
    </w:p>
    <w:p w14:paraId="5DB240B2" w14:textId="77777777" w:rsidR="00635843" w:rsidRPr="00C8342C" w:rsidRDefault="00635843" w:rsidP="00A45D0A">
      <w:pPr>
        <w:jc w:val="both"/>
        <w:rPr>
          <w:rFonts w:ascii="Arial" w:hAnsi="Arial" w:cs="Arial"/>
          <w:color w:val="FF0000"/>
          <w:sz w:val="10"/>
          <w:szCs w:val="10"/>
          <w:lang w:eastAsia="x-none"/>
        </w:rPr>
      </w:pPr>
    </w:p>
    <w:p w14:paraId="1A68D9B0" w14:textId="77777777" w:rsidR="00220DBD" w:rsidRDefault="00D16A27" w:rsidP="00A45D0A">
      <w:pPr>
        <w:jc w:val="both"/>
        <w:rPr>
          <w:rFonts w:ascii="Arial" w:hAnsi="Arial" w:cs="Arial"/>
          <w:szCs w:val="22"/>
          <w:shd w:val="clear" w:color="auto" w:fill="FFFFFF"/>
        </w:rPr>
      </w:pPr>
      <w:r>
        <w:rPr>
          <w:rFonts w:ascii="Arial" w:hAnsi="Arial" w:cs="Arial"/>
          <w:szCs w:val="22"/>
          <w:lang w:val="pl-PL"/>
        </w:rPr>
        <w:t xml:space="preserve">- </w:t>
      </w:r>
      <w:r w:rsidR="00577F37">
        <w:rPr>
          <w:rFonts w:ascii="Arial" w:hAnsi="Arial" w:cs="Arial"/>
          <w:szCs w:val="22"/>
          <w:lang w:val="pl-PL"/>
        </w:rPr>
        <w:t>U</w:t>
      </w:r>
      <w:r w:rsidRPr="00746BC7">
        <w:rPr>
          <w:rFonts w:ascii="Arial" w:hAnsi="Arial" w:cs="Arial"/>
          <w:szCs w:val="22"/>
          <w:lang w:val="pl-PL"/>
        </w:rPr>
        <w:t xml:space="preserve">koliko je odabrani ponuditelj strana pravna osoba </w:t>
      </w:r>
      <w:r w:rsidRPr="00746BC7">
        <w:rPr>
          <w:rFonts w:ascii="Arial" w:hAnsi="Arial" w:cs="Arial"/>
          <w:szCs w:val="22"/>
        </w:rPr>
        <w:t xml:space="preserve">sa sjedištem </w:t>
      </w:r>
      <w:r w:rsidRPr="00746BC7">
        <w:rPr>
          <w:rFonts w:ascii="Arial" w:hAnsi="Arial" w:cs="Arial"/>
          <w:b/>
          <w:szCs w:val="22"/>
        </w:rPr>
        <w:t>u trećoj državi</w:t>
      </w:r>
      <w:r>
        <w:rPr>
          <w:rFonts w:ascii="Arial" w:hAnsi="Arial" w:cs="Arial"/>
          <w:b/>
          <w:szCs w:val="22"/>
        </w:rPr>
        <w:t xml:space="preserve"> koja nije članica Svjetske trgovinske organizacije</w:t>
      </w:r>
      <w:r w:rsidR="00393CAA" w:rsidRPr="00393CAA">
        <w:rPr>
          <w:rFonts w:ascii="Arial" w:hAnsi="Arial" w:cs="Arial"/>
          <w:color w:val="000000"/>
          <w:szCs w:val="22"/>
        </w:rPr>
        <w:t xml:space="preserve"> </w:t>
      </w:r>
      <w:r w:rsidR="00393CAA">
        <w:rPr>
          <w:rFonts w:ascii="Arial" w:hAnsi="Arial" w:cs="Arial"/>
          <w:color w:val="000000"/>
          <w:szCs w:val="22"/>
        </w:rPr>
        <w:t xml:space="preserve">i </w:t>
      </w:r>
      <w:r w:rsidR="00393CAA" w:rsidRPr="00F21B5B">
        <w:rPr>
          <w:rFonts w:ascii="Arial" w:hAnsi="Arial" w:cs="Arial"/>
          <w:color w:val="000000"/>
          <w:szCs w:val="22"/>
        </w:rPr>
        <w:t xml:space="preserve">koja obavlja djelatnost građenja </w:t>
      </w:r>
      <w:r w:rsidR="00393CAA" w:rsidRPr="00220DBD">
        <w:rPr>
          <w:rFonts w:ascii="Arial" w:hAnsi="Arial" w:cs="Arial"/>
          <w:b/>
          <w:i/>
          <w:color w:val="000000"/>
          <w:szCs w:val="22"/>
          <w:u w:val="single"/>
        </w:rPr>
        <w:t>na privremenoj i povremenoj osnovi</w:t>
      </w:r>
      <w:r w:rsidR="00393CAA" w:rsidRPr="00220DBD">
        <w:rPr>
          <w:rFonts w:ascii="Arial" w:hAnsi="Arial" w:cs="Arial"/>
          <w:i/>
          <w:color w:val="000000"/>
          <w:szCs w:val="22"/>
        </w:rPr>
        <w:t xml:space="preserve">, </w:t>
      </w:r>
      <w:r w:rsidR="00050BF8" w:rsidRPr="00050BF8">
        <w:rPr>
          <w:rFonts w:ascii="Arial" w:hAnsi="Arial" w:cs="Arial"/>
          <w:color w:val="000000"/>
          <w:szCs w:val="22"/>
        </w:rPr>
        <w:t>sukladno članku 71.</w:t>
      </w:r>
      <w:r w:rsidR="00050BF8" w:rsidRPr="00050BF8">
        <w:rPr>
          <w:rFonts w:ascii="Arial" w:hAnsi="Arial" w:cs="Arial"/>
          <w:szCs w:val="22"/>
          <w:lang w:val="pl-PL"/>
        </w:rPr>
        <w:t xml:space="preserve"> </w:t>
      </w:r>
      <w:r w:rsidR="00050BF8" w:rsidRPr="00F21B5B">
        <w:rPr>
          <w:rFonts w:ascii="Arial" w:hAnsi="Arial" w:cs="Arial"/>
          <w:szCs w:val="22"/>
          <w:lang w:val="pl-PL"/>
        </w:rPr>
        <w:t>Zakona o poslovima i djelatnostima prostornog uređenja i gradnje</w:t>
      </w:r>
      <w:r w:rsidR="00050BF8">
        <w:rPr>
          <w:rFonts w:ascii="Arial" w:hAnsi="Arial" w:cs="Arial"/>
          <w:szCs w:val="22"/>
          <w:lang w:val="pl-PL"/>
        </w:rPr>
        <w:t xml:space="preserve">, </w:t>
      </w:r>
      <w:r w:rsidR="00393CAA" w:rsidRPr="00393CAA">
        <w:rPr>
          <w:rFonts w:ascii="Arial" w:hAnsi="Arial" w:cs="Arial"/>
          <w:b/>
          <w:szCs w:val="22"/>
          <w:shd w:val="clear" w:color="auto" w:fill="FFFFFF"/>
        </w:rPr>
        <w:t>pod pretpostavkom uzajamnosti</w:t>
      </w:r>
      <w:r w:rsidR="00220DBD">
        <w:rPr>
          <w:rFonts w:ascii="Arial" w:hAnsi="Arial" w:cs="Arial"/>
          <w:szCs w:val="22"/>
          <w:shd w:val="clear" w:color="auto" w:fill="FFFFFF"/>
        </w:rPr>
        <w:t>,</w:t>
      </w:r>
      <w:r w:rsidR="003C1587">
        <w:rPr>
          <w:rFonts w:ascii="Arial" w:hAnsi="Arial" w:cs="Arial"/>
          <w:szCs w:val="22"/>
          <w:shd w:val="clear" w:color="auto" w:fill="FFFFFF"/>
        </w:rPr>
        <w:t xml:space="preserve"> </w:t>
      </w:r>
      <w:r w:rsidR="00220DBD">
        <w:rPr>
          <w:rFonts w:ascii="Arial" w:hAnsi="Arial" w:cs="Arial"/>
          <w:szCs w:val="22"/>
          <w:shd w:val="clear" w:color="auto" w:fill="FFFFFF"/>
        </w:rPr>
        <w:t>dostavlja:</w:t>
      </w:r>
    </w:p>
    <w:p w14:paraId="4373F36E" w14:textId="77777777" w:rsidR="00D16A27" w:rsidRPr="00050BF8" w:rsidRDefault="00393CAA" w:rsidP="0092059C">
      <w:pPr>
        <w:numPr>
          <w:ilvl w:val="0"/>
          <w:numId w:val="15"/>
        </w:numPr>
        <w:jc w:val="both"/>
        <w:rPr>
          <w:rFonts w:ascii="Arial" w:hAnsi="Arial" w:cs="Arial"/>
          <w:szCs w:val="22"/>
          <w:lang w:val="pl-PL"/>
        </w:rPr>
      </w:pPr>
      <w:r w:rsidRPr="00393CAA">
        <w:rPr>
          <w:rFonts w:ascii="Arial" w:hAnsi="Arial" w:cs="Arial"/>
          <w:szCs w:val="22"/>
          <w:shd w:val="clear" w:color="auto" w:fill="FFFFFF"/>
        </w:rPr>
        <w:t>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w:t>
      </w:r>
    </w:p>
    <w:p w14:paraId="524E892B" w14:textId="77777777" w:rsidR="00577F37" w:rsidRPr="00C8342C" w:rsidRDefault="00577F37" w:rsidP="00A45D0A">
      <w:pPr>
        <w:jc w:val="both"/>
        <w:rPr>
          <w:rFonts w:ascii="Arial" w:hAnsi="Arial" w:cs="Arial"/>
          <w:b/>
          <w:sz w:val="10"/>
          <w:szCs w:val="10"/>
        </w:rPr>
      </w:pPr>
    </w:p>
    <w:p w14:paraId="29F11808" w14:textId="77777777" w:rsidR="00393CAA" w:rsidRPr="00C16CD6" w:rsidRDefault="00577F37" w:rsidP="00A45D0A">
      <w:pPr>
        <w:jc w:val="both"/>
        <w:rPr>
          <w:rStyle w:val="Istaknuto"/>
          <w:rFonts w:ascii="Arial" w:hAnsi="Arial" w:cs="Arial"/>
          <w:szCs w:val="22"/>
          <w:u w:val="single"/>
          <w:shd w:val="clear" w:color="auto" w:fill="FFFFFF"/>
        </w:rPr>
      </w:pPr>
      <w:r w:rsidRPr="00C16CD6">
        <w:rPr>
          <w:rFonts w:ascii="Arial" w:hAnsi="Arial" w:cs="Arial"/>
          <w:i/>
          <w:szCs w:val="22"/>
          <w:u w:val="single"/>
          <w:lang w:val="pl-PL"/>
        </w:rPr>
        <w:lastRenderedPageBreak/>
        <w:t xml:space="preserve">U tom slučaju, odabrani ponuditelj </w:t>
      </w:r>
      <w:r w:rsidRPr="00C16CD6">
        <w:rPr>
          <w:rFonts w:ascii="Arial" w:hAnsi="Arial" w:cs="Arial"/>
          <w:i/>
          <w:szCs w:val="22"/>
          <w:u w:val="single"/>
          <w:shd w:val="clear" w:color="auto" w:fill="FFFFFF"/>
        </w:rPr>
        <w:t>mora dokazati pretpostavku uzajamnosti iz dvostranih međunarodnih ugovora Republike Hrvatske i države strane pravne osobe</w:t>
      </w:r>
      <w:r w:rsidRPr="00C16CD6">
        <w:rPr>
          <w:rFonts w:ascii="Arial" w:hAnsi="Arial" w:cs="Arial"/>
          <w:szCs w:val="22"/>
          <w:u w:val="single"/>
          <w:shd w:val="clear" w:color="auto" w:fill="FFFFFF"/>
        </w:rPr>
        <w:t>. </w:t>
      </w:r>
      <w:r w:rsidRPr="00C16CD6">
        <w:rPr>
          <w:rStyle w:val="Istaknuto"/>
          <w:rFonts w:ascii="Arial" w:hAnsi="Arial" w:cs="Arial"/>
          <w:szCs w:val="22"/>
          <w:u w:val="single"/>
          <w:shd w:val="clear" w:color="auto" w:fill="FFFFFF"/>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2133A37B" w14:textId="77777777" w:rsidR="00A77CF8" w:rsidRPr="00C8342C" w:rsidRDefault="00A77CF8" w:rsidP="00A45D0A">
      <w:pPr>
        <w:jc w:val="both"/>
        <w:rPr>
          <w:rFonts w:ascii="Arial" w:hAnsi="Arial" w:cs="Arial"/>
          <w:b/>
          <w:sz w:val="10"/>
          <w:szCs w:val="10"/>
        </w:rPr>
      </w:pPr>
    </w:p>
    <w:p w14:paraId="55135E7A" w14:textId="77777777" w:rsidR="00220DBD" w:rsidRDefault="00A77CF8" w:rsidP="00A77CF8">
      <w:pPr>
        <w:jc w:val="both"/>
        <w:rPr>
          <w:rFonts w:ascii="Arial" w:hAnsi="Arial" w:cs="Arial"/>
          <w:color w:val="000000"/>
          <w:szCs w:val="22"/>
        </w:rPr>
      </w:pPr>
      <w:r w:rsidRPr="00A77CF8">
        <w:rPr>
          <w:rFonts w:ascii="Arial" w:hAnsi="Arial" w:cs="Arial"/>
          <w:lang w:eastAsia="x-none"/>
        </w:rPr>
        <w:t>- Ukoliko</w:t>
      </w:r>
      <w:r>
        <w:rPr>
          <w:rFonts w:ascii="Arial" w:hAnsi="Arial" w:cs="Arial"/>
          <w:color w:val="FF0000"/>
          <w:lang w:eastAsia="x-none"/>
        </w:rPr>
        <w:t xml:space="preserve"> </w:t>
      </w:r>
      <w:r w:rsidRPr="00746BC7">
        <w:rPr>
          <w:rFonts w:ascii="Arial" w:hAnsi="Arial" w:cs="Arial"/>
          <w:szCs w:val="22"/>
          <w:lang w:val="pl-PL"/>
        </w:rPr>
        <w:t xml:space="preserve">je odabrani ponuditelj strana pravna osoba </w:t>
      </w:r>
      <w:r w:rsidRPr="00746BC7">
        <w:rPr>
          <w:rFonts w:ascii="Arial" w:hAnsi="Arial" w:cs="Arial"/>
          <w:szCs w:val="22"/>
        </w:rPr>
        <w:t xml:space="preserve">sa sjedištem </w:t>
      </w:r>
      <w:r w:rsidRPr="00746BC7">
        <w:rPr>
          <w:rFonts w:ascii="Arial" w:hAnsi="Arial" w:cs="Arial"/>
          <w:b/>
          <w:szCs w:val="22"/>
        </w:rPr>
        <w:t>u trećoj državi</w:t>
      </w:r>
      <w:r>
        <w:rPr>
          <w:rFonts w:ascii="Arial" w:hAnsi="Arial" w:cs="Arial"/>
          <w:b/>
          <w:szCs w:val="22"/>
        </w:rPr>
        <w:t xml:space="preserve"> </w:t>
      </w:r>
      <w:r w:rsidRPr="00F21B5B">
        <w:rPr>
          <w:rFonts w:ascii="Arial" w:hAnsi="Arial" w:cs="Arial"/>
          <w:color w:val="000000"/>
          <w:szCs w:val="22"/>
        </w:rPr>
        <w:t xml:space="preserve">koja obavlja </w:t>
      </w:r>
      <w:r w:rsidRPr="00220DBD">
        <w:rPr>
          <w:rFonts w:ascii="Arial" w:hAnsi="Arial" w:cs="Arial"/>
          <w:b/>
          <w:i/>
          <w:color w:val="000000"/>
          <w:szCs w:val="22"/>
          <w:u w:val="single"/>
        </w:rPr>
        <w:t>trajno djelatnost</w:t>
      </w:r>
      <w:r w:rsidRPr="00F21B5B">
        <w:rPr>
          <w:rFonts w:ascii="Arial" w:hAnsi="Arial" w:cs="Arial"/>
          <w:color w:val="000000"/>
          <w:szCs w:val="22"/>
        </w:rPr>
        <w:t xml:space="preserve"> građenja</w:t>
      </w:r>
      <w:r w:rsidR="00281624">
        <w:rPr>
          <w:rFonts w:ascii="Arial" w:hAnsi="Arial" w:cs="Arial"/>
          <w:color w:val="000000"/>
          <w:szCs w:val="22"/>
        </w:rPr>
        <w:t>,</w:t>
      </w:r>
      <w:r w:rsidR="00281624" w:rsidRPr="00281624">
        <w:rPr>
          <w:rFonts w:ascii="Arial" w:hAnsi="Arial" w:cs="Arial"/>
          <w:szCs w:val="22"/>
        </w:rPr>
        <w:t xml:space="preserve"> </w:t>
      </w:r>
      <w:r w:rsidR="00281624" w:rsidRPr="00F21B5B">
        <w:rPr>
          <w:rFonts w:ascii="Arial" w:hAnsi="Arial" w:cs="Arial"/>
          <w:szCs w:val="22"/>
        </w:rPr>
        <w:t xml:space="preserve">sukladno članku 70. </w:t>
      </w:r>
      <w:r w:rsidR="00281624" w:rsidRPr="00F21B5B">
        <w:rPr>
          <w:rFonts w:ascii="Arial" w:hAnsi="Arial" w:cs="Arial"/>
          <w:szCs w:val="22"/>
          <w:lang w:val="pl-PL"/>
        </w:rPr>
        <w:t>Zakona o poslovima i djelatnostima prostornog uređenja i gradnje</w:t>
      </w:r>
      <w:r w:rsidR="003C1587">
        <w:rPr>
          <w:rFonts w:ascii="Arial" w:hAnsi="Arial" w:cs="Arial"/>
          <w:szCs w:val="22"/>
          <w:lang w:val="pl-PL"/>
        </w:rPr>
        <w:t>,</w:t>
      </w:r>
      <w:r w:rsidRPr="00F21B5B">
        <w:rPr>
          <w:rFonts w:ascii="Arial" w:hAnsi="Arial" w:cs="Arial"/>
          <w:color w:val="000000"/>
          <w:szCs w:val="22"/>
        </w:rPr>
        <w:t>dostavlja</w:t>
      </w:r>
      <w:r w:rsidR="00220DBD">
        <w:rPr>
          <w:rFonts w:ascii="Arial" w:hAnsi="Arial" w:cs="Arial"/>
          <w:color w:val="000000"/>
          <w:szCs w:val="22"/>
        </w:rPr>
        <w:t>:</w:t>
      </w:r>
    </w:p>
    <w:p w14:paraId="631C6262" w14:textId="77777777" w:rsidR="0021772D" w:rsidRPr="006308F2" w:rsidRDefault="00A77CF8" w:rsidP="0092059C">
      <w:pPr>
        <w:numPr>
          <w:ilvl w:val="0"/>
          <w:numId w:val="15"/>
        </w:numPr>
        <w:jc w:val="both"/>
        <w:rPr>
          <w:rFonts w:ascii="Arial" w:hAnsi="Arial" w:cs="Arial"/>
          <w:szCs w:val="22"/>
          <w:lang w:val="pl-PL"/>
        </w:rPr>
      </w:pPr>
      <w:r w:rsidRPr="00F21B5B">
        <w:rPr>
          <w:rFonts w:ascii="Arial" w:hAnsi="Arial" w:cs="Arial"/>
          <w:szCs w:val="22"/>
        </w:rPr>
        <w:t xml:space="preserve">upis u sudski, obrtni, strukovni ili drugi odgovarajući registar </w:t>
      </w:r>
      <w:r w:rsidR="00220DBD" w:rsidRPr="00D467C1">
        <w:rPr>
          <w:rFonts w:ascii="Arial" w:hAnsi="Arial" w:cs="Arial"/>
          <w:color w:val="000000"/>
          <w:szCs w:val="22"/>
        </w:rPr>
        <w:t>Republike Hrvatske</w:t>
      </w:r>
      <w:r w:rsidR="00220DBD">
        <w:rPr>
          <w:rFonts w:ascii="Arial" w:hAnsi="Arial" w:cs="Arial"/>
          <w:color w:val="FF0000"/>
          <w:szCs w:val="22"/>
        </w:rPr>
        <w:t xml:space="preserve"> </w:t>
      </w:r>
    </w:p>
    <w:p w14:paraId="463B535E" w14:textId="77777777" w:rsidR="006308F2" w:rsidRPr="005E474C" w:rsidRDefault="006308F2" w:rsidP="00A45D0A">
      <w:pPr>
        <w:jc w:val="both"/>
        <w:rPr>
          <w:rFonts w:ascii="Arial" w:hAnsi="Arial" w:cs="Arial"/>
          <w:color w:val="FF0000"/>
          <w:lang w:eastAsia="x-none"/>
        </w:rPr>
      </w:pPr>
    </w:p>
    <w:p w14:paraId="543C17F5" w14:textId="0AD0BA6B" w:rsidR="007034FD" w:rsidRPr="00C8342C" w:rsidRDefault="007034FD" w:rsidP="0092059C">
      <w:pPr>
        <w:numPr>
          <w:ilvl w:val="1"/>
          <w:numId w:val="19"/>
        </w:numPr>
        <w:rPr>
          <w:rFonts w:ascii="Arial" w:hAnsi="Arial" w:cs="Arial"/>
          <w:b/>
          <w:lang w:eastAsia="x-none"/>
        </w:rPr>
      </w:pPr>
      <w:r w:rsidRPr="004F6521">
        <w:rPr>
          <w:rFonts w:ascii="Arial" w:hAnsi="Arial" w:cs="Arial"/>
          <w:b/>
          <w:lang w:eastAsia="x-none"/>
        </w:rPr>
        <w:t>Ovl</w:t>
      </w:r>
      <w:r w:rsidR="006F7CA8">
        <w:rPr>
          <w:rFonts w:ascii="Arial" w:hAnsi="Arial" w:cs="Arial"/>
          <w:b/>
          <w:lang w:eastAsia="x-none"/>
        </w:rPr>
        <w:t xml:space="preserve">ašteni voditelja građenja, </w:t>
      </w:r>
      <w:r w:rsidR="00C16CD6">
        <w:rPr>
          <w:rFonts w:ascii="Arial" w:hAnsi="Arial" w:cs="Arial"/>
          <w:b/>
          <w:lang w:eastAsia="x-none"/>
        </w:rPr>
        <w:t>ovlašteni</w:t>
      </w:r>
      <w:r w:rsidRPr="004F6521">
        <w:rPr>
          <w:rFonts w:ascii="Arial" w:hAnsi="Arial" w:cs="Arial"/>
          <w:b/>
          <w:lang w:eastAsia="x-none"/>
        </w:rPr>
        <w:t xml:space="preserve"> voditelja radova</w:t>
      </w:r>
      <w:r w:rsidR="006F7CA8">
        <w:rPr>
          <w:rFonts w:ascii="Arial" w:hAnsi="Arial" w:cs="Arial"/>
          <w:b/>
          <w:lang w:eastAsia="x-none"/>
        </w:rPr>
        <w:t xml:space="preserve"> i ovlašteni voditelj manje složenih radova</w:t>
      </w:r>
    </w:p>
    <w:p w14:paraId="206FEE3E" w14:textId="77777777" w:rsidR="00B11189" w:rsidRDefault="00A45D0A" w:rsidP="00B11189">
      <w:pPr>
        <w:jc w:val="both"/>
        <w:rPr>
          <w:rFonts w:ascii="Arial" w:hAnsi="Arial" w:cs="Arial"/>
          <w:lang w:eastAsia="x-none"/>
        </w:rPr>
      </w:pPr>
      <w:r w:rsidRPr="00746BC7">
        <w:rPr>
          <w:rFonts w:ascii="Arial" w:hAnsi="Arial" w:cs="Arial"/>
          <w:lang w:eastAsia="x-none"/>
        </w:rPr>
        <w:t xml:space="preserve">Temeljem članka 30. Zakona o poslovima i djelatnostima prostornog uređenja i gradnje izvođač </w:t>
      </w:r>
      <w:r w:rsidRPr="00746BC7">
        <w:rPr>
          <w:rFonts w:ascii="Arial" w:hAnsi="Arial" w:cs="Arial"/>
          <w:b/>
          <w:lang w:eastAsia="x-none"/>
        </w:rPr>
        <w:t>mora u obavljanju djelatnosti građenja imati zaposlenog ovlaštenog voditelja građenja i/ili ovlaštenog voditelja radova</w:t>
      </w:r>
      <w:r w:rsidRPr="00746BC7">
        <w:rPr>
          <w:rFonts w:ascii="Arial" w:hAnsi="Arial" w:cs="Arial"/>
          <w:lang w:eastAsia="x-none"/>
        </w:rPr>
        <w:t xml:space="preserve"> (Mišljenje Ministarstva graditeljstva i prostornog uređenja, KLASA: 360-01/16-02/44, URBROJ:531-04-1-16-2 od 4. veljače 2016. godine). Pod pojmom zaposlene osobe misli se na osobu u radnom odnosu koji može biti zasnovan na određeno ili neodređeno vrijeme.</w:t>
      </w:r>
    </w:p>
    <w:p w14:paraId="6AB530C0" w14:textId="77777777" w:rsidR="001B6906" w:rsidRPr="001B6906" w:rsidRDefault="001B6906" w:rsidP="00B11189">
      <w:pPr>
        <w:jc w:val="both"/>
        <w:rPr>
          <w:rFonts w:ascii="Arial" w:hAnsi="Arial" w:cs="Arial"/>
          <w:sz w:val="10"/>
          <w:szCs w:val="10"/>
          <w:lang w:eastAsia="x-none"/>
        </w:rPr>
      </w:pPr>
    </w:p>
    <w:p w14:paraId="01138B02" w14:textId="77777777" w:rsidR="00B11189" w:rsidRPr="00BD49BF" w:rsidRDefault="003C1587" w:rsidP="00C8342C">
      <w:pPr>
        <w:jc w:val="both"/>
        <w:rPr>
          <w:rFonts w:ascii="Arial" w:hAnsi="Arial" w:cs="Arial"/>
          <w:i/>
          <w:szCs w:val="22"/>
        </w:rPr>
      </w:pPr>
      <w:r w:rsidRPr="002E53A6">
        <w:rPr>
          <w:rFonts w:ascii="Arial" w:hAnsi="Arial" w:cs="Arial"/>
          <w:szCs w:val="22"/>
          <w:lang w:eastAsia="x-none"/>
        </w:rPr>
        <w:t xml:space="preserve">Temeljem </w:t>
      </w:r>
      <w:r w:rsidRPr="002E53A6">
        <w:rPr>
          <w:rFonts w:ascii="Arial" w:hAnsi="Arial" w:cs="Arial"/>
          <w:szCs w:val="22"/>
        </w:rPr>
        <w:t>članka 49. Zakona o gradnji</w:t>
      </w:r>
      <w:r w:rsidR="002E53A6" w:rsidRPr="002E53A6">
        <w:rPr>
          <w:rFonts w:ascii="Arial" w:hAnsi="Arial" w:cs="Arial"/>
          <w:szCs w:val="22"/>
        </w:rPr>
        <w:t xml:space="preserve"> („Narodne Novine“ broj 153/13. i 20/17.) </w:t>
      </w:r>
      <w:r w:rsidRPr="002E53A6">
        <w:rPr>
          <w:rFonts w:ascii="Arial" w:hAnsi="Arial" w:cs="Arial"/>
          <w:szCs w:val="22"/>
        </w:rPr>
        <w:t xml:space="preserve">projektiranje, kontrolu i nostrifikaciju projekata, građenje i stručni nadzor građenja </w:t>
      </w:r>
      <w:r w:rsidRPr="002E53A6">
        <w:rPr>
          <w:rFonts w:ascii="Arial" w:hAnsi="Arial" w:cs="Arial"/>
          <w:b/>
          <w:szCs w:val="22"/>
        </w:rPr>
        <w:t>investitor mora pisanim ugovorom povjeriti osobama koje ispunjavaju uvjete za obavljanje tih djelatnosti prema posebnom zakonu</w:t>
      </w:r>
      <w:r w:rsidRPr="002E53A6">
        <w:rPr>
          <w:rFonts w:ascii="Arial" w:hAnsi="Arial" w:cs="Arial"/>
          <w:szCs w:val="22"/>
        </w:rPr>
        <w:t>, ako ovim Zakonom</w:t>
      </w:r>
      <w:r w:rsidR="00B11189" w:rsidRPr="002E53A6">
        <w:rPr>
          <w:rFonts w:ascii="Arial" w:hAnsi="Arial" w:cs="Arial"/>
          <w:szCs w:val="22"/>
        </w:rPr>
        <w:t xml:space="preserve"> (Zakonom o gradnji)</w:t>
      </w:r>
      <w:r w:rsidRPr="002E53A6">
        <w:rPr>
          <w:rFonts w:ascii="Arial" w:hAnsi="Arial" w:cs="Arial"/>
          <w:szCs w:val="22"/>
        </w:rPr>
        <w:t xml:space="preserve"> nije drukčije propisano.</w:t>
      </w:r>
      <w:r w:rsidR="002E53A6" w:rsidRPr="002E53A6">
        <w:rPr>
          <w:rFonts w:ascii="Arial" w:hAnsi="Arial" w:cs="Arial"/>
          <w:szCs w:val="22"/>
        </w:rPr>
        <w:t xml:space="preserve"> </w:t>
      </w:r>
      <w:r w:rsidR="002E53A6" w:rsidRPr="00BD49BF">
        <w:rPr>
          <w:rFonts w:ascii="Arial" w:hAnsi="Arial" w:cs="Arial"/>
          <w:b/>
          <w:i/>
          <w:szCs w:val="22"/>
        </w:rPr>
        <w:t>Ukoliko naručitelj/investitor povjeri ugovor osobama koje ne ispunjavaju propisane u</w:t>
      </w:r>
      <w:r w:rsidR="00BD49BF">
        <w:rPr>
          <w:rFonts w:ascii="Arial" w:hAnsi="Arial" w:cs="Arial"/>
          <w:b/>
          <w:i/>
          <w:szCs w:val="22"/>
        </w:rPr>
        <w:t>vjete čini prekršaj iz članka 16</w:t>
      </w:r>
      <w:r w:rsidR="002E53A6" w:rsidRPr="00BD49BF">
        <w:rPr>
          <w:rFonts w:ascii="Arial" w:hAnsi="Arial" w:cs="Arial"/>
          <w:b/>
          <w:i/>
          <w:szCs w:val="22"/>
        </w:rPr>
        <w:t>2. stavka 2. točke 2. Zakona o gradnji</w:t>
      </w:r>
      <w:r w:rsidR="00BD49BF">
        <w:rPr>
          <w:rFonts w:ascii="Arial" w:hAnsi="Arial" w:cs="Arial"/>
          <w:b/>
          <w:i/>
          <w:szCs w:val="22"/>
        </w:rPr>
        <w:t>.</w:t>
      </w:r>
    </w:p>
    <w:p w14:paraId="65C86DF8" w14:textId="77777777" w:rsidR="00B11189" w:rsidRPr="00B11189" w:rsidRDefault="00B11189" w:rsidP="00B11189">
      <w:pPr>
        <w:pStyle w:val="t-9-8"/>
        <w:spacing w:before="0" w:beforeAutospacing="0" w:after="0" w:afterAutospacing="0"/>
        <w:jc w:val="both"/>
        <w:rPr>
          <w:rFonts w:ascii="Arial" w:hAnsi="Arial" w:cs="Arial"/>
          <w:i/>
          <w:color w:val="000000"/>
          <w:sz w:val="22"/>
          <w:szCs w:val="22"/>
          <w:u w:val="single"/>
        </w:rPr>
      </w:pPr>
      <w:r>
        <w:rPr>
          <w:rFonts w:ascii="Arial" w:hAnsi="Arial" w:cs="Arial"/>
          <w:i/>
          <w:color w:val="000000"/>
          <w:sz w:val="22"/>
          <w:szCs w:val="22"/>
          <w:u w:val="single"/>
        </w:rPr>
        <w:t>Preporučujemo</w:t>
      </w:r>
      <w:r w:rsidR="00C15AE0" w:rsidRPr="007034FD">
        <w:rPr>
          <w:rFonts w:ascii="Arial" w:hAnsi="Arial" w:cs="Arial"/>
          <w:i/>
          <w:color w:val="000000"/>
          <w:sz w:val="22"/>
          <w:szCs w:val="22"/>
          <w:u w:val="single"/>
        </w:rPr>
        <w:t xml:space="preserve"> gospodarskim subjektima</w:t>
      </w:r>
      <w:r>
        <w:rPr>
          <w:rFonts w:ascii="Arial" w:hAnsi="Arial" w:cs="Arial"/>
          <w:i/>
          <w:color w:val="000000"/>
          <w:sz w:val="22"/>
          <w:szCs w:val="22"/>
          <w:u w:val="single"/>
        </w:rPr>
        <w:t xml:space="preserve"> da posjete </w:t>
      </w:r>
      <w:r w:rsidR="00C15AE0" w:rsidRPr="00B11189">
        <w:rPr>
          <w:rFonts w:ascii="Arial" w:hAnsi="Arial" w:cs="Arial"/>
          <w:i/>
          <w:color w:val="000000"/>
          <w:sz w:val="22"/>
          <w:szCs w:val="22"/>
          <w:u w:val="single"/>
        </w:rPr>
        <w:t>internetske</w:t>
      </w:r>
      <w:r w:rsidR="00FA30C6" w:rsidRPr="00B11189">
        <w:rPr>
          <w:rFonts w:ascii="Arial" w:hAnsi="Arial" w:cs="Arial"/>
          <w:i/>
          <w:color w:val="000000"/>
          <w:sz w:val="22"/>
          <w:szCs w:val="22"/>
          <w:u w:val="single"/>
        </w:rPr>
        <w:t xml:space="preserve"> </w:t>
      </w:r>
      <w:r w:rsidR="00C15AE0" w:rsidRPr="00B11189">
        <w:rPr>
          <w:rFonts w:ascii="Arial" w:hAnsi="Arial" w:cs="Arial"/>
          <w:i/>
          <w:color w:val="000000"/>
          <w:sz w:val="22"/>
          <w:szCs w:val="22"/>
          <w:u w:val="single"/>
        </w:rPr>
        <w:t>stranice</w:t>
      </w:r>
      <w:r w:rsidR="008F0F4E" w:rsidRPr="00B11189">
        <w:rPr>
          <w:rFonts w:ascii="Arial" w:hAnsi="Arial" w:cs="Arial"/>
          <w:i/>
          <w:color w:val="000000"/>
          <w:sz w:val="22"/>
          <w:szCs w:val="22"/>
          <w:u w:val="single"/>
        </w:rPr>
        <w:t xml:space="preserve"> Ministarstva graditeljstva i prostornog uređenja </w:t>
      </w:r>
      <w:r w:rsidRPr="00B11189">
        <w:rPr>
          <w:rFonts w:ascii="Arial" w:hAnsi="Arial" w:cs="Arial"/>
          <w:i/>
          <w:color w:val="000000"/>
          <w:sz w:val="22"/>
          <w:szCs w:val="22"/>
          <w:u w:val="single"/>
        </w:rPr>
        <w:t>te pogledaju sljedeće naslove:</w:t>
      </w:r>
      <w:r>
        <w:rPr>
          <w:rFonts w:ascii="Arial" w:hAnsi="Arial" w:cs="Arial"/>
          <w:i/>
          <w:color w:val="000000"/>
          <w:sz w:val="22"/>
          <w:szCs w:val="22"/>
        </w:rPr>
        <w:t xml:space="preserve"> </w:t>
      </w:r>
    </w:p>
    <w:p w14:paraId="552F9D4F" w14:textId="77777777" w:rsidR="00B11189" w:rsidRDefault="00B11189" w:rsidP="00B11189">
      <w:pPr>
        <w:pStyle w:val="t-9-8"/>
        <w:spacing w:before="0" w:beforeAutospacing="0" w:after="0" w:afterAutospacing="0"/>
        <w:jc w:val="both"/>
        <w:rPr>
          <w:rFonts w:ascii="Arial" w:hAnsi="Arial" w:cs="Arial"/>
          <w:i/>
          <w:color w:val="000000"/>
          <w:sz w:val="22"/>
          <w:szCs w:val="22"/>
        </w:rPr>
      </w:pPr>
    </w:p>
    <w:p w14:paraId="1EB2B951" w14:textId="77777777" w:rsidR="00FA30C6" w:rsidRPr="007034FD" w:rsidRDefault="00B11189" w:rsidP="00B11189">
      <w:pPr>
        <w:pStyle w:val="t-9-8"/>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 „</w:t>
      </w:r>
      <w:r w:rsidR="00FA30C6" w:rsidRPr="007034FD">
        <w:rPr>
          <w:rFonts w:ascii="Arial" w:hAnsi="Arial" w:cs="Arial"/>
          <w:i/>
          <w:color w:val="000000"/>
          <w:sz w:val="22"/>
          <w:szCs w:val="22"/>
        </w:rPr>
        <w:t>Pitanja i odgovori</w:t>
      </w:r>
      <w:r>
        <w:rPr>
          <w:rFonts w:ascii="Arial" w:hAnsi="Arial" w:cs="Arial"/>
          <w:i/>
          <w:color w:val="000000"/>
          <w:sz w:val="22"/>
          <w:szCs w:val="22"/>
        </w:rPr>
        <w:t>“</w:t>
      </w:r>
    </w:p>
    <w:p w14:paraId="497C1531" w14:textId="77777777" w:rsidR="008F0F4E" w:rsidRDefault="00784451" w:rsidP="00FA30C6">
      <w:pPr>
        <w:pStyle w:val="t-9-8"/>
        <w:spacing w:before="0" w:beforeAutospacing="0" w:after="0" w:afterAutospacing="0"/>
        <w:jc w:val="both"/>
        <w:rPr>
          <w:rFonts w:ascii="Arial" w:hAnsi="Arial" w:cs="Arial"/>
          <w:color w:val="000000"/>
          <w:sz w:val="22"/>
          <w:szCs w:val="22"/>
        </w:rPr>
      </w:pPr>
      <w:hyperlink r:id="rId16" w:history="1">
        <w:r w:rsidR="00FA30C6" w:rsidRPr="00761667">
          <w:rPr>
            <w:rStyle w:val="Hiperveza"/>
            <w:rFonts w:ascii="Arial" w:hAnsi="Arial" w:cs="Arial"/>
            <w:sz w:val="22"/>
            <w:szCs w:val="22"/>
          </w:rPr>
          <w:t>http://www.mgipu.hr/default.aspx?id=39780</w:t>
        </w:r>
      </w:hyperlink>
      <w:r w:rsidR="00FA30C6">
        <w:rPr>
          <w:rFonts w:ascii="Arial" w:hAnsi="Arial" w:cs="Arial"/>
          <w:color w:val="000000"/>
          <w:sz w:val="22"/>
          <w:szCs w:val="22"/>
        </w:rPr>
        <w:t xml:space="preserve">   </w:t>
      </w:r>
    </w:p>
    <w:p w14:paraId="3845DE8E" w14:textId="77777777" w:rsidR="00FA30C6" w:rsidRPr="007034FD" w:rsidRDefault="00B11189" w:rsidP="00FA30C6">
      <w:pPr>
        <w:pStyle w:val="t-9-8"/>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 „</w:t>
      </w:r>
      <w:r w:rsidR="00FA30C6" w:rsidRPr="007034FD">
        <w:rPr>
          <w:rFonts w:ascii="Arial" w:hAnsi="Arial" w:cs="Arial"/>
          <w:i/>
          <w:color w:val="000000"/>
          <w:sz w:val="22"/>
          <w:szCs w:val="22"/>
        </w:rPr>
        <w:t>Uvjeti za upis u odgovarajući imenik strukovne komore</w:t>
      </w:r>
      <w:r>
        <w:rPr>
          <w:rFonts w:ascii="Arial" w:hAnsi="Arial" w:cs="Arial"/>
          <w:i/>
          <w:color w:val="000000"/>
          <w:sz w:val="22"/>
          <w:szCs w:val="22"/>
        </w:rPr>
        <w:t>“</w:t>
      </w:r>
    </w:p>
    <w:p w14:paraId="6B77BAAF" w14:textId="77777777" w:rsidR="00FA30C6" w:rsidRDefault="00784451" w:rsidP="00FA30C6">
      <w:pPr>
        <w:pStyle w:val="t-9-8"/>
        <w:spacing w:before="0" w:beforeAutospacing="0" w:after="0" w:afterAutospacing="0"/>
        <w:jc w:val="both"/>
        <w:rPr>
          <w:rFonts w:ascii="Arial" w:hAnsi="Arial" w:cs="Arial"/>
          <w:color w:val="000000"/>
          <w:sz w:val="22"/>
          <w:szCs w:val="22"/>
        </w:rPr>
      </w:pPr>
      <w:hyperlink r:id="rId17" w:history="1">
        <w:r w:rsidR="00FA30C6" w:rsidRPr="00761667">
          <w:rPr>
            <w:rStyle w:val="Hiperveza"/>
            <w:rFonts w:ascii="Arial" w:hAnsi="Arial" w:cs="Arial"/>
            <w:sz w:val="22"/>
            <w:szCs w:val="22"/>
          </w:rPr>
          <w:t>http://www.mgipu.hr/default.aspx?id=39787</w:t>
        </w:r>
      </w:hyperlink>
    </w:p>
    <w:p w14:paraId="6B41C841" w14:textId="77777777" w:rsidR="00FA30C6" w:rsidRPr="007034FD" w:rsidRDefault="00B11189" w:rsidP="00FA30C6">
      <w:pPr>
        <w:pStyle w:val="t-9-8"/>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 „</w:t>
      </w:r>
      <w:r w:rsidR="00FA30C6" w:rsidRPr="007034FD">
        <w:rPr>
          <w:rFonts w:ascii="Arial" w:hAnsi="Arial" w:cs="Arial"/>
          <w:i/>
          <w:color w:val="000000"/>
          <w:sz w:val="22"/>
          <w:szCs w:val="22"/>
        </w:rPr>
        <w:t>Voditelj manje složenih radova</w:t>
      </w:r>
      <w:r>
        <w:rPr>
          <w:rFonts w:ascii="Arial" w:hAnsi="Arial" w:cs="Arial"/>
          <w:i/>
          <w:color w:val="000000"/>
          <w:sz w:val="22"/>
          <w:szCs w:val="22"/>
        </w:rPr>
        <w:t>“</w:t>
      </w:r>
    </w:p>
    <w:p w14:paraId="55AC490B" w14:textId="77777777" w:rsidR="00FA30C6" w:rsidRPr="00D5438D" w:rsidRDefault="00784451" w:rsidP="00C15AE0">
      <w:pPr>
        <w:pStyle w:val="t-9-8"/>
        <w:spacing w:before="0" w:beforeAutospacing="0" w:after="0" w:afterAutospacing="0"/>
        <w:jc w:val="both"/>
        <w:rPr>
          <w:rFonts w:ascii="Arial" w:hAnsi="Arial" w:cs="Arial"/>
          <w:color w:val="000000"/>
          <w:sz w:val="22"/>
          <w:szCs w:val="22"/>
        </w:rPr>
      </w:pPr>
      <w:hyperlink r:id="rId18" w:history="1">
        <w:r w:rsidR="00FA30C6" w:rsidRPr="00761667">
          <w:rPr>
            <w:rStyle w:val="Hiperveza"/>
            <w:rFonts w:ascii="Arial" w:hAnsi="Arial" w:cs="Arial"/>
            <w:sz w:val="22"/>
            <w:szCs w:val="22"/>
          </w:rPr>
          <w:t>http://www.mgipu.hr/default.aspx?id=40011</w:t>
        </w:r>
      </w:hyperlink>
    </w:p>
    <w:p w14:paraId="4D7B0655" w14:textId="77777777" w:rsidR="00B11189" w:rsidRPr="001B6906" w:rsidRDefault="00B11189" w:rsidP="00D62B40">
      <w:pPr>
        <w:jc w:val="both"/>
        <w:rPr>
          <w:rFonts w:ascii="Arial" w:hAnsi="Arial" w:cs="Arial"/>
          <w:sz w:val="10"/>
          <w:szCs w:val="10"/>
          <w:lang w:eastAsia="x-none"/>
        </w:rPr>
      </w:pPr>
    </w:p>
    <w:p w14:paraId="03AED4D5" w14:textId="77777777" w:rsidR="00CA1F0C" w:rsidRPr="006308F2" w:rsidRDefault="002F3245" w:rsidP="00D62B40">
      <w:pPr>
        <w:jc w:val="both"/>
        <w:rPr>
          <w:rFonts w:ascii="Arial" w:hAnsi="Arial" w:cs="Arial"/>
          <w:lang w:eastAsia="x-none"/>
        </w:rPr>
      </w:pPr>
      <w:r w:rsidRPr="008057A6">
        <w:rPr>
          <w:rFonts w:ascii="Arial" w:hAnsi="Arial" w:cs="Arial"/>
          <w:lang w:eastAsia="x-none"/>
        </w:rPr>
        <w:t xml:space="preserve">Kako je predmet nabave izvođenje radova </w:t>
      </w:r>
      <w:r w:rsidR="0077440B" w:rsidRPr="008057A6">
        <w:rPr>
          <w:rFonts w:ascii="Arial" w:hAnsi="Arial" w:cs="Arial"/>
          <w:lang w:eastAsia="x-none"/>
        </w:rPr>
        <w:t xml:space="preserve">na </w:t>
      </w:r>
      <w:r w:rsidR="008057A6" w:rsidRPr="008057A6">
        <w:rPr>
          <w:rFonts w:ascii="Arial" w:hAnsi="Arial" w:cs="Arial"/>
          <w:lang w:eastAsia="x-none"/>
        </w:rPr>
        <w:t>uređenju obale za prihvat katamarana u luci Novalja</w:t>
      </w:r>
      <w:r w:rsidR="00CA6ED7" w:rsidRPr="008057A6">
        <w:rPr>
          <w:rFonts w:ascii="Arial" w:hAnsi="Arial" w:cs="Arial"/>
          <w:lang w:eastAsia="x-none"/>
        </w:rPr>
        <w:t>,</w:t>
      </w:r>
      <w:r w:rsidR="008057A6" w:rsidRPr="008057A6">
        <w:rPr>
          <w:rFonts w:ascii="Arial" w:hAnsi="Arial" w:cs="Arial"/>
          <w:lang w:eastAsia="x-none"/>
        </w:rPr>
        <w:t xml:space="preserve"> Grad Novalja</w:t>
      </w:r>
      <w:r w:rsidR="00CA6ED7" w:rsidRPr="008057A6">
        <w:rPr>
          <w:rFonts w:ascii="Arial" w:hAnsi="Arial" w:cs="Arial"/>
          <w:lang w:eastAsia="x-none"/>
        </w:rPr>
        <w:t xml:space="preserve"> </w:t>
      </w:r>
      <w:r w:rsidR="008057A6" w:rsidRPr="008057A6">
        <w:rPr>
          <w:rFonts w:ascii="Arial" w:hAnsi="Arial" w:cs="Arial"/>
          <w:lang w:eastAsia="x-none"/>
        </w:rPr>
        <w:t>Ličko-senjska</w:t>
      </w:r>
      <w:r w:rsidR="00CA6ED7" w:rsidRPr="008057A6">
        <w:rPr>
          <w:rFonts w:ascii="Arial" w:hAnsi="Arial" w:cs="Arial"/>
          <w:lang w:eastAsia="x-none"/>
        </w:rPr>
        <w:t xml:space="preserve"> županija</w:t>
      </w:r>
      <w:r w:rsidRPr="008057A6">
        <w:rPr>
          <w:rFonts w:ascii="Arial" w:hAnsi="Arial" w:cs="Arial"/>
          <w:lang w:eastAsia="x-none"/>
        </w:rPr>
        <w:t>,</w:t>
      </w:r>
      <w:r w:rsidRPr="006308F2">
        <w:rPr>
          <w:rFonts w:ascii="Arial" w:hAnsi="Arial" w:cs="Arial"/>
          <w:lang w:eastAsia="x-none"/>
        </w:rPr>
        <w:t xml:space="preserve"> ponuditelj je obvezan dokazati da u svrhu ispunjenja uvjeta utvrđenih Zakonom o poslovima i djelatnostima prostornog uređenja i gradnje ima zaposlenog (ugovor o radu na određeno ili neodređeno vrijeme)</w:t>
      </w:r>
      <w:r w:rsidR="005E474C" w:rsidRPr="006308F2">
        <w:rPr>
          <w:rFonts w:ascii="Arial" w:hAnsi="Arial" w:cs="Arial"/>
          <w:lang w:eastAsia="x-none"/>
        </w:rPr>
        <w:t xml:space="preserve"> </w:t>
      </w:r>
      <w:r w:rsidR="00070D50" w:rsidRPr="006308F2">
        <w:rPr>
          <w:rFonts w:ascii="Arial" w:hAnsi="Arial" w:cs="Arial"/>
          <w:lang w:eastAsia="x-none"/>
        </w:rPr>
        <w:t>kako slijedi</w:t>
      </w:r>
      <w:r w:rsidRPr="006308F2">
        <w:rPr>
          <w:rFonts w:ascii="Arial" w:hAnsi="Arial" w:cs="Arial"/>
          <w:lang w:eastAsia="x-none"/>
        </w:rPr>
        <w:t>:</w:t>
      </w:r>
    </w:p>
    <w:p w14:paraId="65279CB5" w14:textId="77777777" w:rsidR="003041D4" w:rsidRPr="001B6906" w:rsidRDefault="003041D4" w:rsidP="00D62B40">
      <w:pPr>
        <w:jc w:val="both"/>
        <w:rPr>
          <w:rFonts w:ascii="Arial" w:hAnsi="Arial" w:cs="Arial"/>
          <w:b/>
          <w:sz w:val="10"/>
          <w:szCs w:val="10"/>
          <w:u w:val="single"/>
          <w:lang w:eastAsia="x-none"/>
        </w:rPr>
      </w:pPr>
    </w:p>
    <w:p w14:paraId="3BB3C7D6" w14:textId="77777777" w:rsidR="00EB69EA" w:rsidRPr="006308F2" w:rsidRDefault="00EB69EA" w:rsidP="00EB69EA">
      <w:pPr>
        <w:ind w:left="705" w:hanging="705"/>
        <w:jc w:val="both"/>
        <w:rPr>
          <w:rFonts w:ascii="Arial" w:hAnsi="Arial" w:cs="Arial"/>
          <w:lang w:eastAsia="x-none"/>
        </w:rPr>
      </w:pPr>
      <w:r w:rsidRPr="006308F2">
        <w:rPr>
          <w:rFonts w:ascii="Arial" w:hAnsi="Arial" w:cs="Arial"/>
          <w:lang w:eastAsia="x-none"/>
        </w:rPr>
        <w:t>-</w:t>
      </w:r>
      <w:r w:rsidRPr="006308F2">
        <w:rPr>
          <w:rFonts w:ascii="Arial" w:hAnsi="Arial" w:cs="Arial"/>
          <w:lang w:eastAsia="x-none"/>
        </w:rPr>
        <w:tab/>
        <w:t xml:space="preserve">minimum 1 (jednog) ovlaštenog voditelja građenja (ovisno o struci isti može biti i voditelj pojedinih radova) </w:t>
      </w:r>
    </w:p>
    <w:p w14:paraId="7B062EC9" w14:textId="77777777" w:rsidR="00070019" w:rsidRPr="001B6906" w:rsidRDefault="00070019" w:rsidP="00070019">
      <w:pPr>
        <w:jc w:val="both"/>
        <w:rPr>
          <w:rFonts w:ascii="Arial" w:hAnsi="Arial" w:cs="Arial"/>
          <w:sz w:val="10"/>
          <w:szCs w:val="10"/>
        </w:rPr>
      </w:pPr>
    </w:p>
    <w:p w14:paraId="373DD140" w14:textId="77777777" w:rsidR="00063D98" w:rsidRDefault="00922832" w:rsidP="00F5763B">
      <w:pPr>
        <w:jc w:val="both"/>
        <w:rPr>
          <w:rFonts w:ascii="Arial" w:hAnsi="Arial" w:cs="Arial"/>
          <w:b/>
          <w:i/>
          <w:szCs w:val="22"/>
        </w:rPr>
      </w:pPr>
      <w:r w:rsidRPr="00986569">
        <w:rPr>
          <w:rFonts w:ascii="Arial" w:hAnsi="Arial" w:cs="Arial"/>
          <w:b/>
          <w:i/>
          <w:szCs w:val="22"/>
        </w:rPr>
        <w:t xml:space="preserve">Ukoliko </w:t>
      </w:r>
      <w:r w:rsidR="00986569" w:rsidRPr="00986569">
        <w:rPr>
          <w:rFonts w:ascii="Arial" w:hAnsi="Arial" w:cs="Arial"/>
          <w:b/>
          <w:i/>
          <w:szCs w:val="22"/>
        </w:rPr>
        <w:t xml:space="preserve">će </w:t>
      </w:r>
      <w:r w:rsidRPr="00986569">
        <w:rPr>
          <w:rFonts w:ascii="Arial" w:hAnsi="Arial" w:cs="Arial"/>
          <w:b/>
          <w:i/>
          <w:szCs w:val="22"/>
        </w:rPr>
        <w:t>gospodarski subjekt koristi stručnjak</w:t>
      </w:r>
      <w:r w:rsidR="00986569" w:rsidRPr="00986569">
        <w:rPr>
          <w:rFonts w:ascii="Arial" w:hAnsi="Arial" w:cs="Arial"/>
          <w:b/>
          <w:i/>
          <w:szCs w:val="22"/>
        </w:rPr>
        <w:t>a/</w:t>
      </w:r>
      <w:r w:rsidRPr="00986569">
        <w:rPr>
          <w:rFonts w:ascii="Arial" w:hAnsi="Arial" w:cs="Arial"/>
          <w:b/>
          <w:i/>
          <w:szCs w:val="22"/>
        </w:rPr>
        <w:t xml:space="preserve">e </w:t>
      </w:r>
      <w:r w:rsidR="00994BF1" w:rsidRPr="00994BF1">
        <w:rPr>
          <w:rFonts w:ascii="Arial" w:hAnsi="Arial" w:cs="Arial"/>
          <w:b/>
          <w:i/>
          <w:szCs w:val="22"/>
          <w:u w:val="single"/>
        </w:rPr>
        <w:t>koji nisu njegovi zaposlenici</w:t>
      </w:r>
      <w:r w:rsidR="00994BF1" w:rsidRPr="00986569">
        <w:rPr>
          <w:rFonts w:ascii="Arial" w:hAnsi="Arial" w:cs="Arial"/>
          <w:b/>
          <w:i/>
          <w:szCs w:val="22"/>
        </w:rPr>
        <w:t xml:space="preserve"> </w:t>
      </w:r>
      <w:r w:rsidR="00994BF1">
        <w:rPr>
          <w:rFonts w:ascii="Arial" w:hAnsi="Arial" w:cs="Arial"/>
          <w:b/>
          <w:i/>
          <w:szCs w:val="22"/>
        </w:rPr>
        <w:t xml:space="preserve">već zaposlenici </w:t>
      </w:r>
      <w:r w:rsidRPr="00986569">
        <w:rPr>
          <w:rFonts w:ascii="Arial" w:hAnsi="Arial" w:cs="Arial"/>
          <w:b/>
          <w:i/>
          <w:szCs w:val="22"/>
        </w:rPr>
        <w:t>drugog gospodarskog subj</w:t>
      </w:r>
      <w:r w:rsidR="00994BF1">
        <w:rPr>
          <w:rFonts w:ascii="Arial" w:hAnsi="Arial" w:cs="Arial"/>
          <w:b/>
          <w:i/>
          <w:szCs w:val="22"/>
        </w:rPr>
        <w:t>ekta</w:t>
      </w:r>
      <w:r w:rsidRPr="00986569">
        <w:rPr>
          <w:rFonts w:ascii="Arial" w:hAnsi="Arial" w:cs="Arial"/>
          <w:b/>
          <w:i/>
          <w:szCs w:val="22"/>
        </w:rPr>
        <w:t>,</w:t>
      </w:r>
      <w:r w:rsidR="00986569">
        <w:rPr>
          <w:rFonts w:ascii="Arial" w:hAnsi="Arial" w:cs="Arial"/>
          <w:b/>
          <w:i/>
          <w:szCs w:val="22"/>
        </w:rPr>
        <w:t xml:space="preserve"> </w:t>
      </w:r>
      <w:r w:rsidRPr="00986569">
        <w:rPr>
          <w:rFonts w:ascii="Arial" w:hAnsi="Arial" w:cs="Arial"/>
          <w:b/>
          <w:i/>
          <w:szCs w:val="22"/>
        </w:rPr>
        <w:t>skrećemo pozornost na to da tada taj gospodarski subjekt mora</w:t>
      </w:r>
      <w:r w:rsidR="00994BF1">
        <w:rPr>
          <w:rFonts w:ascii="Arial" w:hAnsi="Arial" w:cs="Arial"/>
          <w:b/>
          <w:i/>
          <w:szCs w:val="22"/>
        </w:rPr>
        <w:t xml:space="preserve"> izvoditi radove koje </w:t>
      </w:r>
      <w:r w:rsidR="00986569" w:rsidRPr="00986569">
        <w:rPr>
          <w:rFonts w:ascii="Arial" w:hAnsi="Arial" w:cs="Arial"/>
          <w:b/>
          <w:i/>
          <w:szCs w:val="22"/>
        </w:rPr>
        <w:t>njegov stručnjak, prema  člancima 27. i 28. Zakona o poslovima i djelatnostima prostornog uređenja i gradnje, u okviru zadaća svoje struke</w:t>
      </w:r>
      <w:r w:rsidR="00986569">
        <w:rPr>
          <w:rFonts w:ascii="Arial" w:hAnsi="Arial" w:cs="Arial"/>
          <w:b/>
          <w:i/>
          <w:szCs w:val="22"/>
        </w:rPr>
        <w:t xml:space="preserve"> ovlašten</w:t>
      </w:r>
      <w:r w:rsidR="00986569" w:rsidRPr="00986569">
        <w:rPr>
          <w:rFonts w:ascii="Arial" w:hAnsi="Arial" w:cs="Arial"/>
          <w:b/>
          <w:i/>
          <w:szCs w:val="22"/>
        </w:rPr>
        <w:t xml:space="preserve"> voditi</w:t>
      </w:r>
      <w:r w:rsidR="00994BF1">
        <w:rPr>
          <w:rFonts w:ascii="Arial" w:hAnsi="Arial" w:cs="Arial"/>
          <w:b/>
          <w:i/>
          <w:szCs w:val="22"/>
        </w:rPr>
        <w:t xml:space="preserve"> (</w:t>
      </w:r>
      <w:r w:rsidR="00994BF1" w:rsidRPr="00994BF1">
        <w:rPr>
          <w:rFonts w:ascii="Arial" w:hAnsi="Arial" w:cs="Arial"/>
          <w:b/>
          <w:i/>
          <w:szCs w:val="22"/>
          <w:u w:val="single"/>
        </w:rPr>
        <w:t>zajednica gospodarskih subjekata, podugovaratelj</w:t>
      </w:r>
      <w:r w:rsidR="00994BF1">
        <w:rPr>
          <w:rFonts w:ascii="Arial" w:hAnsi="Arial" w:cs="Arial"/>
          <w:b/>
          <w:i/>
          <w:szCs w:val="22"/>
        </w:rPr>
        <w:t>).</w:t>
      </w:r>
    </w:p>
    <w:p w14:paraId="59916462" w14:textId="77777777" w:rsidR="00994BF1" w:rsidRPr="001B6906" w:rsidRDefault="00994BF1" w:rsidP="00F5763B">
      <w:pPr>
        <w:jc w:val="both"/>
        <w:rPr>
          <w:rFonts w:ascii="Arial" w:hAnsi="Arial" w:cs="Arial"/>
          <w:b/>
          <w:i/>
          <w:sz w:val="10"/>
          <w:szCs w:val="10"/>
        </w:rPr>
      </w:pPr>
    </w:p>
    <w:p w14:paraId="39C4DF2A" w14:textId="77777777" w:rsidR="00221272" w:rsidRPr="00F5763B" w:rsidRDefault="00070019" w:rsidP="00F5763B">
      <w:pPr>
        <w:jc w:val="both"/>
        <w:rPr>
          <w:rFonts w:ascii="Arial" w:hAnsi="Arial" w:cs="Arial"/>
          <w:b/>
          <w:i/>
          <w:u w:val="single"/>
          <w:lang w:eastAsia="x-none"/>
        </w:rPr>
      </w:pPr>
      <w:r w:rsidRPr="00F21B5B">
        <w:rPr>
          <w:rFonts w:ascii="Arial" w:hAnsi="Arial" w:cs="Arial"/>
          <w:b/>
          <w:i/>
          <w:u w:val="single"/>
          <w:lang w:eastAsia="x-none"/>
        </w:rPr>
        <w:t xml:space="preserve">Dokumenti kojima </w:t>
      </w:r>
      <w:r>
        <w:rPr>
          <w:rFonts w:ascii="Arial" w:hAnsi="Arial" w:cs="Arial"/>
          <w:b/>
          <w:i/>
          <w:u w:val="single"/>
          <w:lang w:eastAsia="x-none"/>
        </w:rPr>
        <w:t>odabrani</w:t>
      </w:r>
      <w:r w:rsidRPr="00F21B5B">
        <w:rPr>
          <w:rFonts w:ascii="Arial" w:hAnsi="Arial" w:cs="Arial"/>
          <w:b/>
          <w:i/>
          <w:u w:val="single"/>
          <w:lang w:eastAsia="x-none"/>
        </w:rPr>
        <w:t xml:space="preserve"> ponuditelj dokazuje da ispunjava zahtjeve koji moraju biti ispunjeni sukladno posebnim propisima:</w:t>
      </w:r>
    </w:p>
    <w:p w14:paraId="50B226BF" w14:textId="77777777" w:rsidR="00221272" w:rsidRDefault="00221272" w:rsidP="00281624">
      <w:pPr>
        <w:jc w:val="center"/>
        <w:rPr>
          <w:rFonts w:ascii="Arial" w:hAnsi="Arial" w:cs="Arial"/>
          <w:b/>
          <w:lang w:eastAsia="x-none"/>
        </w:rPr>
      </w:pPr>
    </w:p>
    <w:p w14:paraId="441C161C" w14:textId="77777777" w:rsidR="001B6906" w:rsidRDefault="001B6906" w:rsidP="00281624">
      <w:pPr>
        <w:jc w:val="center"/>
        <w:rPr>
          <w:rFonts w:ascii="Arial" w:hAnsi="Arial" w:cs="Arial"/>
          <w:b/>
          <w:lang w:eastAsia="x-none"/>
        </w:rPr>
      </w:pPr>
    </w:p>
    <w:p w14:paraId="2B132192" w14:textId="77777777" w:rsidR="00436221" w:rsidRDefault="00436221" w:rsidP="00281624">
      <w:pPr>
        <w:jc w:val="center"/>
        <w:rPr>
          <w:rFonts w:ascii="Arial" w:hAnsi="Arial" w:cs="Arial"/>
          <w:b/>
          <w:lang w:eastAsia="x-none"/>
        </w:rPr>
      </w:pPr>
    </w:p>
    <w:p w14:paraId="1638E871" w14:textId="77777777" w:rsidR="00220DBD" w:rsidRPr="00281624" w:rsidRDefault="00281624" w:rsidP="00281624">
      <w:pPr>
        <w:jc w:val="center"/>
        <w:rPr>
          <w:rFonts w:ascii="Arial" w:hAnsi="Arial" w:cs="Arial"/>
          <w:b/>
          <w:lang w:eastAsia="x-none"/>
        </w:rPr>
      </w:pPr>
      <w:r w:rsidRPr="00281624">
        <w:rPr>
          <w:rFonts w:ascii="Arial" w:hAnsi="Arial" w:cs="Arial"/>
          <w:b/>
          <w:lang w:eastAsia="x-none"/>
        </w:rPr>
        <w:lastRenderedPageBreak/>
        <w:t>DRŽAVLJANI REPUBLIKE HRVATSKE</w:t>
      </w:r>
    </w:p>
    <w:p w14:paraId="2039F578" w14:textId="77777777" w:rsidR="00281624" w:rsidRPr="00436221" w:rsidRDefault="00281624" w:rsidP="00070019">
      <w:pPr>
        <w:jc w:val="both"/>
        <w:rPr>
          <w:rFonts w:ascii="Arial" w:hAnsi="Arial" w:cs="Arial"/>
          <w:b/>
          <w:i/>
          <w:sz w:val="10"/>
          <w:szCs w:val="10"/>
          <w:u w:val="single"/>
          <w:lang w:eastAsia="x-none"/>
        </w:rPr>
      </w:pPr>
    </w:p>
    <w:p w14:paraId="6A8ABBD5" w14:textId="77777777" w:rsidR="006F7CA8" w:rsidRPr="00C4167B" w:rsidRDefault="00070019" w:rsidP="006F7CA8">
      <w:pPr>
        <w:pStyle w:val="t-9-8"/>
        <w:spacing w:before="0" w:beforeAutospacing="0" w:after="0" w:afterAutospacing="0"/>
        <w:jc w:val="both"/>
        <w:rPr>
          <w:rFonts w:ascii="Arial" w:hAnsi="Arial" w:cs="Arial"/>
          <w:sz w:val="22"/>
          <w:szCs w:val="22"/>
        </w:rPr>
      </w:pPr>
      <w:r w:rsidRPr="00C4167B">
        <w:rPr>
          <w:rFonts w:ascii="Arial" w:hAnsi="Arial" w:cs="Arial"/>
          <w:sz w:val="22"/>
          <w:szCs w:val="22"/>
          <w:lang w:eastAsia="x-none"/>
        </w:rPr>
        <w:t>- U</w:t>
      </w:r>
      <w:r w:rsidR="006F7CA8" w:rsidRPr="00C4167B">
        <w:rPr>
          <w:rFonts w:ascii="Arial" w:hAnsi="Arial" w:cs="Arial"/>
          <w:sz w:val="22"/>
          <w:szCs w:val="22"/>
          <w:lang w:eastAsia="x-none"/>
        </w:rPr>
        <w:t xml:space="preserve">koliko </w:t>
      </w:r>
      <w:r w:rsidRPr="00C4167B">
        <w:rPr>
          <w:rFonts w:ascii="Arial" w:hAnsi="Arial" w:cs="Arial"/>
          <w:sz w:val="22"/>
          <w:szCs w:val="22"/>
          <w:lang w:eastAsia="x-none"/>
        </w:rPr>
        <w:t xml:space="preserve">odabrani ponuditelj </w:t>
      </w:r>
      <w:r w:rsidR="00B22E4E" w:rsidRPr="00C4167B">
        <w:rPr>
          <w:rFonts w:ascii="Arial" w:hAnsi="Arial" w:cs="Arial"/>
          <w:sz w:val="22"/>
          <w:szCs w:val="22"/>
        </w:rPr>
        <w:t>ima zaposlene ovlašte</w:t>
      </w:r>
      <w:r w:rsidR="006F7CA8" w:rsidRPr="00C4167B">
        <w:rPr>
          <w:rFonts w:ascii="Arial" w:hAnsi="Arial" w:cs="Arial"/>
          <w:sz w:val="22"/>
          <w:szCs w:val="22"/>
        </w:rPr>
        <w:t>ne voditelja građenja</w:t>
      </w:r>
      <w:r w:rsidR="00B22E4E" w:rsidRPr="00C4167B">
        <w:rPr>
          <w:rFonts w:ascii="Arial" w:hAnsi="Arial" w:cs="Arial"/>
          <w:sz w:val="22"/>
          <w:szCs w:val="22"/>
        </w:rPr>
        <w:t>/radova/manje složenih radova koji su</w:t>
      </w:r>
      <w:r w:rsidRPr="00C4167B">
        <w:rPr>
          <w:rFonts w:ascii="Arial" w:hAnsi="Arial" w:cs="Arial"/>
          <w:sz w:val="22"/>
          <w:szCs w:val="22"/>
        </w:rPr>
        <w:t xml:space="preserve"> </w:t>
      </w:r>
      <w:r w:rsidRPr="00C4167B">
        <w:rPr>
          <w:rFonts w:ascii="Arial" w:hAnsi="Arial" w:cs="Arial"/>
          <w:b/>
          <w:sz w:val="22"/>
          <w:szCs w:val="22"/>
        </w:rPr>
        <w:t>državljanin Republike Hrvatske</w:t>
      </w:r>
      <w:r w:rsidR="00B22E4E" w:rsidRPr="00C4167B">
        <w:rPr>
          <w:rFonts w:ascii="Arial" w:hAnsi="Arial" w:cs="Arial"/>
          <w:sz w:val="22"/>
          <w:szCs w:val="22"/>
        </w:rPr>
        <w:t xml:space="preserve">, sukladno člancima 24. 25. i 28. stavak 2. </w:t>
      </w:r>
      <w:r w:rsidRPr="00C4167B">
        <w:rPr>
          <w:rFonts w:ascii="Arial" w:hAnsi="Arial" w:cs="Arial"/>
          <w:sz w:val="22"/>
          <w:szCs w:val="22"/>
        </w:rPr>
        <w:t xml:space="preserve"> </w:t>
      </w:r>
      <w:r w:rsidR="00B22E4E" w:rsidRPr="00C4167B">
        <w:rPr>
          <w:rFonts w:ascii="Arial" w:hAnsi="Arial" w:cs="Arial"/>
          <w:sz w:val="22"/>
          <w:szCs w:val="22"/>
          <w:lang w:val="pl-PL"/>
        </w:rPr>
        <w:t>Zakona o poslovima i djelatnostima prostornog uređenja i gradnje</w:t>
      </w:r>
      <w:r w:rsidR="0007284B" w:rsidRPr="00C4167B">
        <w:rPr>
          <w:rFonts w:ascii="Arial" w:hAnsi="Arial" w:cs="Arial"/>
          <w:sz w:val="22"/>
          <w:szCs w:val="22"/>
          <w:lang w:val="pl-PL"/>
        </w:rPr>
        <w:t xml:space="preserve"> te</w:t>
      </w:r>
      <w:r w:rsidR="007D2BEB" w:rsidRPr="00C4167B">
        <w:rPr>
          <w:rFonts w:ascii="Arial" w:hAnsi="Arial" w:cs="Arial"/>
          <w:sz w:val="22"/>
          <w:szCs w:val="22"/>
          <w:lang w:val="pl-PL"/>
        </w:rPr>
        <w:t xml:space="preserve"> članka 23. stavak 1. Zakona o komori arhitekata i komorama inženjera u graditeljstvu i prostornom uređenju</w:t>
      </w:r>
      <w:r w:rsidR="00B22E4E" w:rsidRPr="00C4167B">
        <w:rPr>
          <w:rFonts w:ascii="Arial" w:hAnsi="Arial" w:cs="Arial"/>
          <w:sz w:val="22"/>
          <w:szCs w:val="22"/>
          <w:lang w:val="pl-PL"/>
        </w:rPr>
        <w:t>,</w:t>
      </w:r>
      <w:r w:rsidR="00B22E4E" w:rsidRPr="00C4167B">
        <w:rPr>
          <w:rFonts w:ascii="Arial" w:hAnsi="Arial" w:cs="Arial"/>
          <w:sz w:val="22"/>
          <w:szCs w:val="22"/>
        </w:rPr>
        <w:t xml:space="preserve"> </w:t>
      </w:r>
      <w:r w:rsidRPr="00C4167B">
        <w:rPr>
          <w:rFonts w:ascii="Arial" w:hAnsi="Arial" w:cs="Arial"/>
          <w:sz w:val="22"/>
          <w:szCs w:val="22"/>
        </w:rPr>
        <w:t xml:space="preserve">dostavlja </w:t>
      </w:r>
      <w:r w:rsidRPr="00C4167B">
        <w:rPr>
          <w:rFonts w:ascii="Arial" w:hAnsi="Arial" w:cs="Arial"/>
          <w:color w:val="000000"/>
          <w:sz w:val="22"/>
          <w:szCs w:val="22"/>
        </w:rPr>
        <w:t xml:space="preserve">uvjerenja, odnosno potvrde </w:t>
      </w:r>
      <w:r w:rsidR="007868EA" w:rsidRPr="00C4167B">
        <w:rPr>
          <w:rFonts w:ascii="Arial" w:hAnsi="Arial" w:cs="Arial"/>
          <w:sz w:val="22"/>
          <w:szCs w:val="22"/>
        </w:rPr>
        <w:t>nadležnih komora</w:t>
      </w:r>
      <w:r w:rsidRPr="00C4167B">
        <w:rPr>
          <w:rFonts w:ascii="Arial" w:hAnsi="Arial" w:cs="Arial"/>
          <w:sz w:val="22"/>
          <w:szCs w:val="22"/>
        </w:rPr>
        <w:t xml:space="preserve"> o</w:t>
      </w:r>
      <w:r w:rsidR="006F7CA8" w:rsidRPr="00C4167B">
        <w:rPr>
          <w:rFonts w:ascii="Arial" w:hAnsi="Arial" w:cs="Arial"/>
          <w:sz w:val="22"/>
          <w:szCs w:val="22"/>
        </w:rPr>
        <w:t>:</w:t>
      </w:r>
      <w:r w:rsidRPr="00C4167B">
        <w:rPr>
          <w:rFonts w:ascii="Arial" w:hAnsi="Arial" w:cs="Arial"/>
          <w:sz w:val="22"/>
          <w:szCs w:val="22"/>
        </w:rPr>
        <w:t xml:space="preserve"> </w:t>
      </w:r>
    </w:p>
    <w:p w14:paraId="6754BFE8" w14:textId="77777777" w:rsidR="006F7CA8" w:rsidRDefault="00070019" w:rsidP="0092059C">
      <w:pPr>
        <w:pStyle w:val="t-9-8"/>
        <w:numPr>
          <w:ilvl w:val="0"/>
          <w:numId w:val="13"/>
        </w:numPr>
        <w:spacing w:before="0" w:beforeAutospacing="0" w:after="0" w:afterAutospacing="0"/>
        <w:jc w:val="both"/>
        <w:rPr>
          <w:rFonts w:ascii="Arial" w:hAnsi="Arial" w:cs="Arial"/>
          <w:color w:val="000000"/>
          <w:sz w:val="22"/>
          <w:szCs w:val="22"/>
        </w:rPr>
      </w:pPr>
      <w:r w:rsidRPr="00070019">
        <w:rPr>
          <w:rFonts w:ascii="Arial" w:hAnsi="Arial" w:cs="Arial"/>
          <w:sz w:val="22"/>
          <w:szCs w:val="22"/>
        </w:rPr>
        <w:t xml:space="preserve">upisu u imenik </w:t>
      </w:r>
      <w:r w:rsidRPr="00070019">
        <w:rPr>
          <w:rFonts w:ascii="Arial" w:hAnsi="Arial" w:cs="Arial"/>
          <w:color w:val="000000"/>
          <w:sz w:val="22"/>
          <w:szCs w:val="22"/>
        </w:rPr>
        <w:t>ovlaštenih voditelja građenja,</w:t>
      </w:r>
    </w:p>
    <w:p w14:paraId="395305D7" w14:textId="77777777" w:rsidR="006F7CA8" w:rsidRDefault="006F7CA8" w:rsidP="0092059C">
      <w:pPr>
        <w:pStyle w:val="t-9-8"/>
        <w:numPr>
          <w:ilvl w:val="0"/>
          <w:numId w:val="13"/>
        </w:numPr>
        <w:spacing w:before="0" w:beforeAutospacing="0" w:after="0" w:afterAutospacing="0"/>
        <w:jc w:val="both"/>
        <w:rPr>
          <w:rFonts w:ascii="Arial" w:hAnsi="Arial" w:cs="Arial"/>
          <w:color w:val="000000"/>
          <w:sz w:val="22"/>
          <w:szCs w:val="22"/>
        </w:rPr>
      </w:pPr>
      <w:r w:rsidRPr="006F7CA8">
        <w:rPr>
          <w:rFonts w:ascii="Arial" w:hAnsi="Arial" w:cs="Arial"/>
          <w:color w:val="000000"/>
          <w:sz w:val="22"/>
          <w:szCs w:val="22"/>
        </w:rPr>
        <w:t>upisu u imenik</w:t>
      </w:r>
      <w:r w:rsidR="00070019" w:rsidRPr="006F7CA8">
        <w:rPr>
          <w:rFonts w:ascii="Arial" w:hAnsi="Arial" w:cs="Arial"/>
          <w:color w:val="000000"/>
          <w:sz w:val="22"/>
          <w:szCs w:val="22"/>
        </w:rPr>
        <w:t xml:space="preserve"> ovlaštenih voditelja radova</w:t>
      </w:r>
      <w:r w:rsidRPr="006F7CA8">
        <w:rPr>
          <w:rFonts w:ascii="Arial" w:hAnsi="Arial" w:cs="Arial"/>
          <w:color w:val="000000"/>
          <w:sz w:val="22"/>
          <w:szCs w:val="22"/>
        </w:rPr>
        <w:t xml:space="preserve"> </w:t>
      </w:r>
    </w:p>
    <w:p w14:paraId="4113EBC9" w14:textId="77777777" w:rsidR="00070019" w:rsidRPr="006F7CA8" w:rsidRDefault="00070019" w:rsidP="0092059C">
      <w:pPr>
        <w:pStyle w:val="t-9-8"/>
        <w:numPr>
          <w:ilvl w:val="0"/>
          <w:numId w:val="13"/>
        </w:numPr>
        <w:spacing w:before="0" w:beforeAutospacing="0" w:after="0" w:afterAutospacing="0"/>
        <w:jc w:val="both"/>
        <w:rPr>
          <w:rFonts w:ascii="Arial" w:hAnsi="Arial" w:cs="Arial"/>
          <w:color w:val="000000"/>
          <w:sz w:val="22"/>
          <w:szCs w:val="22"/>
        </w:rPr>
      </w:pPr>
      <w:r w:rsidRPr="006F7CA8">
        <w:rPr>
          <w:rFonts w:ascii="Arial" w:hAnsi="Arial" w:cs="Arial"/>
          <w:sz w:val="22"/>
          <w:szCs w:val="22"/>
        </w:rPr>
        <w:t xml:space="preserve">upisu u </w:t>
      </w:r>
      <w:r w:rsidRPr="006F7CA8">
        <w:rPr>
          <w:rFonts w:ascii="Arial" w:hAnsi="Arial" w:cs="Arial"/>
          <w:color w:val="000000"/>
          <w:sz w:val="22"/>
          <w:szCs w:val="22"/>
        </w:rPr>
        <w:t>evidenciju voditelja radova sa završenom srednjom stručnom spremom – tehničara odgovarajuće struke</w:t>
      </w:r>
      <w:r w:rsidR="006F7CA8" w:rsidRPr="006F7CA8">
        <w:rPr>
          <w:rFonts w:ascii="Arial" w:hAnsi="Arial" w:cs="Arial"/>
          <w:color w:val="000000"/>
          <w:sz w:val="22"/>
          <w:szCs w:val="22"/>
        </w:rPr>
        <w:t>-</w:t>
      </w:r>
      <w:r w:rsidRPr="006F7CA8">
        <w:rPr>
          <w:rFonts w:ascii="Arial" w:hAnsi="Arial" w:cs="Arial"/>
          <w:color w:val="000000"/>
          <w:sz w:val="22"/>
          <w:szCs w:val="22"/>
        </w:rPr>
        <w:t xml:space="preserve"> za ovlaštenog voditelja manje složenih radova </w:t>
      </w:r>
    </w:p>
    <w:p w14:paraId="34496054" w14:textId="77777777" w:rsidR="00281624" w:rsidRDefault="00281624" w:rsidP="00281624">
      <w:pPr>
        <w:jc w:val="center"/>
        <w:rPr>
          <w:rFonts w:ascii="Arial" w:hAnsi="Arial" w:cs="Arial"/>
          <w:b/>
          <w:szCs w:val="22"/>
        </w:rPr>
      </w:pPr>
    </w:p>
    <w:p w14:paraId="7E0135FA" w14:textId="77777777" w:rsidR="00070019" w:rsidRPr="00281624" w:rsidRDefault="00281624" w:rsidP="00281624">
      <w:pPr>
        <w:jc w:val="center"/>
        <w:rPr>
          <w:rFonts w:ascii="Arial" w:hAnsi="Arial" w:cs="Arial"/>
          <w:b/>
          <w:lang w:eastAsia="x-none"/>
        </w:rPr>
      </w:pPr>
      <w:r w:rsidRPr="007868EA">
        <w:rPr>
          <w:rFonts w:ascii="Arial" w:hAnsi="Arial" w:cs="Arial"/>
          <w:b/>
          <w:szCs w:val="22"/>
        </w:rPr>
        <w:t>FIZIČKE OSOBE</w:t>
      </w:r>
      <w:r>
        <w:rPr>
          <w:rFonts w:ascii="Arial" w:hAnsi="Arial" w:cs="Arial"/>
          <w:lang w:val="pl-PL"/>
        </w:rPr>
        <w:t xml:space="preserve"> </w:t>
      </w:r>
      <w:r w:rsidRPr="007868EA">
        <w:rPr>
          <w:rFonts w:ascii="Arial" w:hAnsi="Arial" w:cs="Arial"/>
          <w:b/>
          <w:color w:val="000000"/>
          <w:szCs w:val="22"/>
        </w:rPr>
        <w:t>KOJE U STRANOJ DRŽAVI IMAJU PRAVO OBAVLJATI POSLOVE VODITELJA GRAĐENJA/RADOVA/MANJE SLOŽENIH RADOVA</w:t>
      </w:r>
    </w:p>
    <w:p w14:paraId="0F80B242" w14:textId="77777777" w:rsidR="002F3245" w:rsidRPr="00436221" w:rsidRDefault="002F3245" w:rsidP="00070D50">
      <w:pPr>
        <w:ind w:left="705" w:hanging="705"/>
        <w:jc w:val="both"/>
        <w:rPr>
          <w:sz w:val="10"/>
          <w:szCs w:val="10"/>
          <w:lang w:eastAsia="x-none"/>
        </w:rPr>
      </w:pPr>
    </w:p>
    <w:p w14:paraId="574339F5" w14:textId="77777777" w:rsidR="00DB7678" w:rsidRDefault="00B22E4E" w:rsidP="00BB658B">
      <w:pPr>
        <w:jc w:val="both"/>
        <w:rPr>
          <w:rFonts w:ascii="Arial" w:hAnsi="Arial" w:cs="Arial"/>
          <w:color w:val="000000"/>
          <w:szCs w:val="22"/>
        </w:rPr>
      </w:pPr>
      <w:r>
        <w:rPr>
          <w:rFonts w:ascii="Arial" w:hAnsi="Arial" w:cs="Arial"/>
          <w:szCs w:val="22"/>
          <w:lang w:eastAsia="x-none"/>
        </w:rPr>
        <w:t xml:space="preserve">- </w:t>
      </w:r>
      <w:r w:rsidRPr="00070019">
        <w:rPr>
          <w:rFonts w:ascii="Arial" w:hAnsi="Arial" w:cs="Arial"/>
          <w:szCs w:val="22"/>
          <w:lang w:eastAsia="x-none"/>
        </w:rPr>
        <w:t>U</w:t>
      </w:r>
      <w:r>
        <w:rPr>
          <w:rFonts w:ascii="Arial" w:hAnsi="Arial" w:cs="Arial"/>
          <w:szCs w:val="22"/>
          <w:lang w:eastAsia="x-none"/>
        </w:rPr>
        <w:t xml:space="preserve">koliko </w:t>
      </w:r>
      <w:r w:rsidRPr="00070019">
        <w:rPr>
          <w:rFonts w:ascii="Arial" w:hAnsi="Arial" w:cs="Arial"/>
          <w:szCs w:val="22"/>
          <w:lang w:eastAsia="x-none"/>
        </w:rPr>
        <w:t xml:space="preserve">odabrani ponuditelj </w:t>
      </w:r>
      <w:r>
        <w:rPr>
          <w:rFonts w:ascii="Arial" w:hAnsi="Arial" w:cs="Arial"/>
          <w:szCs w:val="22"/>
        </w:rPr>
        <w:t xml:space="preserve">ima zaposlene ovlaštene voditelja građenja/radova/manje složenih radova </w:t>
      </w:r>
      <w:r w:rsidR="00DB7678" w:rsidRPr="007868EA">
        <w:rPr>
          <w:rFonts w:ascii="Arial" w:hAnsi="Arial" w:cs="Arial"/>
          <w:b/>
          <w:szCs w:val="22"/>
        </w:rPr>
        <w:t>fizičke osobe</w:t>
      </w:r>
      <w:r w:rsidR="007868EA">
        <w:rPr>
          <w:rFonts w:ascii="Arial" w:hAnsi="Arial" w:cs="Arial"/>
          <w:lang w:val="pl-PL"/>
        </w:rPr>
        <w:t xml:space="preserve"> </w:t>
      </w:r>
      <w:r w:rsidR="00BB658B" w:rsidRPr="007868EA">
        <w:rPr>
          <w:rFonts w:ascii="Arial" w:hAnsi="Arial" w:cs="Arial"/>
          <w:b/>
          <w:color w:val="000000"/>
          <w:szCs w:val="22"/>
        </w:rPr>
        <w:t>koje</w:t>
      </w:r>
      <w:r w:rsidR="005E18E0" w:rsidRPr="007868EA">
        <w:rPr>
          <w:rFonts w:ascii="Arial" w:hAnsi="Arial" w:cs="Arial"/>
          <w:b/>
          <w:color w:val="000000"/>
          <w:szCs w:val="22"/>
        </w:rPr>
        <w:t xml:space="preserve"> u stranoj drž</w:t>
      </w:r>
      <w:r w:rsidR="00BB658B" w:rsidRPr="007868EA">
        <w:rPr>
          <w:rFonts w:ascii="Arial" w:hAnsi="Arial" w:cs="Arial"/>
          <w:b/>
          <w:color w:val="000000"/>
          <w:szCs w:val="22"/>
        </w:rPr>
        <w:t>avi ima</w:t>
      </w:r>
      <w:r w:rsidR="007D2BEB" w:rsidRPr="007868EA">
        <w:rPr>
          <w:rFonts w:ascii="Arial" w:hAnsi="Arial" w:cs="Arial"/>
          <w:b/>
          <w:color w:val="000000"/>
          <w:szCs w:val="22"/>
        </w:rPr>
        <w:t>ju</w:t>
      </w:r>
      <w:r w:rsidR="00BB658B" w:rsidRPr="007868EA">
        <w:rPr>
          <w:rFonts w:ascii="Arial" w:hAnsi="Arial" w:cs="Arial"/>
          <w:b/>
          <w:color w:val="000000"/>
          <w:szCs w:val="22"/>
        </w:rPr>
        <w:t xml:space="preserve"> pravo obavljati poslove </w:t>
      </w:r>
      <w:r w:rsidR="00DB7678" w:rsidRPr="007868EA">
        <w:rPr>
          <w:rFonts w:ascii="Arial" w:hAnsi="Arial" w:cs="Arial"/>
          <w:b/>
          <w:color w:val="000000"/>
          <w:szCs w:val="22"/>
        </w:rPr>
        <w:t>voditelja građenja/</w:t>
      </w:r>
      <w:r w:rsidR="005E18E0" w:rsidRPr="007868EA">
        <w:rPr>
          <w:rFonts w:ascii="Arial" w:hAnsi="Arial" w:cs="Arial"/>
          <w:b/>
          <w:color w:val="000000"/>
          <w:szCs w:val="22"/>
        </w:rPr>
        <w:t>radova</w:t>
      </w:r>
      <w:r w:rsidR="00DB7678" w:rsidRPr="007868EA">
        <w:rPr>
          <w:rFonts w:ascii="Arial" w:hAnsi="Arial" w:cs="Arial"/>
          <w:b/>
          <w:color w:val="000000"/>
          <w:szCs w:val="22"/>
        </w:rPr>
        <w:t>/manje složenih radova</w:t>
      </w:r>
      <w:r w:rsidR="005E18E0" w:rsidRPr="00BB658B">
        <w:rPr>
          <w:rFonts w:ascii="Arial" w:hAnsi="Arial" w:cs="Arial"/>
          <w:color w:val="000000"/>
          <w:szCs w:val="22"/>
        </w:rPr>
        <w:t xml:space="preserve">, </w:t>
      </w:r>
      <w:r w:rsidR="007D2BEB">
        <w:rPr>
          <w:rFonts w:ascii="Arial" w:hAnsi="Arial" w:cs="Arial"/>
          <w:color w:val="000000"/>
          <w:szCs w:val="22"/>
        </w:rPr>
        <w:t xml:space="preserve">sukladno članku 59. stavak 2. </w:t>
      </w:r>
      <w:r w:rsidR="007D2BEB" w:rsidRPr="00F85BA5">
        <w:rPr>
          <w:rFonts w:ascii="Arial" w:hAnsi="Arial" w:cs="Arial"/>
          <w:lang w:val="pl-PL"/>
        </w:rPr>
        <w:t>Zakona o poslovima i djelatnostima prostornog uređenja i gradnje</w:t>
      </w:r>
      <w:r w:rsidR="007D2BEB">
        <w:rPr>
          <w:rFonts w:ascii="Arial" w:hAnsi="Arial" w:cs="Arial"/>
          <w:lang w:val="pl-PL"/>
        </w:rPr>
        <w:t>,</w:t>
      </w:r>
      <w:r w:rsidR="007D2BEB" w:rsidRPr="00BB658B">
        <w:rPr>
          <w:rFonts w:ascii="Arial" w:hAnsi="Arial" w:cs="Arial"/>
          <w:color w:val="000000"/>
          <w:szCs w:val="22"/>
        </w:rPr>
        <w:t xml:space="preserve"> </w:t>
      </w:r>
      <w:r w:rsidR="005E18E0" w:rsidRPr="00BB658B">
        <w:rPr>
          <w:rFonts w:ascii="Arial" w:hAnsi="Arial" w:cs="Arial"/>
          <w:color w:val="000000"/>
          <w:szCs w:val="22"/>
        </w:rPr>
        <w:t>ima</w:t>
      </w:r>
      <w:r w:rsidR="00BB658B" w:rsidRPr="00BB658B">
        <w:rPr>
          <w:rFonts w:ascii="Arial" w:hAnsi="Arial" w:cs="Arial"/>
          <w:color w:val="000000"/>
          <w:szCs w:val="22"/>
        </w:rPr>
        <w:t>ju</w:t>
      </w:r>
      <w:r w:rsidR="005E18E0" w:rsidRPr="00BB658B">
        <w:rPr>
          <w:rFonts w:ascii="Arial" w:hAnsi="Arial" w:cs="Arial"/>
          <w:color w:val="000000"/>
          <w:szCs w:val="22"/>
        </w:rPr>
        <w:t xml:space="preserve"> pravo u Republici Hrvatskoj pod pretpostavkom uzajamnosti trajno obavljati te poslove u svojstvu ovlaštene osobe pod istim uvjetima kao</w:t>
      </w:r>
      <w:r w:rsidR="00DB7678">
        <w:rPr>
          <w:rFonts w:ascii="Arial" w:hAnsi="Arial" w:cs="Arial"/>
          <w:color w:val="000000"/>
          <w:szCs w:val="22"/>
        </w:rPr>
        <w:t xml:space="preserve"> i ovlašteni voditelj građenja/</w:t>
      </w:r>
      <w:r w:rsidR="00BB658B" w:rsidRPr="00BB658B">
        <w:rPr>
          <w:rFonts w:ascii="Arial" w:hAnsi="Arial" w:cs="Arial"/>
          <w:color w:val="000000"/>
          <w:szCs w:val="22"/>
        </w:rPr>
        <w:t>radova</w:t>
      </w:r>
      <w:r w:rsidR="00DB7678">
        <w:rPr>
          <w:rFonts w:ascii="Arial" w:hAnsi="Arial" w:cs="Arial"/>
          <w:color w:val="000000"/>
          <w:szCs w:val="22"/>
        </w:rPr>
        <w:t>/manje složenih radova</w:t>
      </w:r>
      <w:r w:rsidR="005E18E0" w:rsidRPr="00BB658B">
        <w:rPr>
          <w:rFonts w:ascii="Arial" w:hAnsi="Arial" w:cs="Arial"/>
          <w:color w:val="000000"/>
          <w:szCs w:val="22"/>
        </w:rPr>
        <w:t>, ako ima stručne kvalifikacije potrebne za obavljanje tih poslova u skladu s posebnim zakonom kojim se uređuje priznavanje inozemnih stručnih kvalifikacija i drugim posebnim propisima</w:t>
      </w:r>
      <w:r w:rsidR="00DB7678">
        <w:rPr>
          <w:rFonts w:ascii="Arial" w:hAnsi="Arial" w:cs="Arial"/>
          <w:color w:val="000000"/>
          <w:szCs w:val="22"/>
        </w:rPr>
        <w:t xml:space="preserve"> te</w:t>
      </w:r>
      <w:r w:rsidR="007D2BEB" w:rsidRPr="007D2BEB">
        <w:rPr>
          <w:rFonts w:ascii="Arial" w:hAnsi="Arial" w:cs="Arial"/>
          <w:lang w:val="pl-PL"/>
        </w:rPr>
        <w:t xml:space="preserve"> </w:t>
      </w:r>
      <w:r w:rsidR="007D2BEB">
        <w:rPr>
          <w:rFonts w:ascii="Arial" w:hAnsi="Arial" w:cs="Arial"/>
          <w:lang w:val="pl-PL"/>
        </w:rPr>
        <w:t>sukladno članku 23. stavak 1. Zakona o komori arhitekata i komorama inženjera u graditeljstvu i prostornom uređenju,</w:t>
      </w:r>
      <w:r w:rsidR="00DB7678">
        <w:rPr>
          <w:rFonts w:ascii="Arial" w:hAnsi="Arial" w:cs="Arial"/>
          <w:color w:val="000000"/>
          <w:szCs w:val="22"/>
        </w:rPr>
        <w:t xml:space="preserve"> dostavlja uvjeren</w:t>
      </w:r>
      <w:r w:rsidR="007868EA">
        <w:rPr>
          <w:rFonts w:ascii="Arial" w:hAnsi="Arial" w:cs="Arial"/>
          <w:color w:val="000000"/>
          <w:szCs w:val="22"/>
        </w:rPr>
        <w:t>ja</w:t>
      </w:r>
      <w:r w:rsidR="00DB7678">
        <w:rPr>
          <w:rFonts w:ascii="Arial" w:hAnsi="Arial" w:cs="Arial"/>
          <w:color w:val="000000"/>
          <w:szCs w:val="22"/>
        </w:rPr>
        <w:t>, od</w:t>
      </w:r>
      <w:r w:rsidR="007868EA">
        <w:rPr>
          <w:rFonts w:ascii="Arial" w:hAnsi="Arial" w:cs="Arial"/>
          <w:color w:val="000000"/>
          <w:szCs w:val="22"/>
        </w:rPr>
        <w:t>nosno potvrde nadležnih</w:t>
      </w:r>
      <w:r w:rsidR="007D2BEB">
        <w:rPr>
          <w:rFonts w:ascii="Arial" w:hAnsi="Arial" w:cs="Arial"/>
          <w:color w:val="000000"/>
          <w:szCs w:val="22"/>
        </w:rPr>
        <w:t xml:space="preserve"> komor</w:t>
      </w:r>
      <w:r w:rsidR="007868EA">
        <w:rPr>
          <w:rFonts w:ascii="Arial" w:hAnsi="Arial" w:cs="Arial"/>
          <w:color w:val="000000"/>
          <w:szCs w:val="22"/>
        </w:rPr>
        <w:t>a</w:t>
      </w:r>
      <w:r w:rsidR="007D2BEB">
        <w:rPr>
          <w:rFonts w:ascii="Arial" w:hAnsi="Arial" w:cs="Arial"/>
          <w:color w:val="000000"/>
          <w:szCs w:val="22"/>
        </w:rPr>
        <w:t xml:space="preserve"> o:</w:t>
      </w:r>
    </w:p>
    <w:p w14:paraId="49135DBF" w14:textId="77777777" w:rsidR="00BB658B" w:rsidRPr="002A2156" w:rsidRDefault="00DB7678" w:rsidP="0092059C">
      <w:pPr>
        <w:numPr>
          <w:ilvl w:val="0"/>
          <w:numId w:val="14"/>
        </w:numPr>
        <w:jc w:val="both"/>
        <w:rPr>
          <w:rFonts w:ascii="Arial" w:hAnsi="Arial" w:cs="Arial"/>
          <w:lang w:val="pl-PL"/>
        </w:rPr>
      </w:pPr>
      <w:r w:rsidRPr="007D2BEB">
        <w:rPr>
          <w:rFonts w:ascii="Arial" w:hAnsi="Arial" w:cs="Arial"/>
          <w:szCs w:val="22"/>
        </w:rPr>
        <w:t>upisu u evidenciju osoba kojima je priznata inozemna stručna kvalifikacija</w:t>
      </w:r>
      <w:r w:rsidR="00B3292D">
        <w:rPr>
          <w:rFonts w:ascii="Arial" w:hAnsi="Arial" w:cs="Arial"/>
          <w:szCs w:val="22"/>
        </w:rPr>
        <w:t xml:space="preserve"> za</w:t>
      </w:r>
      <w:r w:rsidR="00B3292D" w:rsidRPr="00B3292D">
        <w:rPr>
          <w:rFonts w:ascii="Arial" w:hAnsi="Arial" w:cs="Arial"/>
          <w:szCs w:val="22"/>
        </w:rPr>
        <w:t xml:space="preserve"> </w:t>
      </w:r>
      <w:r w:rsidR="00B3292D">
        <w:rPr>
          <w:rFonts w:ascii="Arial" w:hAnsi="Arial" w:cs="Arial"/>
          <w:szCs w:val="22"/>
        </w:rPr>
        <w:t>ovlaštene voditelja građenja/radova/manje složenih radova</w:t>
      </w:r>
    </w:p>
    <w:p w14:paraId="070037E4" w14:textId="77777777" w:rsidR="002A2156" w:rsidRPr="001B6906" w:rsidRDefault="002A2156" w:rsidP="0006162C">
      <w:pPr>
        <w:ind w:left="720"/>
        <w:jc w:val="both"/>
        <w:rPr>
          <w:rFonts w:ascii="Arial" w:hAnsi="Arial" w:cs="Arial"/>
          <w:sz w:val="10"/>
          <w:szCs w:val="10"/>
          <w:lang w:val="pl-PL"/>
        </w:rPr>
      </w:pPr>
    </w:p>
    <w:p w14:paraId="2E6CCE97" w14:textId="77777777" w:rsidR="002A2156" w:rsidRPr="0007284B" w:rsidRDefault="002A2156" w:rsidP="002A2156">
      <w:pPr>
        <w:jc w:val="both"/>
        <w:rPr>
          <w:rStyle w:val="Istaknuto"/>
          <w:rFonts w:ascii="Arial" w:hAnsi="Arial" w:cs="Arial"/>
          <w:szCs w:val="22"/>
          <w:u w:val="single"/>
          <w:shd w:val="clear" w:color="auto" w:fill="FFFFFF"/>
        </w:rPr>
      </w:pPr>
      <w:r w:rsidRPr="0007284B">
        <w:rPr>
          <w:rFonts w:ascii="Arial" w:hAnsi="Arial" w:cs="Arial"/>
          <w:i/>
          <w:szCs w:val="22"/>
          <w:u w:val="single"/>
          <w:lang w:val="pl-PL"/>
        </w:rPr>
        <w:t xml:space="preserve">U tom slučaju, odabrani ponuditelj </w:t>
      </w:r>
      <w:r w:rsidRPr="0007284B">
        <w:rPr>
          <w:rFonts w:ascii="Arial" w:hAnsi="Arial" w:cs="Arial"/>
          <w:i/>
          <w:szCs w:val="22"/>
          <w:u w:val="single"/>
          <w:shd w:val="clear" w:color="auto" w:fill="FFFFFF"/>
        </w:rPr>
        <w:t>mora dokazati pretpostavku uzajamnosti iz dvostranih međunarodnih ugovora Republike Hrvatske i države strane pravne osobe</w:t>
      </w:r>
      <w:r w:rsidRPr="0007284B">
        <w:rPr>
          <w:rFonts w:ascii="Arial" w:hAnsi="Arial" w:cs="Arial"/>
          <w:szCs w:val="22"/>
          <w:u w:val="single"/>
          <w:shd w:val="clear" w:color="auto" w:fill="FFFFFF"/>
        </w:rPr>
        <w:t>. </w:t>
      </w:r>
      <w:r w:rsidRPr="0007284B">
        <w:rPr>
          <w:rStyle w:val="Istaknuto"/>
          <w:rFonts w:ascii="Arial" w:hAnsi="Arial" w:cs="Arial"/>
          <w:szCs w:val="22"/>
          <w:u w:val="single"/>
          <w:shd w:val="clear" w:color="auto" w:fill="FFFFFF"/>
        </w:rPr>
        <w:t xml:space="preserve">Strane </w:t>
      </w:r>
      <w:r w:rsidR="0006162C" w:rsidRPr="0007284B">
        <w:rPr>
          <w:rStyle w:val="Istaknuto"/>
          <w:rFonts w:ascii="Arial" w:hAnsi="Arial" w:cs="Arial"/>
          <w:szCs w:val="22"/>
          <w:u w:val="single"/>
          <w:shd w:val="clear" w:color="auto" w:fill="FFFFFF"/>
        </w:rPr>
        <w:t xml:space="preserve">fizičke </w:t>
      </w:r>
      <w:r w:rsidRPr="0007284B">
        <w:rPr>
          <w:rStyle w:val="Istaknuto"/>
          <w:rFonts w:ascii="Arial" w:hAnsi="Arial" w:cs="Arial"/>
          <w:szCs w:val="22"/>
          <w:u w:val="single"/>
          <w:shd w:val="clear" w:color="auto" w:fill="FFFFFF"/>
        </w:rPr>
        <w:t xml:space="preserve">osobe mogu obavljati </w:t>
      </w:r>
      <w:r w:rsidR="0006162C" w:rsidRPr="0007284B">
        <w:rPr>
          <w:rStyle w:val="Istaknuto"/>
          <w:rFonts w:ascii="Arial" w:hAnsi="Arial" w:cs="Arial"/>
          <w:szCs w:val="22"/>
          <w:u w:val="single"/>
          <w:shd w:val="clear" w:color="auto" w:fill="FFFFFF"/>
        </w:rPr>
        <w:t xml:space="preserve">poslove </w:t>
      </w:r>
      <w:r w:rsidR="0006162C" w:rsidRPr="0007284B">
        <w:rPr>
          <w:rFonts w:ascii="Arial" w:hAnsi="Arial" w:cs="Arial"/>
          <w:i/>
          <w:color w:val="000000"/>
          <w:szCs w:val="22"/>
          <w:u w:val="single"/>
        </w:rPr>
        <w:t>voditelja građenja/radova/manje složenih radova</w:t>
      </w:r>
      <w:r w:rsidR="0006162C" w:rsidRPr="0007284B">
        <w:rPr>
          <w:rStyle w:val="Istaknuto"/>
          <w:rFonts w:ascii="Arial" w:hAnsi="Arial" w:cs="Arial"/>
          <w:szCs w:val="22"/>
          <w:u w:val="single"/>
          <w:shd w:val="clear" w:color="auto" w:fill="FFFFFF"/>
        </w:rPr>
        <w:t xml:space="preserve"> </w:t>
      </w:r>
      <w:r w:rsidRPr="0007284B">
        <w:rPr>
          <w:rStyle w:val="Istaknuto"/>
          <w:rFonts w:ascii="Arial" w:hAnsi="Arial" w:cs="Arial"/>
          <w:szCs w:val="22"/>
          <w:u w:val="single"/>
          <w:shd w:val="clear" w:color="auto" w:fill="FFFFFF"/>
        </w:rPr>
        <w:t xml:space="preserve">na području Republike Hrvatske pod pretpostavkom uzajamnosti, a to znači, pod onim uvjetima pod kojima domaće fizičke osobe mogu obavljati </w:t>
      </w:r>
      <w:r w:rsidR="0006162C" w:rsidRPr="0007284B">
        <w:rPr>
          <w:rStyle w:val="Istaknuto"/>
          <w:rFonts w:ascii="Arial" w:hAnsi="Arial" w:cs="Arial"/>
          <w:szCs w:val="22"/>
          <w:u w:val="single"/>
          <w:shd w:val="clear" w:color="auto" w:fill="FFFFFF"/>
        </w:rPr>
        <w:t xml:space="preserve">navedene </w:t>
      </w:r>
      <w:r w:rsidRPr="0007284B">
        <w:rPr>
          <w:rStyle w:val="Istaknuto"/>
          <w:rFonts w:ascii="Arial" w:hAnsi="Arial" w:cs="Arial"/>
          <w:szCs w:val="22"/>
          <w:u w:val="single"/>
          <w:shd w:val="clear" w:color="auto" w:fill="FFFFFF"/>
        </w:rPr>
        <w:t>djelatnost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1F3E4981" w14:textId="77777777" w:rsidR="007D2BEB" w:rsidRPr="004C2642" w:rsidRDefault="007D2BEB" w:rsidP="007D2BEB">
      <w:pPr>
        <w:ind w:left="720"/>
        <w:jc w:val="both"/>
        <w:rPr>
          <w:rFonts w:ascii="Arial" w:hAnsi="Arial" w:cs="Arial"/>
          <w:color w:val="FF0000"/>
          <w:sz w:val="10"/>
          <w:szCs w:val="10"/>
          <w:u w:val="single"/>
          <w:lang w:val="pl-PL"/>
        </w:rPr>
      </w:pPr>
    </w:p>
    <w:p w14:paraId="33969AC1" w14:textId="77777777" w:rsidR="005E18E0" w:rsidRPr="0007284B" w:rsidRDefault="00BB658B" w:rsidP="00BB658B">
      <w:pPr>
        <w:jc w:val="both"/>
        <w:rPr>
          <w:rFonts w:ascii="Arial" w:hAnsi="Arial" w:cs="Arial"/>
          <w:i/>
          <w:u w:val="single"/>
          <w:lang w:val="pl-PL"/>
        </w:rPr>
      </w:pPr>
      <w:r w:rsidRPr="0007284B">
        <w:rPr>
          <w:rFonts w:ascii="Arial" w:hAnsi="Arial" w:cs="Arial"/>
          <w:i/>
          <w:u w:val="single"/>
          <w:lang w:val="pl-PL"/>
        </w:rPr>
        <w:t xml:space="preserve">Sukladno Članak 59. stavak 3. Zakona o poslovima i djelatnostima prostornog uređenja i gradnje </w:t>
      </w:r>
      <w:r w:rsidRPr="0007284B">
        <w:rPr>
          <w:rFonts w:ascii="Arial" w:hAnsi="Arial" w:cs="Arial"/>
          <w:i/>
          <w:color w:val="000000"/>
          <w:szCs w:val="22"/>
          <w:u w:val="single"/>
        </w:rPr>
        <w:t>p</w:t>
      </w:r>
      <w:r w:rsidR="005E18E0" w:rsidRPr="0007284B">
        <w:rPr>
          <w:rFonts w:ascii="Arial" w:hAnsi="Arial" w:cs="Arial"/>
          <w:i/>
          <w:color w:val="000000"/>
          <w:szCs w:val="22"/>
          <w:u w:val="single"/>
        </w:rPr>
        <w:t>retpostavka uzajamnosti ne primjenjuje se na državljana države ugovornice Europskog gospodarskog prostora (dalje u tekstu: EGP-a) i države članice Svjetske trgovinske organizacije.</w:t>
      </w:r>
    </w:p>
    <w:p w14:paraId="3F87CB9D" w14:textId="77777777" w:rsidR="0027020D" w:rsidRDefault="0027020D" w:rsidP="00A45D0A">
      <w:pPr>
        <w:jc w:val="both"/>
        <w:rPr>
          <w:rFonts w:ascii="Arial" w:hAnsi="Arial" w:cs="Arial"/>
          <w:lang w:val="pl-PL"/>
        </w:rPr>
      </w:pPr>
    </w:p>
    <w:p w14:paraId="579B0A98" w14:textId="77777777" w:rsidR="00281624" w:rsidRDefault="00281624" w:rsidP="00281624">
      <w:pPr>
        <w:jc w:val="center"/>
        <w:rPr>
          <w:rFonts w:ascii="Arial" w:hAnsi="Arial" w:cs="Arial"/>
          <w:b/>
          <w:color w:val="000000"/>
        </w:rPr>
      </w:pPr>
      <w:r w:rsidRPr="007868EA">
        <w:rPr>
          <w:rFonts w:ascii="Arial" w:hAnsi="Arial" w:cs="Arial"/>
          <w:b/>
          <w:lang w:val="pl-PL"/>
        </w:rPr>
        <w:t>OVLAŠTENE FIZIČKE OSOBE</w:t>
      </w:r>
      <w:r>
        <w:rPr>
          <w:rFonts w:ascii="Arial" w:hAnsi="Arial" w:cs="Arial"/>
          <w:lang w:val="pl-PL"/>
        </w:rPr>
        <w:t xml:space="preserve"> </w:t>
      </w:r>
      <w:r>
        <w:rPr>
          <w:rFonts w:ascii="Arial" w:hAnsi="Arial" w:cs="Arial"/>
          <w:b/>
          <w:color w:val="000000"/>
        </w:rPr>
        <w:t>IZ DRUGE DRŽAVE UGOVORNICE EGP-A</w:t>
      </w:r>
    </w:p>
    <w:p w14:paraId="71F24AC6" w14:textId="77777777" w:rsidR="00281624" w:rsidRPr="004C2642" w:rsidRDefault="00281624" w:rsidP="00281624">
      <w:pPr>
        <w:jc w:val="center"/>
        <w:rPr>
          <w:rFonts w:ascii="Arial" w:hAnsi="Arial" w:cs="Arial"/>
          <w:sz w:val="10"/>
          <w:szCs w:val="10"/>
          <w:lang w:val="pl-PL"/>
        </w:rPr>
      </w:pPr>
    </w:p>
    <w:p w14:paraId="772B7ACC" w14:textId="77777777" w:rsidR="00A45D0A" w:rsidRDefault="0006162C" w:rsidP="00A45D0A">
      <w:pPr>
        <w:jc w:val="both"/>
        <w:rPr>
          <w:rFonts w:ascii="Arial" w:hAnsi="Arial" w:cs="Arial"/>
          <w:color w:val="000000"/>
          <w:szCs w:val="22"/>
        </w:rPr>
      </w:pPr>
      <w:r>
        <w:rPr>
          <w:rFonts w:ascii="Arial" w:hAnsi="Arial" w:cs="Arial"/>
          <w:lang w:val="pl-PL"/>
        </w:rPr>
        <w:t xml:space="preserve">- </w:t>
      </w:r>
      <w:r w:rsidRPr="00070019">
        <w:rPr>
          <w:rFonts w:ascii="Arial" w:hAnsi="Arial" w:cs="Arial"/>
          <w:szCs w:val="22"/>
          <w:lang w:eastAsia="x-none"/>
        </w:rPr>
        <w:t>U</w:t>
      </w:r>
      <w:r>
        <w:rPr>
          <w:rFonts w:ascii="Arial" w:hAnsi="Arial" w:cs="Arial"/>
          <w:szCs w:val="22"/>
          <w:lang w:eastAsia="x-none"/>
        </w:rPr>
        <w:t xml:space="preserve">koliko </w:t>
      </w:r>
      <w:r w:rsidRPr="00070019">
        <w:rPr>
          <w:rFonts w:ascii="Arial" w:hAnsi="Arial" w:cs="Arial"/>
          <w:szCs w:val="22"/>
          <w:lang w:eastAsia="x-none"/>
        </w:rPr>
        <w:t xml:space="preserve">odabrani ponuditelj </w:t>
      </w:r>
      <w:r>
        <w:rPr>
          <w:rFonts w:ascii="Arial" w:hAnsi="Arial" w:cs="Arial"/>
          <w:szCs w:val="22"/>
        </w:rPr>
        <w:t xml:space="preserve">ima zaposlene ovlaštene voditelja građenja/radova/manje složenih radova koje su </w:t>
      </w:r>
      <w:r w:rsidRPr="007868EA">
        <w:rPr>
          <w:rFonts w:ascii="Arial" w:hAnsi="Arial" w:cs="Arial"/>
          <w:b/>
          <w:lang w:val="pl-PL"/>
        </w:rPr>
        <w:t>ovlaštene fizičke osobe</w:t>
      </w:r>
      <w:r w:rsidR="005E18E0">
        <w:rPr>
          <w:rFonts w:ascii="Arial" w:hAnsi="Arial" w:cs="Arial"/>
          <w:lang w:val="pl-PL"/>
        </w:rPr>
        <w:t xml:space="preserve"> </w:t>
      </w:r>
      <w:r w:rsidR="00A45D0A" w:rsidRPr="00F85BA5">
        <w:rPr>
          <w:rFonts w:ascii="Arial" w:hAnsi="Arial" w:cs="Arial"/>
          <w:b/>
          <w:color w:val="000000"/>
        </w:rPr>
        <w:t xml:space="preserve">iz druge države ugovornice EGP-a </w:t>
      </w:r>
      <w:r w:rsidR="00FD003A">
        <w:rPr>
          <w:rFonts w:ascii="Arial" w:hAnsi="Arial" w:cs="Arial"/>
          <w:b/>
          <w:color w:val="000000"/>
        </w:rPr>
        <w:t xml:space="preserve">iste imaju pravo u Republici Hrvatskoj trajno obavljati navedene poslove </w:t>
      </w:r>
      <w:r w:rsidR="00FD003A">
        <w:rPr>
          <w:rFonts w:ascii="Arial" w:hAnsi="Arial" w:cs="Arial"/>
          <w:lang w:val="pl-PL"/>
        </w:rPr>
        <w:t>sukladno članku</w:t>
      </w:r>
      <w:r w:rsidR="00A45D0A" w:rsidRPr="00F85BA5">
        <w:rPr>
          <w:rFonts w:ascii="Arial" w:hAnsi="Arial" w:cs="Arial"/>
          <w:lang w:val="pl-PL"/>
        </w:rPr>
        <w:t xml:space="preserve"> 6</w:t>
      </w:r>
      <w:r w:rsidR="00A45D0A" w:rsidRPr="0053241A">
        <w:rPr>
          <w:rFonts w:ascii="Arial" w:hAnsi="Arial" w:cs="Arial"/>
          <w:lang w:val="pl-PL"/>
        </w:rPr>
        <w:t>0</w:t>
      </w:r>
      <w:r w:rsidR="0053241A" w:rsidRPr="0053241A">
        <w:rPr>
          <w:rFonts w:ascii="Arial" w:hAnsi="Arial" w:cs="Arial"/>
          <w:lang w:val="pl-PL"/>
        </w:rPr>
        <w:t>.</w:t>
      </w:r>
      <w:r w:rsidR="00A45D0A" w:rsidRPr="00F85BA5">
        <w:rPr>
          <w:rFonts w:ascii="Arial" w:hAnsi="Arial" w:cs="Arial"/>
          <w:lang w:val="pl-PL"/>
        </w:rPr>
        <w:t xml:space="preserve"> Zakona o poslovima i djelatnostima prostornog uređenja i gradnje</w:t>
      </w:r>
      <w:r>
        <w:rPr>
          <w:rFonts w:ascii="Arial" w:hAnsi="Arial" w:cs="Arial"/>
          <w:lang w:val="pl-PL"/>
        </w:rPr>
        <w:t xml:space="preserve"> te</w:t>
      </w:r>
      <w:r w:rsidRPr="0006162C">
        <w:rPr>
          <w:rFonts w:ascii="Arial" w:hAnsi="Arial" w:cs="Arial"/>
          <w:lang w:val="pl-PL"/>
        </w:rPr>
        <w:t xml:space="preserve"> </w:t>
      </w:r>
      <w:r>
        <w:rPr>
          <w:rFonts w:ascii="Arial" w:hAnsi="Arial" w:cs="Arial"/>
          <w:lang w:val="pl-PL"/>
        </w:rPr>
        <w:t xml:space="preserve">sukladno članku 23. stavak 1. Zakona o komori arhitekata i komorama inženjera u graditeljstvu i prostornom uređenju dostavljaju </w:t>
      </w:r>
      <w:r w:rsidR="00FD003A">
        <w:rPr>
          <w:rFonts w:ascii="Arial" w:hAnsi="Arial" w:cs="Arial"/>
          <w:color w:val="000000"/>
          <w:szCs w:val="22"/>
        </w:rPr>
        <w:t>uvjerenja, odnosno potvrde nadležnih komora o:</w:t>
      </w:r>
    </w:p>
    <w:p w14:paraId="5A12E177" w14:textId="77777777" w:rsidR="00FD003A" w:rsidRPr="00281624" w:rsidRDefault="00FD003A" w:rsidP="0092059C">
      <w:pPr>
        <w:numPr>
          <w:ilvl w:val="0"/>
          <w:numId w:val="14"/>
        </w:numPr>
        <w:jc w:val="both"/>
        <w:rPr>
          <w:rFonts w:ascii="Arial" w:hAnsi="Arial" w:cs="Arial"/>
          <w:lang w:val="pl-PL"/>
        </w:rPr>
      </w:pPr>
      <w:r>
        <w:rPr>
          <w:rFonts w:ascii="Arial" w:hAnsi="Arial" w:cs="Arial"/>
          <w:lang w:val="pl-PL"/>
        </w:rPr>
        <w:t xml:space="preserve">upisu u imenik stranih ovlaštenih osoba </w:t>
      </w:r>
      <w:r w:rsidR="00B3292D">
        <w:rPr>
          <w:rFonts w:ascii="Arial" w:hAnsi="Arial" w:cs="Arial"/>
          <w:lang w:val="pl-PL"/>
        </w:rPr>
        <w:t xml:space="preserve">za </w:t>
      </w:r>
      <w:r w:rsidR="00B3292D">
        <w:rPr>
          <w:rFonts w:ascii="Arial" w:hAnsi="Arial" w:cs="Arial"/>
          <w:szCs w:val="22"/>
        </w:rPr>
        <w:t>ovlaštene voditelja građenja/radova/manje složenih radova</w:t>
      </w:r>
    </w:p>
    <w:p w14:paraId="216067BA" w14:textId="77777777" w:rsidR="00281624" w:rsidRDefault="00281624" w:rsidP="00281624">
      <w:pPr>
        <w:ind w:left="720"/>
        <w:jc w:val="both"/>
        <w:rPr>
          <w:rFonts w:ascii="Arial" w:hAnsi="Arial" w:cs="Arial"/>
          <w:lang w:val="pl-PL"/>
        </w:rPr>
      </w:pPr>
    </w:p>
    <w:p w14:paraId="0A7807B7" w14:textId="77777777" w:rsidR="005E474C" w:rsidRPr="00281624" w:rsidRDefault="00281624" w:rsidP="00281624">
      <w:pPr>
        <w:jc w:val="center"/>
        <w:rPr>
          <w:rFonts w:ascii="Arial" w:hAnsi="Arial" w:cs="Arial"/>
          <w:b/>
          <w:color w:val="FF0000"/>
          <w:szCs w:val="22"/>
        </w:rPr>
      </w:pPr>
      <w:r w:rsidRPr="00281624">
        <w:rPr>
          <w:rFonts w:ascii="Arial" w:hAnsi="Arial" w:cs="Arial"/>
          <w:b/>
          <w:lang w:val="pl-PL"/>
        </w:rPr>
        <w:t xml:space="preserve">OVLAŠTENE FIZIČKE OSOBE </w:t>
      </w:r>
      <w:r w:rsidRPr="00281624">
        <w:rPr>
          <w:rFonts w:ascii="Arial" w:hAnsi="Arial" w:cs="Arial"/>
          <w:b/>
          <w:color w:val="000000"/>
        </w:rPr>
        <w:t>IZ DRŽAVE UGOVORNICE EGP-</w:t>
      </w:r>
      <w:r>
        <w:rPr>
          <w:rFonts w:ascii="Arial" w:hAnsi="Arial" w:cs="Arial"/>
          <w:b/>
          <w:color w:val="000000"/>
        </w:rPr>
        <w:t>A</w:t>
      </w:r>
    </w:p>
    <w:p w14:paraId="39CCB359" w14:textId="77777777" w:rsidR="00281624" w:rsidRPr="00880C5C" w:rsidRDefault="00281624" w:rsidP="00A45D0A">
      <w:pPr>
        <w:jc w:val="both"/>
        <w:rPr>
          <w:rFonts w:ascii="Arial" w:hAnsi="Arial" w:cs="Arial"/>
          <w:color w:val="FF0000"/>
          <w:sz w:val="10"/>
          <w:szCs w:val="10"/>
        </w:rPr>
      </w:pPr>
    </w:p>
    <w:p w14:paraId="7D093C30" w14:textId="77777777" w:rsidR="007868EA" w:rsidRDefault="00FD003A" w:rsidP="007868EA">
      <w:pPr>
        <w:jc w:val="both"/>
        <w:rPr>
          <w:rFonts w:ascii="Arial" w:hAnsi="Arial" w:cs="Arial"/>
          <w:color w:val="000000"/>
          <w:szCs w:val="22"/>
        </w:rPr>
      </w:pPr>
      <w:r>
        <w:rPr>
          <w:rFonts w:ascii="Arial" w:hAnsi="Arial" w:cs="Arial"/>
          <w:lang w:val="pl-PL"/>
        </w:rPr>
        <w:t xml:space="preserve">- </w:t>
      </w:r>
      <w:r w:rsidRPr="00070019">
        <w:rPr>
          <w:rFonts w:ascii="Arial" w:hAnsi="Arial" w:cs="Arial"/>
          <w:szCs w:val="22"/>
          <w:lang w:eastAsia="x-none"/>
        </w:rPr>
        <w:t>U</w:t>
      </w:r>
      <w:r>
        <w:rPr>
          <w:rFonts w:ascii="Arial" w:hAnsi="Arial" w:cs="Arial"/>
          <w:szCs w:val="22"/>
          <w:lang w:eastAsia="x-none"/>
        </w:rPr>
        <w:t xml:space="preserve">koliko </w:t>
      </w:r>
      <w:r w:rsidRPr="00070019">
        <w:rPr>
          <w:rFonts w:ascii="Arial" w:hAnsi="Arial" w:cs="Arial"/>
          <w:szCs w:val="22"/>
          <w:lang w:eastAsia="x-none"/>
        </w:rPr>
        <w:t xml:space="preserve">odabrani ponuditelj </w:t>
      </w:r>
      <w:r>
        <w:rPr>
          <w:rFonts w:ascii="Arial" w:hAnsi="Arial" w:cs="Arial"/>
          <w:szCs w:val="22"/>
        </w:rPr>
        <w:t xml:space="preserve">ima zaposlene ovlaštene voditelja građenja/radova/manje složenih radova koje su </w:t>
      </w:r>
      <w:r>
        <w:rPr>
          <w:rFonts w:ascii="Arial" w:hAnsi="Arial" w:cs="Arial"/>
          <w:lang w:val="pl-PL"/>
        </w:rPr>
        <w:t xml:space="preserve">ovlaštene fizičke osobe </w:t>
      </w:r>
      <w:r w:rsidR="00A45D0A" w:rsidRPr="00F85BA5">
        <w:rPr>
          <w:rFonts w:ascii="Arial" w:hAnsi="Arial" w:cs="Arial"/>
          <w:b/>
          <w:color w:val="000000"/>
        </w:rPr>
        <w:t>iz države ugovornice EGP-a</w:t>
      </w:r>
      <w:r w:rsidR="007868EA">
        <w:rPr>
          <w:rFonts w:ascii="Arial" w:hAnsi="Arial" w:cs="Arial"/>
          <w:b/>
          <w:color w:val="000000"/>
        </w:rPr>
        <w:t xml:space="preserve"> iste</w:t>
      </w:r>
      <w:r w:rsidR="00A45D0A" w:rsidRPr="00F85BA5">
        <w:rPr>
          <w:rFonts w:ascii="Arial" w:hAnsi="Arial" w:cs="Arial"/>
          <w:b/>
          <w:color w:val="000000"/>
        </w:rPr>
        <w:t xml:space="preserve"> </w:t>
      </w:r>
      <w:r>
        <w:rPr>
          <w:rFonts w:ascii="Arial" w:hAnsi="Arial" w:cs="Arial"/>
          <w:b/>
          <w:color w:val="000000"/>
        </w:rPr>
        <w:t xml:space="preserve">imaju pravo u Republici Hrvatskoj povremeno ili privremeno obavljati navedene poslove </w:t>
      </w:r>
      <w:r>
        <w:rPr>
          <w:rFonts w:ascii="Arial" w:hAnsi="Arial" w:cs="Arial"/>
          <w:lang w:val="pl-PL"/>
        </w:rPr>
        <w:lastRenderedPageBreak/>
        <w:t xml:space="preserve">sukladno članku </w:t>
      </w:r>
      <w:r w:rsidR="00A45D0A" w:rsidRPr="00F85BA5">
        <w:rPr>
          <w:rFonts w:ascii="Arial" w:hAnsi="Arial" w:cs="Arial"/>
          <w:lang w:val="pl-PL"/>
        </w:rPr>
        <w:t>61. Zakona o poslovima i djelatnostima prostornog uređenja i gradnje</w:t>
      </w:r>
      <w:r w:rsidR="007868EA" w:rsidRPr="007868EA">
        <w:rPr>
          <w:rFonts w:ascii="Arial" w:hAnsi="Arial" w:cs="Arial"/>
          <w:lang w:val="pl-PL"/>
        </w:rPr>
        <w:t xml:space="preserve"> </w:t>
      </w:r>
      <w:r w:rsidR="007868EA">
        <w:rPr>
          <w:rFonts w:ascii="Arial" w:hAnsi="Arial" w:cs="Arial"/>
          <w:lang w:val="pl-PL"/>
        </w:rPr>
        <w:t>te</w:t>
      </w:r>
      <w:r w:rsidR="007868EA" w:rsidRPr="0006162C">
        <w:rPr>
          <w:rFonts w:ascii="Arial" w:hAnsi="Arial" w:cs="Arial"/>
          <w:lang w:val="pl-PL"/>
        </w:rPr>
        <w:t xml:space="preserve"> </w:t>
      </w:r>
      <w:r w:rsidR="007868EA">
        <w:rPr>
          <w:rFonts w:ascii="Arial" w:hAnsi="Arial" w:cs="Arial"/>
          <w:lang w:val="pl-PL"/>
        </w:rPr>
        <w:t xml:space="preserve">sukladno članku 23. stavak 1. Zakona o komori arhitekata i komorama inženjera u graditeljstvu i prostornom uređenju dostavljaju </w:t>
      </w:r>
      <w:r w:rsidR="007868EA">
        <w:rPr>
          <w:rFonts w:ascii="Arial" w:hAnsi="Arial" w:cs="Arial"/>
          <w:color w:val="000000"/>
          <w:szCs w:val="22"/>
        </w:rPr>
        <w:t>uvjerenja, odnosno potvrde nadležnih komora o:</w:t>
      </w:r>
    </w:p>
    <w:p w14:paraId="6656FBFD" w14:textId="77777777" w:rsidR="00617377" w:rsidRPr="00281624" w:rsidRDefault="007868EA" w:rsidP="0092059C">
      <w:pPr>
        <w:numPr>
          <w:ilvl w:val="0"/>
          <w:numId w:val="14"/>
        </w:numPr>
        <w:jc w:val="both"/>
        <w:rPr>
          <w:rFonts w:ascii="Arial" w:hAnsi="Arial" w:cs="Arial"/>
          <w:color w:val="000000"/>
          <w:szCs w:val="22"/>
        </w:rPr>
      </w:pPr>
      <w:r>
        <w:rPr>
          <w:rFonts w:ascii="Arial" w:hAnsi="Arial" w:cs="Arial"/>
          <w:color w:val="000000"/>
          <w:szCs w:val="22"/>
        </w:rPr>
        <w:t xml:space="preserve">upisu u evidenciju stranih ovlaštenih osoba kojima je izdala potvrde za povremenu ili privremeno obavljanje poslova </w:t>
      </w:r>
      <w:r w:rsidR="00B3292D">
        <w:rPr>
          <w:rFonts w:ascii="Arial" w:hAnsi="Arial" w:cs="Arial"/>
          <w:color w:val="000000"/>
          <w:szCs w:val="22"/>
        </w:rPr>
        <w:t xml:space="preserve">za </w:t>
      </w:r>
      <w:r w:rsidR="00B3292D">
        <w:rPr>
          <w:rFonts w:ascii="Arial" w:hAnsi="Arial" w:cs="Arial"/>
          <w:szCs w:val="22"/>
        </w:rPr>
        <w:t>ovlaštene voditelja građenja/radova/manje složenih radova</w:t>
      </w:r>
    </w:p>
    <w:p w14:paraId="320E112C" w14:textId="77777777" w:rsidR="002A2156" w:rsidRDefault="002A2156" w:rsidP="001B6906">
      <w:pPr>
        <w:pStyle w:val="t-9-8"/>
        <w:spacing w:before="0" w:beforeAutospacing="0" w:after="0" w:afterAutospacing="0"/>
        <w:jc w:val="both"/>
        <w:rPr>
          <w:rFonts w:ascii="Arial" w:hAnsi="Arial" w:cs="Arial"/>
          <w:i/>
          <w:color w:val="000000"/>
          <w:sz w:val="22"/>
          <w:szCs w:val="22"/>
          <w:u w:val="single"/>
        </w:rPr>
      </w:pPr>
      <w:r w:rsidRPr="0048562F">
        <w:rPr>
          <w:rFonts w:ascii="Arial" w:hAnsi="Arial" w:cs="Arial"/>
          <w:i/>
          <w:color w:val="000000"/>
          <w:sz w:val="22"/>
          <w:szCs w:val="22"/>
          <w:u w:val="single"/>
        </w:rPr>
        <w:t>U obavljanju poslova vođenja građenja u svojstvu odgovorne osobe u Republici Hrvatskoj strana ovlaštena osoba dužna je primjenjivati propise Republike Hrvatske i služiti se hrvatskim jezikom i latiničnim pismom.</w:t>
      </w:r>
    </w:p>
    <w:p w14:paraId="0488FA48" w14:textId="77777777" w:rsidR="001B6906" w:rsidRPr="001B6906" w:rsidRDefault="001B6906" w:rsidP="001B6906">
      <w:pPr>
        <w:pStyle w:val="t-9-8"/>
        <w:spacing w:before="0" w:beforeAutospacing="0" w:after="0" w:afterAutospacing="0"/>
        <w:jc w:val="both"/>
        <w:rPr>
          <w:rFonts w:ascii="Arial" w:hAnsi="Arial" w:cs="Arial"/>
          <w:i/>
          <w:color w:val="000000"/>
          <w:sz w:val="10"/>
          <w:szCs w:val="10"/>
          <w:u w:val="single"/>
        </w:rPr>
      </w:pPr>
    </w:p>
    <w:p w14:paraId="60B58CEA" w14:textId="77777777" w:rsidR="00821B59" w:rsidRDefault="002A2156" w:rsidP="001B6906">
      <w:pPr>
        <w:pStyle w:val="t-9-8"/>
        <w:spacing w:before="0" w:beforeAutospacing="0" w:after="0" w:afterAutospacing="0"/>
        <w:jc w:val="both"/>
        <w:rPr>
          <w:rFonts w:ascii="Arial" w:hAnsi="Arial" w:cs="Arial"/>
          <w:i/>
          <w:color w:val="000000"/>
          <w:sz w:val="22"/>
          <w:szCs w:val="22"/>
          <w:u w:val="single"/>
        </w:rPr>
      </w:pPr>
      <w:r w:rsidRPr="0048562F">
        <w:rPr>
          <w:rFonts w:ascii="Arial" w:hAnsi="Arial" w:cs="Arial"/>
          <w:i/>
          <w:color w:val="000000"/>
          <w:sz w:val="22"/>
          <w:szCs w:val="22"/>
          <w:u w:val="single"/>
        </w:rPr>
        <w:t>Strana ovlaštena osoba koja u obavljanju poslova vođenja građenja u svojstvu odgovorne osobe koristi uslugu prevođenja, čini to na vlastitu odgovornost i trošak.</w:t>
      </w:r>
    </w:p>
    <w:p w14:paraId="2C8BFB14" w14:textId="77777777" w:rsidR="001B6906" w:rsidRPr="001B6906" w:rsidRDefault="001B6906" w:rsidP="001B6906">
      <w:pPr>
        <w:pStyle w:val="t-9-8"/>
        <w:spacing w:before="0" w:beforeAutospacing="0" w:after="0" w:afterAutospacing="0"/>
        <w:jc w:val="both"/>
        <w:rPr>
          <w:rFonts w:ascii="Arial" w:hAnsi="Arial" w:cs="Arial"/>
          <w:i/>
          <w:color w:val="000000"/>
          <w:sz w:val="10"/>
          <w:szCs w:val="10"/>
          <w:u w:val="single"/>
        </w:rPr>
      </w:pPr>
    </w:p>
    <w:p w14:paraId="2FEBD53C" w14:textId="77777777" w:rsidR="00DA08A9" w:rsidRPr="001639EC" w:rsidRDefault="00DA08A9" w:rsidP="00DA08A9">
      <w:pPr>
        <w:jc w:val="both"/>
        <w:rPr>
          <w:rFonts w:ascii="Arial" w:hAnsi="Arial" w:cs="Arial"/>
          <w:b/>
          <w:szCs w:val="22"/>
          <w:u w:val="single"/>
        </w:rPr>
      </w:pPr>
      <w:bookmarkStart w:id="1176" w:name="_Toc259438749"/>
      <w:bookmarkStart w:id="1177" w:name="_Toc281558898"/>
      <w:bookmarkStart w:id="1178" w:name="_Toc313260833"/>
      <w:bookmarkEnd w:id="1161"/>
      <w:bookmarkEnd w:id="1162"/>
      <w:r w:rsidRPr="008A56BD">
        <w:rPr>
          <w:rFonts w:ascii="Arial" w:hAnsi="Arial" w:cs="Arial"/>
          <w:b/>
          <w:szCs w:val="22"/>
          <w:u w:val="single"/>
        </w:rPr>
        <w:t>U svrhu dokazivanja ispunjenja uvjeta</w:t>
      </w:r>
      <w:r w:rsidR="0016492E" w:rsidRPr="008A56BD">
        <w:rPr>
          <w:rFonts w:ascii="Arial" w:hAnsi="Arial" w:cs="Arial"/>
          <w:b/>
          <w:szCs w:val="22"/>
          <w:u w:val="single"/>
        </w:rPr>
        <w:t xml:space="preserve"> propisanih</w:t>
      </w:r>
      <w:r w:rsidR="00BE7D44" w:rsidRPr="008A56BD">
        <w:rPr>
          <w:rFonts w:ascii="Arial" w:hAnsi="Arial" w:cs="Arial"/>
          <w:b/>
          <w:szCs w:val="22"/>
          <w:u w:val="single"/>
        </w:rPr>
        <w:t xml:space="preserve"> posebnim zakonom iz </w:t>
      </w:r>
      <w:r w:rsidR="007B1D59" w:rsidRPr="008A56BD">
        <w:rPr>
          <w:rFonts w:ascii="Arial" w:hAnsi="Arial" w:cs="Arial"/>
          <w:b/>
          <w:szCs w:val="22"/>
          <w:u w:val="single"/>
        </w:rPr>
        <w:t xml:space="preserve">ove točke </w:t>
      </w:r>
      <w:r w:rsidR="00BE7D44" w:rsidRPr="008A56BD">
        <w:rPr>
          <w:rFonts w:ascii="Arial" w:hAnsi="Arial" w:cs="Arial"/>
          <w:b/>
          <w:szCs w:val="22"/>
          <w:u w:val="single"/>
        </w:rPr>
        <w:t xml:space="preserve"> </w:t>
      </w:r>
      <w:r w:rsidR="00B11189" w:rsidRPr="008A56BD">
        <w:rPr>
          <w:rFonts w:ascii="Arial" w:hAnsi="Arial" w:cs="Arial"/>
          <w:b/>
          <w:szCs w:val="22"/>
          <w:u w:val="single"/>
        </w:rPr>
        <w:t xml:space="preserve">odabrani </w:t>
      </w:r>
      <w:r w:rsidRPr="008A56BD">
        <w:rPr>
          <w:rFonts w:ascii="Arial" w:hAnsi="Arial" w:cs="Arial"/>
          <w:b/>
          <w:szCs w:val="22"/>
          <w:u w:val="single"/>
        </w:rPr>
        <w:t>ponuditelj će dostaviti naručitelju</w:t>
      </w:r>
      <w:r w:rsidR="0016492E" w:rsidRPr="008A56BD">
        <w:rPr>
          <w:rFonts w:ascii="Arial" w:hAnsi="Arial" w:cs="Arial"/>
          <w:b/>
          <w:szCs w:val="22"/>
          <w:u w:val="single"/>
        </w:rPr>
        <w:t xml:space="preserve"> preslike</w:t>
      </w:r>
      <w:r w:rsidRPr="008A56BD">
        <w:rPr>
          <w:rFonts w:ascii="Arial" w:hAnsi="Arial" w:cs="Arial"/>
          <w:b/>
          <w:szCs w:val="22"/>
          <w:u w:val="single"/>
        </w:rPr>
        <w:t xml:space="preserve"> </w:t>
      </w:r>
      <w:r w:rsidR="00B11189" w:rsidRPr="008A56BD">
        <w:rPr>
          <w:rFonts w:ascii="Arial" w:hAnsi="Arial" w:cs="Arial"/>
          <w:b/>
          <w:szCs w:val="22"/>
          <w:u w:val="single"/>
        </w:rPr>
        <w:t xml:space="preserve">traženih </w:t>
      </w:r>
      <w:r w:rsidRPr="008A56BD">
        <w:rPr>
          <w:rFonts w:ascii="Arial" w:hAnsi="Arial" w:cs="Arial"/>
          <w:b/>
          <w:szCs w:val="22"/>
          <w:u w:val="single"/>
        </w:rPr>
        <w:t>p</w:t>
      </w:r>
      <w:r w:rsidR="0016492E" w:rsidRPr="008A56BD">
        <w:rPr>
          <w:rFonts w:ascii="Arial" w:hAnsi="Arial" w:cs="Arial"/>
          <w:b/>
          <w:szCs w:val="22"/>
          <w:u w:val="single"/>
        </w:rPr>
        <w:t>otrebnih</w:t>
      </w:r>
      <w:r w:rsidRPr="008A56BD">
        <w:rPr>
          <w:rFonts w:ascii="Arial" w:hAnsi="Arial" w:cs="Arial"/>
          <w:b/>
          <w:szCs w:val="22"/>
          <w:u w:val="single"/>
        </w:rPr>
        <w:t xml:space="preserve"> dokumen</w:t>
      </w:r>
      <w:r w:rsidR="00EA6B22" w:rsidRPr="008A56BD">
        <w:rPr>
          <w:rFonts w:ascii="Arial" w:hAnsi="Arial" w:cs="Arial"/>
          <w:b/>
          <w:szCs w:val="22"/>
          <w:u w:val="single"/>
        </w:rPr>
        <w:t>ata</w:t>
      </w:r>
      <w:r w:rsidR="00EB69EA" w:rsidRPr="008A56BD">
        <w:rPr>
          <w:rFonts w:ascii="Arial" w:hAnsi="Arial" w:cs="Arial"/>
          <w:b/>
          <w:szCs w:val="22"/>
          <w:u w:val="single"/>
        </w:rPr>
        <w:t xml:space="preserve"> prije donošenja odluke o odabiru</w:t>
      </w:r>
      <w:r w:rsidRPr="008A56BD">
        <w:rPr>
          <w:rFonts w:ascii="Arial" w:hAnsi="Arial" w:cs="Arial"/>
          <w:szCs w:val="22"/>
          <w:u w:val="single"/>
        </w:rPr>
        <w:t>.</w:t>
      </w:r>
      <w:r w:rsidRPr="001639EC">
        <w:rPr>
          <w:rFonts w:ascii="Arial" w:hAnsi="Arial" w:cs="Arial"/>
          <w:szCs w:val="22"/>
          <w:u w:val="single"/>
        </w:rPr>
        <w:t xml:space="preserve"> </w:t>
      </w:r>
    </w:p>
    <w:p w14:paraId="05602BAD" w14:textId="77777777" w:rsidR="00CD4001" w:rsidRPr="00D62B40" w:rsidRDefault="00CD4001" w:rsidP="00DA08A9">
      <w:pPr>
        <w:jc w:val="both"/>
        <w:rPr>
          <w:rFonts w:ascii="Arial" w:hAnsi="Arial" w:cs="Arial"/>
          <w:szCs w:val="22"/>
        </w:rPr>
      </w:pPr>
    </w:p>
    <w:p w14:paraId="55784D42" w14:textId="77777777" w:rsidR="00921444" w:rsidRDefault="00CD4001" w:rsidP="00AE3E37">
      <w:pPr>
        <w:jc w:val="both"/>
      </w:pPr>
      <w:r w:rsidRPr="00B11189">
        <w:rPr>
          <w:rFonts w:ascii="Arial" w:hAnsi="Arial" w:cs="Arial"/>
          <w:b/>
          <w:szCs w:val="22"/>
          <w:u w:val="single"/>
        </w:rPr>
        <w:t xml:space="preserve">Ukoliko </w:t>
      </w:r>
      <w:r w:rsidR="005C4CF8">
        <w:rPr>
          <w:rFonts w:ascii="Arial" w:hAnsi="Arial" w:cs="Arial"/>
          <w:b/>
          <w:szCs w:val="22"/>
          <w:u w:val="single"/>
        </w:rPr>
        <w:t xml:space="preserve">odabrani </w:t>
      </w:r>
      <w:r w:rsidRPr="00B11189">
        <w:rPr>
          <w:rFonts w:ascii="Arial" w:hAnsi="Arial" w:cs="Arial"/>
          <w:b/>
          <w:szCs w:val="22"/>
          <w:u w:val="single"/>
        </w:rPr>
        <w:t xml:space="preserve">ponuditelj ne dostavi preslike potrebnih dokumenata smatrat će se da je odustao od </w:t>
      </w:r>
      <w:r w:rsidR="00262DE2" w:rsidRPr="00B11189">
        <w:rPr>
          <w:rFonts w:ascii="Arial" w:hAnsi="Arial" w:cs="Arial"/>
          <w:b/>
          <w:szCs w:val="22"/>
          <w:u w:val="single"/>
        </w:rPr>
        <w:t xml:space="preserve">svoje </w:t>
      </w:r>
      <w:r w:rsidRPr="00B11189">
        <w:rPr>
          <w:rFonts w:ascii="Arial" w:hAnsi="Arial" w:cs="Arial"/>
          <w:b/>
          <w:szCs w:val="22"/>
          <w:u w:val="single"/>
        </w:rPr>
        <w:t>ponude</w:t>
      </w:r>
      <w:r w:rsidR="00262DE2" w:rsidRPr="00B11189">
        <w:rPr>
          <w:rFonts w:ascii="Arial" w:hAnsi="Arial" w:cs="Arial"/>
          <w:b/>
          <w:szCs w:val="22"/>
          <w:u w:val="single"/>
        </w:rPr>
        <w:t xml:space="preserve"> te će </w:t>
      </w:r>
      <w:r w:rsidR="0067461E" w:rsidRPr="00B11189">
        <w:rPr>
          <w:rFonts w:ascii="Arial" w:hAnsi="Arial" w:cs="Arial"/>
          <w:b/>
          <w:szCs w:val="22"/>
          <w:u w:val="single"/>
        </w:rPr>
        <w:t>naručitelj,</w:t>
      </w:r>
      <w:r w:rsidR="00D62B40" w:rsidRPr="00B11189">
        <w:rPr>
          <w:rFonts w:ascii="Arial" w:hAnsi="Arial" w:cs="Arial"/>
          <w:b/>
          <w:szCs w:val="22"/>
          <w:u w:val="single"/>
        </w:rPr>
        <w:t xml:space="preserve"> </w:t>
      </w:r>
      <w:r w:rsidR="00262DE2" w:rsidRPr="00B11189">
        <w:rPr>
          <w:rFonts w:ascii="Arial" w:hAnsi="Arial" w:cs="Arial"/>
          <w:b/>
          <w:szCs w:val="22"/>
          <w:u w:val="single"/>
        </w:rPr>
        <w:t>sukladno članku 214. stavak 1. točka 1. ZJN 2016</w:t>
      </w:r>
      <w:r w:rsidR="0067461E" w:rsidRPr="00B11189">
        <w:rPr>
          <w:rFonts w:ascii="Arial" w:hAnsi="Arial" w:cs="Arial"/>
          <w:b/>
          <w:szCs w:val="22"/>
          <w:u w:val="single"/>
        </w:rPr>
        <w:t>,</w:t>
      </w:r>
      <w:r w:rsidR="00262DE2" w:rsidRPr="00B11189">
        <w:rPr>
          <w:rFonts w:ascii="Arial" w:hAnsi="Arial" w:cs="Arial"/>
          <w:b/>
          <w:szCs w:val="22"/>
          <w:u w:val="single"/>
        </w:rPr>
        <w:t xml:space="preserve"> naplatiti jamstvo za ozbiljnost </w:t>
      </w:r>
      <w:r w:rsidR="00262DE2" w:rsidRPr="003041D4">
        <w:rPr>
          <w:rFonts w:ascii="Arial" w:hAnsi="Arial" w:cs="Arial"/>
          <w:b/>
          <w:szCs w:val="22"/>
          <w:u w:val="single"/>
        </w:rPr>
        <w:t>ponude.</w:t>
      </w:r>
      <w:r w:rsidR="00787963" w:rsidRPr="003041D4">
        <w:rPr>
          <w:rFonts w:ascii="Arial" w:hAnsi="Arial" w:cs="Arial"/>
          <w:b/>
          <w:u w:val="single"/>
        </w:rPr>
        <w:t xml:space="preserve"> U tom slučaju, naručitelj će ponovno rangirati ponude sukladno čl. 307. st. 7. ZNJ 2016 i izvršiti provjeru sukladno članku 263. ZJN 2016, ne uzimajući u obzir ponudu prvotno odabranog ponuditelja, te na temelju kriterija za odabir ponude donijeti novu odluku o odabiru ili, ako postoje razlozi, poništiti postupak javne nabave.</w:t>
      </w:r>
      <w:r w:rsidR="00787963">
        <w:t xml:space="preserve"> </w:t>
      </w:r>
    </w:p>
    <w:p w14:paraId="0338CCC6" w14:textId="77777777" w:rsidR="000B1C7E" w:rsidRPr="00AE3E37" w:rsidRDefault="000B1C7E" w:rsidP="00AE3E37">
      <w:pPr>
        <w:jc w:val="both"/>
      </w:pPr>
    </w:p>
    <w:p w14:paraId="6DDA95F0" w14:textId="2EFAF3D1" w:rsidR="00B17CEE" w:rsidRPr="001B6906" w:rsidRDefault="000B203C" w:rsidP="0092059C">
      <w:pPr>
        <w:pStyle w:val="Naslov3"/>
        <w:numPr>
          <w:ilvl w:val="0"/>
          <w:numId w:val="19"/>
        </w:numPr>
        <w:jc w:val="left"/>
        <w:rPr>
          <w:rFonts w:cs="Arial"/>
          <w:sz w:val="24"/>
        </w:rPr>
      </w:pPr>
      <w:bookmarkStart w:id="1179" w:name="_Toc518993430"/>
      <w:r w:rsidRPr="00920FC4">
        <w:rPr>
          <w:rFonts w:cs="Arial"/>
          <w:sz w:val="24"/>
        </w:rPr>
        <w:t>Rok za izjavljivanje žalbe na dokumentaciju o nabavi te naziv i adresa žalbenog tijela</w:t>
      </w:r>
      <w:r w:rsidR="00B17CEE" w:rsidRPr="00920FC4">
        <w:rPr>
          <w:rFonts w:cs="Arial"/>
          <w:sz w:val="24"/>
        </w:rPr>
        <w:t>:</w:t>
      </w:r>
      <w:bookmarkEnd w:id="1179"/>
    </w:p>
    <w:p w14:paraId="75B6F818" w14:textId="77777777" w:rsidR="00B17CEE" w:rsidRDefault="00B17CEE" w:rsidP="00B17CEE">
      <w:pPr>
        <w:spacing w:after="48"/>
        <w:jc w:val="both"/>
        <w:textAlignment w:val="baseline"/>
        <w:rPr>
          <w:rFonts w:ascii="Arial" w:hAnsi="Arial" w:cs="Arial"/>
          <w:color w:val="231F20"/>
        </w:rPr>
      </w:pPr>
      <w:r>
        <w:rPr>
          <w:rFonts w:ascii="Arial" w:hAnsi="Arial" w:cs="Arial"/>
          <w:color w:val="231F20"/>
        </w:rPr>
        <w:t>Pravo na žalbu ima svaki gospodarski subjekt koji ima ili je imao pravni interes za dobivanje ugovora o javnoj nabavi i koji je pretrpio ili bi mogao pretrpjeti štetu od navodnoga kršenja subjektivnih prava.</w:t>
      </w:r>
    </w:p>
    <w:p w14:paraId="07589DBE" w14:textId="77777777" w:rsidR="00B17CEE" w:rsidRPr="001B6906" w:rsidRDefault="00B17CEE" w:rsidP="00B17CEE">
      <w:pPr>
        <w:rPr>
          <w:i/>
          <w:sz w:val="10"/>
          <w:szCs w:val="10"/>
        </w:rPr>
      </w:pPr>
    </w:p>
    <w:p w14:paraId="6DA84096" w14:textId="77777777" w:rsidR="00B17CEE" w:rsidRDefault="00B17CEE" w:rsidP="00B17CEE">
      <w:pPr>
        <w:jc w:val="both"/>
        <w:rPr>
          <w:rFonts w:ascii="Arial" w:hAnsi="Arial" w:cs="Arial"/>
          <w:szCs w:val="22"/>
        </w:rPr>
      </w:pPr>
      <w:r>
        <w:rPr>
          <w:rFonts w:ascii="Arial" w:hAnsi="Arial" w:cs="Arial"/>
          <w:szCs w:val="22"/>
        </w:rPr>
        <w:t xml:space="preserve">Pravo na žalbu ima i središnje tijelo državne uprave nadležno za politiku javne nabave i nadležno državno odvjetništvo. </w:t>
      </w:r>
    </w:p>
    <w:p w14:paraId="6AC2AE08" w14:textId="77777777" w:rsidR="00B17CEE" w:rsidRPr="001B6906" w:rsidRDefault="00B17CEE" w:rsidP="00B17CEE">
      <w:pPr>
        <w:spacing w:after="48"/>
        <w:jc w:val="both"/>
        <w:textAlignment w:val="baseline"/>
        <w:rPr>
          <w:rFonts w:ascii="Arial" w:hAnsi="Arial" w:cs="Arial"/>
          <w:color w:val="231F20"/>
          <w:sz w:val="10"/>
          <w:szCs w:val="10"/>
        </w:rPr>
      </w:pPr>
    </w:p>
    <w:p w14:paraId="499B4657" w14:textId="77777777" w:rsidR="00B17CEE" w:rsidRDefault="00B17CEE" w:rsidP="00B17CEE">
      <w:pPr>
        <w:suppressAutoHyphens/>
        <w:jc w:val="both"/>
        <w:rPr>
          <w:rFonts w:ascii="Arial" w:hAnsi="Arial" w:cs="Arial"/>
          <w:szCs w:val="22"/>
        </w:rPr>
      </w:pPr>
      <w:r>
        <w:rPr>
          <w:rFonts w:ascii="Arial" w:hAnsi="Arial" w:cs="Arial"/>
          <w:b/>
          <w:szCs w:val="22"/>
        </w:rPr>
        <w:t xml:space="preserve">Žalba se izjavljuje Državnoj komisiji za kontrolu postupaka javne nabave, Koturaška cesta 43/IV, 10000 Zagreb, </w:t>
      </w:r>
      <w:r>
        <w:rPr>
          <w:rFonts w:ascii="Arial" w:hAnsi="Arial" w:cs="Arial"/>
          <w:szCs w:val="22"/>
        </w:rPr>
        <w:t xml:space="preserve">u pisanom obliku. </w:t>
      </w:r>
    </w:p>
    <w:p w14:paraId="64E664D9" w14:textId="77777777" w:rsidR="00B17CEE" w:rsidRPr="001B6906" w:rsidRDefault="00B17CEE" w:rsidP="00B17CEE">
      <w:pPr>
        <w:suppressAutoHyphens/>
        <w:jc w:val="both"/>
        <w:rPr>
          <w:rFonts w:ascii="Arial" w:hAnsi="Arial" w:cs="Arial"/>
          <w:color w:val="231F20"/>
          <w:sz w:val="10"/>
          <w:szCs w:val="10"/>
        </w:rPr>
      </w:pPr>
    </w:p>
    <w:p w14:paraId="75B7D296" w14:textId="77777777" w:rsidR="00B17CEE" w:rsidRDefault="00B17CEE" w:rsidP="00B17CEE">
      <w:pPr>
        <w:suppressAutoHyphens/>
        <w:jc w:val="both"/>
        <w:rPr>
          <w:rFonts w:ascii="Arial" w:hAnsi="Arial" w:cs="Arial"/>
          <w:color w:val="231F20"/>
        </w:rPr>
      </w:pPr>
      <w:r>
        <w:rPr>
          <w:rFonts w:ascii="Arial" w:hAnsi="Arial" w:cs="Arial"/>
          <w:color w:val="231F20"/>
        </w:rPr>
        <w:t>Žalba se dostavlja neposredno, putem ovlaštenog davatelja poštanskih usluga ili elektroničkim sredstvima komunikacije putem međusobno povezanih informacijskih sustava Državne komisije i EOJN RH.</w:t>
      </w:r>
    </w:p>
    <w:p w14:paraId="2816CB11" w14:textId="77777777" w:rsidR="00B17CEE" w:rsidRPr="001B6906" w:rsidRDefault="00B17CEE" w:rsidP="00B17CEE">
      <w:pPr>
        <w:suppressAutoHyphens/>
        <w:jc w:val="both"/>
        <w:rPr>
          <w:rFonts w:ascii="Arial" w:hAnsi="Arial" w:cs="Arial"/>
          <w:color w:val="231F20"/>
          <w:sz w:val="10"/>
          <w:szCs w:val="10"/>
        </w:rPr>
      </w:pPr>
    </w:p>
    <w:p w14:paraId="0D790759" w14:textId="77777777" w:rsidR="00B17CEE" w:rsidRDefault="00B17CEE" w:rsidP="00B17CEE">
      <w:pPr>
        <w:suppressAutoHyphens/>
        <w:jc w:val="both"/>
        <w:rPr>
          <w:rFonts w:ascii="Arial" w:hAnsi="Arial" w:cs="Arial"/>
          <w:color w:val="231F20"/>
        </w:rPr>
      </w:pPr>
      <w:r>
        <w:rPr>
          <w:rFonts w:ascii="Arial" w:hAnsi="Arial" w:cs="Arial"/>
          <w:color w:val="231F20"/>
        </w:rPr>
        <w:t>Žalitelj je obvezan primjerak žalbe dostaviti naručitelju u roku za žalbu.</w:t>
      </w:r>
    </w:p>
    <w:p w14:paraId="771B8F56" w14:textId="77777777" w:rsidR="00B17CEE" w:rsidRPr="001B6906" w:rsidRDefault="00B17CEE" w:rsidP="00B17CEE">
      <w:pPr>
        <w:suppressAutoHyphens/>
        <w:jc w:val="both"/>
        <w:rPr>
          <w:rFonts w:ascii="Arial" w:hAnsi="Arial" w:cs="Arial"/>
          <w:color w:val="231F20"/>
          <w:sz w:val="10"/>
          <w:szCs w:val="10"/>
        </w:rPr>
      </w:pPr>
    </w:p>
    <w:p w14:paraId="7756C44F" w14:textId="77777777" w:rsidR="00B17CEE" w:rsidRDefault="00B17CEE" w:rsidP="00B17CEE">
      <w:pPr>
        <w:spacing w:after="48"/>
        <w:jc w:val="both"/>
        <w:textAlignment w:val="baseline"/>
        <w:rPr>
          <w:rFonts w:ascii="Arial" w:hAnsi="Arial" w:cs="Arial"/>
          <w:color w:val="231F20"/>
        </w:rPr>
      </w:pPr>
      <w:r>
        <w:rPr>
          <w:rFonts w:ascii="Arial" w:hAnsi="Arial" w:cs="Arial"/>
          <w:color w:val="231F20"/>
        </w:rPr>
        <w:t>Kad je žalba upućena putem ovlaštenog davatelja poštanskih usluga, dan predaje ovlaštenom davatelju poštanskih usluga smatra se danom predaje Državnoj komisiji, odnosno naručitelju.</w:t>
      </w:r>
    </w:p>
    <w:p w14:paraId="56B60475" w14:textId="77777777" w:rsidR="00B17CEE" w:rsidRPr="001B6906" w:rsidRDefault="00B17CEE" w:rsidP="00B17CEE">
      <w:pPr>
        <w:spacing w:after="48"/>
        <w:jc w:val="both"/>
        <w:textAlignment w:val="baseline"/>
        <w:rPr>
          <w:rFonts w:ascii="Arial" w:hAnsi="Arial" w:cs="Arial"/>
          <w:color w:val="231F20"/>
          <w:sz w:val="10"/>
          <w:szCs w:val="10"/>
        </w:rPr>
      </w:pPr>
    </w:p>
    <w:p w14:paraId="1FD5DCCA" w14:textId="77777777" w:rsidR="00B17CEE" w:rsidRDefault="00B17CEE" w:rsidP="00B17CEE">
      <w:pPr>
        <w:spacing w:after="48"/>
        <w:jc w:val="both"/>
        <w:textAlignment w:val="baseline"/>
        <w:rPr>
          <w:rFonts w:ascii="Arial" w:hAnsi="Arial" w:cs="Arial"/>
          <w:color w:val="231F20"/>
        </w:rPr>
      </w:pPr>
      <w:r>
        <w:rPr>
          <w:rFonts w:ascii="Arial" w:hAnsi="Arial" w:cs="Arial"/>
          <w:color w:val="231F20"/>
        </w:rPr>
        <w:t>Žalba koja nije dostavljena naručitelju u roku žalbe smatra se nepravodobnom.</w:t>
      </w:r>
    </w:p>
    <w:p w14:paraId="6A83F484" w14:textId="77777777" w:rsidR="00B17CEE" w:rsidRPr="001B6906" w:rsidRDefault="00B17CEE" w:rsidP="00B17CEE">
      <w:pPr>
        <w:suppressAutoHyphens/>
        <w:jc w:val="both"/>
        <w:rPr>
          <w:rFonts w:ascii="Arial" w:hAnsi="Arial" w:cs="Arial"/>
          <w:sz w:val="10"/>
          <w:szCs w:val="10"/>
          <w:highlight w:val="yellow"/>
        </w:rPr>
      </w:pPr>
    </w:p>
    <w:p w14:paraId="63486290" w14:textId="77777777" w:rsidR="00B17CEE" w:rsidRDefault="00B17CEE" w:rsidP="00B17CEE">
      <w:pPr>
        <w:spacing w:after="48"/>
        <w:jc w:val="both"/>
        <w:textAlignment w:val="baseline"/>
        <w:rPr>
          <w:rFonts w:ascii="Arial" w:hAnsi="Arial" w:cs="Arial"/>
          <w:color w:val="231F20"/>
        </w:rPr>
      </w:pPr>
      <w:r>
        <w:rPr>
          <w:rFonts w:ascii="Arial" w:hAnsi="Arial" w:cs="Arial"/>
          <w:color w:val="231F20"/>
        </w:rPr>
        <w:t>Žalba se izjavljuje u roku od deset dana, i to od dana:</w:t>
      </w:r>
    </w:p>
    <w:p w14:paraId="6AFA1CC1" w14:textId="77777777" w:rsidR="00B17CEE" w:rsidRDefault="00B17CEE" w:rsidP="00B17CEE">
      <w:pPr>
        <w:spacing w:after="48"/>
        <w:ind w:firstLine="408"/>
        <w:jc w:val="both"/>
        <w:textAlignment w:val="baseline"/>
        <w:rPr>
          <w:rFonts w:ascii="Arial" w:hAnsi="Arial" w:cs="Arial"/>
          <w:color w:val="231F20"/>
        </w:rPr>
      </w:pPr>
      <w:r>
        <w:rPr>
          <w:rFonts w:ascii="Arial" w:hAnsi="Arial" w:cs="Arial"/>
          <w:color w:val="231F20"/>
        </w:rPr>
        <w:t>1. objave poziva na nadmetanje, u odnosu na sadržaj poziva ili dokumentacije o nabavi</w:t>
      </w:r>
    </w:p>
    <w:p w14:paraId="182E0E47" w14:textId="77777777" w:rsidR="00B17CEE" w:rsidRDefault="00B17CEE" w:rsidP="00B17CEE">
      <w:pPr>
        <w:spacing w:after="48"/>
        <w:ind w:firstLine="408"/>
        <w:jc w:val="both"/>
        <w:textAlignment w:val="baseline"/>
        <w:rPr>
          <w:rFonts w:ascii="Arial" w:hAnsi="Arial" w:cs="Arial"/>
          <w:color w:val="231F20"/>
        </w:rPr>
      </w:pPr>
      <w:r>
        <w:rPr>
          <w:rFonts w:ascii="Arial" w:hAnsi="Arial" w:cs="Arial"/>
          <w:color w:val="231F20"/>
        </w:rPr>
        <w:t>2. objave obavijesti o ispravku, u odnosu na sadržaj ispravka</w:t>
      </w:r>
    </w:p>
    <w:p w14:paraId="39E67E81" w14:textId="77777777" w:rsidR="00B17CEE" w:rsidRDefault="00B17CEE" w:rsidP="00B17CEE">
      <w:pPr>
        <w:spacing w:after="48"/>
        <w:ind w:firstLine="408"/>
        <w:jc w:val="both"/>
        <w:textAlignment w:val="baseline"/>
        <w:rPr>
          <w:rFonts w:ascii="Arial" w:hAnsi="Arial" w:cs="Arial"/>
          <w:color w:val="231F20"/>
        </w:rPr>
      </w:pPr>
      <w:r>
        <w:rPr>
          <w:rFonts w:ascii="Arial" w:hAnsi="Arial" w:cs="Arial"/>
          <w:color w:val="231F20"/>
        </w:rPr>
        <w:t>3. objave izmjene dokumentacije o nabavi, u odnosu na sadržaj izmjene dokumentacije</w:t>
      </w:r>
    </w:p>
    <w:p w14:paraId="5A8FE3FE" w14:textId="77777777" w:rsidR="00B17CEE" w:rsidRDefault="00B17CEE" w:rsidP="00B17CEE">
      <w:pPr>
        <w:spacing w:after="48"/>
        <w:ind w:firstLine="408"/>
        <w:jc w:val="both"/>
        <w:textAlignment w:val="baseline"/>
        <w:rPr>
          <w:rFonts w:ascii="Arial" w:hAnsi="Arial" w:cs="Arial"/>
          <w:color w:val="231F20"/>
        </w:rPr>
      </w:pPr>
      <w:r>
        <w:rPr>
          <w:rFonts w:ascii="Arial" w:hAnsi="Arial" w:cs="Arial"/>
          <w:color w:val="231F20"/>
        </w:rPr>
        <w:t>4. otvaranja ponuda u odnosu na propuštanje naručitelja da valjano odgovori na pravodobno dostavljen zahtjev dodatne informacije, objašnjenja ili izmjene dokumentacije o nabavi te na postupak otvaranja ponuda</w:t>
      </w:r>
    </w:p>
    <w:p w14:paraId="5D2A6BE7" w14:textId="77777777" w:rsidR="00B17CEE" w:rsidRDefault="00B17CEE" w:rsidP="00B17CEE">
      <w:pPr>
        <w:spacing w:after="48"/>
        <w:ind w:firstLine="408"/>
        <w:jc w:val="both"/>
        <w:textAlignment w:val="baseline"/>
        <w:rPr>
          <w:rFonts w:ascii="Arial" w:hAnsi="Arial" w:cs="Arial"/>
          <w:color w:val="231F20"/>
        </w:rPr>
      </w:pPr>
      <w:r>
        <w:rPr>
          <w:rFonts w:ascii="Arial" w:hAnsi="Arial" w:cs="Arial"/>
          <w:color w:val="231F20"/>
        </w:rPr>
        <w:t>5. primitka odluke o odabiru ili poništenju, u odnosu na postupak pregleda, ocjene i odabira ponuda, ili razloge poništenja.</w:t>
      </w:r>
    </w:p>
    <w:p w14:paraId="3F7A5496" w14:textId="77777777" w:rsidR="00B17CEE" w:rsidRPr="001B6906" w:rsidRDefault="00B17CEE" w:rsidP="00B17CEE">
      <w:pPr>
        <w:suppressAutoHyphens/>
        <w:jc w:val="both"/>
        <w:rPr>
          <w:rFonts w:ascii="Arial" w:hAnsi="Arial" w:cs="Arial"/>
          <w:sz w:val="10"/>
          <w:szCs w:val="10"/>
          <w:highlight w:val="yellow"/>
        </w:rPr>
      </w:pPr>
    </w:p>
    <w:p w14:paraId="530BC5E6" w14:textId="77777777" w:rsidR="00B17CEE" w:rsidRDefault="00B17CEE" w:rsidP="00B17CEE">
      <w:pPr>
        <w:jc w:val="both"/>
        <w:rPr>
          <w:rFonts w:ascii="Arial" w:hAnsi="Arial" w:cs="Arial"/>
          <w:szCs w:val="22"/>
        </w:rPr>
      </w:pPr>
      <w:r>
        <w:rPr>
          <w:rFonts w:ascii="Arial" w:hAnsi="Arial" w:cs="Arial"/>
          <w:szCs w:val="22"/>
        </w:rPr>
        <w:lastRenderedPageBreak/>
        <w:t xml:space="preserve">Žalitelj koji je propustio izjaviti žalbu u određenoj fazi otvorenog postupka javne nabave sukladno prednje navedenom, nema pravo na žalbu u kasnijoj fazi postupka za prethodnu fazu. </w:t>
      </w:r>
    </w:p>
    <w:p w14:paraId="05B3E65E" w14:textId="77777777" w:rsidR="00B17CEE" w:rsidRPr="001B6906" w:rsidRDefault="00B17CEE" w:rsidP="00B17CEE">
      <w:pPr>
        <w:suppressAutoHyphens/>
        <w:jc w:val="both"/>
        <w:rPr>
          <w:rFonts w:ascii="Arial" w:hAnsi="Arial" w:cs="Arial"/>
          <w:color w:val="231F20"/>
          <w:sz w:val="10"/>
          <w:szCs w:val="10"/>
        </w:rPr>
      </w:pPr>
    </w:p>
    <w:p w14:paraId="61996782" w14:textId="77777777" w:rsidR="00167E27" w:rsidRDefault="00B17CEE" w:rsidP="00B17CEE">
      <w:pPr>
        <w:rPr>
          <w:rFonts w:ascii="Arial" w:hAnsi="Arial" w:cs="Arial"/>
          <w:szCs w:val="22"/>
        </w:rPr>
      </w:pPr>
      <w:r>
        <w:rPr>
          <w:rFonts w:ascii="Arial" w:hAnsi="Arial" w:cs="Arial"/>
          <w:color w:val="231F20"/>
        </w:rPr>
        <w:t xml:space="preserve">Žalba obvezno sadržava </w:t>
      </w:r>
      <w:r w:rsidR="00063D98">
        <w:rPr>
          <w:rFonts w:ascii="Arial" w:hAnsi="Arial" w:cs="Arial"/>
          <w:szCs w:val="22"/>
        </w:rPr>
        <w:t xml:space="preserve">podatke navedene u članku 420. </w:t>
      </w:r>
      <w:r>
        <w:rPr>
          <w:rFonts w:ascii="Arial" w:hAnsi="Arial" w:cs="Arial"/>
          <w:szCs w:val="22"/>
        </w:rPr>
        <w:t>stavku 1. ZJN 2016.</w:t>
      </w:r>
    </w:p>
    <w:p w14:paraId="7EB35CB5" w14:textId="77777777" w:rsidR="00C4167B" w:rsidRDefault="00C4167B" w:rsidP="00B17CEE">
      <w:pPr>
        <w:rPr>
          <w:rFonts w:ascii="Arial" w:hAnsi="Arial" w:cs="Arial"/>
          <w:szCs w:val="22"/>
        </w:rPr>
      </w:pPr>
    </w:p>
    <w:p w14:paraId="781AFC5E" w14:textId="757D8381" w:rsidR="00656538" w:rsidRPr="001B6906" w:rsidRDefault="00BE4B33" w:rsidP="0092059C">
      <w:pPr>
        <w:pStyle w:val="Naslov3"/>
        <w:numPr>
          <w:ilvl w:val="0"/>
          <w:numId w:val="19"/>
        </w:numPr>
        <w:jc w:val="left"/>
        <w:rPr>
          <w:rFonts w:cs="Arial"/>
          <w:sz w:val="24"/>
        </w:rPr>
      </w:pPr>
      <w:bookmarkStart w:id="1180" w:name="_Toc518993431"/>
      <w:r w:rsidRPr="00920FC4">
        <w:rPr>
          <w:rFonts w:cs="Arial"/>
          <w:sz w:val="24"/>
        </w:rPr>
        <w:t>Drugi poda</w:t>
      </w:r>
      <w:r w:rsidR="00FD255F" w:rsidRPr="00920FC4">
        <w:rPr>
          <w:rFonts w:cs="Arial"/>
          <w:sz w:val="24"/>
        </w:rPr>
        <w:t>t</w:t>
      </w:r>
      <w:r w:rsidRPr="00920FC4">
        <w:rPr>
          <w:rFonts w:cs="Arial"/>
          <w:sz w:val="24"/>
        </w:rPr>
        <w:t>ci koje naručitelj smatra potrebnima</w:t>
      </w:r>
      <w:r w:rsidR="00286423" w:rsidRPr="00920FC4">
        <w:rPr>
          <w:rFonts w:cs="Arial"/>
          <w:sz w:val="24"/>
        </w:rPr>
        <w:t>:</w:t>
      </w:r>
      <w:bookmarkStart w:id="1181" w:name="_Toc157418871"/>
      <w:bookmarkEnd w:id="1180"/>
    </w:p>
    <w:p w14:paraId="3E50977D" w14:textId="77777777" w:rsidR="00BE49C4" w:rsidRDefault="00BE49C4" w:rsidP="0092059C">
      <w:pPr>
        <w:numPr>
          <w:ilvl w:val="1"/>
          <w:numId w:val="19"/>
        </w:numPr>
        <w:jc w:val="both"/>
        <w:rPr>
          <w:rFonts w:ascii="Arial" w:hAnsi="Arial" w:cs="Arial"/>
        </w:rPr>
      </w:pPr>
      <w:r w:rsidRPr="00B05119">
        <w:rPr>
          <w:rFonts w:ascii="Arial" w:hAnsi="Arial" w:cs="Arial"/>
          <w:b/>
          <w:color w:val="231F20"/>
        </w:rPr>
        <w:t xml:space="preserve">Javni naručitelj može izmijeniti ili dopuniti </w:t>
      </w:r>
      <w:r w:rsidRPr="00B05119">
        <w:rPr>
          <w:rFonts w:ascii="Arial" w:hAnsi="Arial" w:cs="Arial"/>
          <w:b/>
          <w:szCs w:val="22"/>
        </w:rPr>
        <w:t>DoN</w:t>
      </w:r>
      <w:r w:rsidRPr="00B05119">
        <w:rPr>
          <w:rFonts w:ascii="Arial" w:hAnsi="Arial" w:cs="Arial"/>
          <w:b/>
          <w:color w:val="231F20"/>
        </w:rPr>
        <w:t xml:space="preserve"> do isteka roka za dostavu ponuda</w:t>
      </w:r>
      <w:r>
        <w:rPr>
          <w:rFonts w:ascii="Arial" w:hAnsi="Arial" w:cs="Arial"/>
          <w:color w:val="231F20"/>
        </w:rPr>
        <w:t>.</w:t>
      </w:r>
    </w:p>
    <w:p w14:paraId="34D05B45" w14:textId="77777777" w:rsidR="00BE49C4" w:rsidRPr="001B6906" w:rsidRDefault="00BE49C4" w:rsidP="00BE49C4">
      <w:pPr>
        <w:ind w:left="720"/>
        <w:jc w:val="both"/>
        <w:textAlignment w:val="baseline"/>
        <w:rPr>
          <w:rFonts w:ascii="Arial" w:hAnsi="Arial" w:cs="Arial"/>
          <w:color w:val="231F20"/>
          <w:sz w:val="10"/>
          <w:szCs w:val="10"/>
        </w:rPr>
      </w:pPr>
    </w:p>
    <w:p w14:paraId="384A3D22" w14:textId="77777777" w:rsidR="00BE49C4" w:rsidRDefault="00BE49C4" w:rsidP="00BE49C4">
      <w:pPr>
        <w:jc w:val="both"/>
        <w:textAlignment w:val="baseline"/>
        <w:rPr>
          <w:rFonts w:ascii="Arial" w:hAnsi="Arial" w:cs="Arial"/>
          <w:color w:val="231F20"/>
        </w:rPr>
      </w:pPr>
      <w:r>
        <w:rPr>
          <w:rFonts w:ascii="Arial" w:hAnsi="Arial" w:cs="Arial"/>
          <w:color w:val="231F20"/>
        </w:rPr>
        <w:t xml:space="preserve">Gospodarski subjekt može zahtijevati dodatne informacije, objašnjenja ili izmjene u vezi s </w:t>
      </w:r>
      <w:r>
        <w:rPr>
          <w:rFonts w:ascii="Arial" w:hAnsi="Arial" w:cs="Arial"/>
          <w:szCs w:val="22"/>
        </w:rPr>
        <w:t>DoN</w:t>
      </w:r>
      <w:r>
        <w:rPr>
          <w:rFonts w:ascii="Arial" w:hAnsi="Arial" w:cs="Arial"/>
          <w:color w:val="231F20"/>
        </w:rPr>
        <w:t xml:space="preserve"> tijekom roka za dostavu ponuda.</w:t>
      </w:r>
    </w:p>
    <w:p w14:paraId="13181DBE" w14:textId="77777777" w:rsidR="00BE49C4" w:rsidRPr="001B6906" w:rsidRDefault="00BE49C4" w:rsidP="00BE49C4">
      <w:pPr>
        <w:ind w:left="720"/>
        <w:jc w:val="both"/>
        <w:textAlignment w:val="baseline"/>
        <w:rPr>
          <w:rFonts w:ascii="Arial" w:hAnsi="Arial" w:cs="Arial"/>
          <w:color w:val="231F20"/>
          <w:sz w:val="10"/>
          <w:szCs w:val="10"/>
        </w:rPr>
      </w:pPr>
    </w:p>
    <w:p w14:paraId="1F39B414" w14:textId="77777777" w:rsidR="00BE49C4" w:rsidRDefault="00BE49C4" w:rsidP="00BE49C4">
      <w:pPr>
        <w:jc w:val="both"/>
        <w:textAlignment w:val="baseline"/>
        <w:rPr>
          <w:rFonts w:ascii="Arial" w:hAnsi="Arial" w:cs="Arial"/>
          <w:color w:val="231F20"/>
        </w:rPr>
      </w:pPr>
      <w:r>
        <w:rPr>
          <w:rFonts w:ascii="Arial" w:hAnsi="Arial" w:cs="Arial"/>
          <w:color w:val="231F20"/>
        </w:rPr>
        <w:t xml:space="preserve">Zahtjev je pravodoban ako je dostavljen najkasnije tijekom </w:t>
      </w:r>
      <w:r w:rsidR="00167E27">
        <w:rPr>
          <w:rFonts w:ascii="Arial" w:hAnsi="Arial" w:cs="Arial"/>
          <w:b/>
          <w:color w:val="231F20"/>
        </w:rPr>
        <w:t>šestog</w:t>
      </w:r>
      <w:r>
        <w:rPr>
          <w:rFonts w:ascii="Arial" w:hAnsi="Arial" w:cs="Arial"/>
          <w:b/>
          <w:color w:val="231F20"/>
        </w:rPr>
        <w:t xml:space="preserve"> dana</w:t>
      </w:r>
      <w:r>
        <w:rPr>
          <w:rFonts w:ascii="Arial" w:hAnsi="Arial" w:cs="Arial"/>
          <w:color w:val="231F20"/>
        </w:rPr>
        <w:t xml:space="preserve"> prije roka određenog za dostavu ponuda</w:t>
      </w:r>
    </w:p>
    <w:p w14:paraId="03BE23A2" w14:textId="77777777" w:rsidR="00BE49C4" w:rsidRPr="00880C5C" w:rsidRDefault="00BE49C4" w:rsidP="00BE49C4">
      <w:pPr>
        <w:ind w:left="720"/>
        <w:jc w:val="both"/>
        <w:textAlignment w:val="baseline"/>
        <w:rPr>
          <w:rFonts w:ascii="Arial" w:hAnsi="Arial" w:cs="Arial"/>
          <w:color w:val="231F20"/>
          <w:sz w:val="10"/>
          <w:szCs w:val="10"/>
        </w:rPr>
      </w:pPr>
    </w:p>
    <w:p w14:paraId="3069B274" w14:textId="77777777" w:rsidR="00BE49C4" w:rsidRDefault="00BE49C4" w:rsidP="00BE49C4">
      <w:pPr>
        <w:jc w:val="both"/>
        <w:textAlignment w:val="baseline"/>
        <w:rPr>
          <w:rFonts w:ascii="Arial" w:hAnsi="Arial" w:cs="Arial"/>
          <w:color w:val="231F20"/>
        </w:rPr>
      </w:pPr>
      <w:r>
        <w:rPr>
          <w:rFonts w:ascii="Arial" w:hAnsi="Arial" w:cs="Arial"/>
          <w:color w:val="231F20"/>
        </w:rPr>
        <w:t xml:space="preserve">Pod uvjetom da je zahtjev dostavljen pravodobno, javni naručitelj obvezan je odgovor, dodatne informacije i objašnjenja bez odgode, a najkasnije tijekom </w:t>
      </w:r>
      <w:r w:rsidR="00167E27">
        <w:rPr>
          <w:rFonts w:ascii="Arial" w:hAnsi="Arial" w:cs="Arial"/>
          <w:b/>
          <w:color w:val="231F20"/>
        </w:rPr>
        <w:t xml:space="preserve">četvrtog </w:t>
      </w:r>
      <w:r>
        <w:rPr>
          <w:rFonts w:ascii="Arial" w:hAnsi="Arial" w:cs="Arial"/>
          <w:b/>
          <w:color w:val="231F20"/>
        </w:rPr>
        <w:t>dana</w:t>
      </w:r>
      <w:r>
        <w:rPr>
          <w:rFonts w:ascii="Arial" w:hAnsi="Arial" w:cs="Arial"/>
          <w:color w:val="231F20"/>
        </w:rPr>
        <w:t xml:space="preserve"> prije roka određenog za dostavu ponuda staviti na raspolaganje na isti način i na istim internetskim stranicama kao i osnovnu dokumentaciju, bez navođenja podataka o podnositelju zahtjeva.</w:t>
      </w:r>
    </w:p>
    <w:p w14:paraId="61EFD33F" w14:textId="77777777" w:rsidR="00BE49C4" w:rsidRPr="001B6906" w:rsidRDefault="00BE49C4" w:rsidP="00BE49C4">
      <w:pPr>
        <w:jc w:val="both"/>
        <w:rPr>
          <w:rFonts w:ascii="Arial" w:hAnsi="Arial" w:cs="Arial"/>
          <w:sz w:val="10"/>
          <w:szCs w:val="10"/>
        </w:rPr>
      </w:pPr>
      <w:bookmarkStart w:id="1182" w:name="_Toc157418872"/>
      <w:bookmarkEnd w:id="1181"/>
    </w:p>
    <w:bookmarkEnd w:id="1182"/>
    <w:p w14:paraId="48880030" w14:textId="77777777" w:rsidR="00BE49C4" w:rsidRDefault="00BE49C4" w:rsidP="00BE49C4">
      <w:pPr>
        <w:jc w:val="both"/>
        <w:textAlignment w:val="baseline"/>
        <w:rPr>
          <w:rFonts w:ascii="Arial" w:hAnsi="Arial" w:cs="Arial"/>
          <w:color w:val="231F20"/>
        </w:rPr>
      </w:pPr>
      <w:r>
        <w:rPr>
          <w:rFonts w:ascii="Arial" w:hAnsi="Arial" w:cs="Arial"/>
          <w:color w:val="231F20"/>
        </w:rPr>
        <w:t>Javni naručitelj obvezan je produžiti rok za dostavu ponuda u sljedećim slučajevima:</w:t>
      </w:r>
    </w:p>
    <w:p w14:paraId="247C0549" w14:textId="77777777" w:rsidR="00BE49C4" w:rsidRDefault="00BE49C4" w:rsidP="00BE49C4">
      <w:pPr>
        <w:jc w:val="both"/>
        <w:textAlignment w:val="baseline"/>
        <w:rPr>
          <w:rFonts w:ascii="Arial" w:hAnsi="Arial" w:cs="Arial"/>
          <w:color w:val="231F20"/>
        </w:rPr>
      </w:pPr>
      <w:r>
        <w:rPr>
          <w:rFonts w:ascii="Arial" w:hAnsi="Arial" w:cs="Arial"/>
          <w:color w:val="231F20"/>
        </w:rPr>
        <w:t xml:space="preserve">- ako dodatne informacije, objašnjenja ili izmjene u vezi s dokumentacijom o nabavi, iako pravodobno zatražene od strane gospodarskog subjekta, nisu stavljene na raspolaganje najkasnije tijekom </w:t>
      </w:r>
      <w:r w:rsidR="00167E27">
        <w:rPr>
          <w:rFonts w:ascii="Arial" w:hAnsi="Arial" w:cs="Arial"/>
          <w:b/>
          <w:color w:val="231F20"/>
        </w:rPr>
        <w:t>četvr</w:t>
      </w:r>
      <w:r w:rsidR="00EB69EA">
        <w:rPr>
          <w:rFonts w:ascii="Arial" w:hAnsi="Arial" w:cs="Arial"/>
          <w:b/>
          <w:color w:val="231F20"/>
        </w:rPr>
        <w:t>t</w:t>
      </w:r>
      <w:r w:rsidR="00167E27">
        <w:rPr>
          <w:rFonts w:ascii="Arial" w:hAnsi="Arial" w:cs="Arial"/>
          <w:b/>
          <w:color w:val="231F20"/>
        </w:rPr>
        <w:t>og</w:t>
      </w:r>
      <w:r>
        <w:rPr>
          <w:rFonts w:ascii="Arial" w:hAnsi="Arial" w:cs="Arial"/>
          <w:b/>
          <w:color w:val="231F20"/>
        </w:rPr>
        <w:t xml:space="preserve"> dana</w:t>
      </w:r>
      <w:r>
        <w:rPr>
          <w:rFonts w:ascii="Arial" w:hAnsi="Arial" w:cs="Arial"/>
          <w:color w:val="231F20"/>
        </w:rPr>
        <w:t xml:space="preserve"> prije roka određenog za dostavu</w:t>
      </w:r>
    </w:p>
    <w:p w14:paraId="44E37ED0" w14:textId="77777777" w:rsidR="00BE49C4" w:rsidRDefault="00BE49C4" w:rsidP="00BE49C4">
      <w:pPr>
        <w:jc w:val="both"/>
        <w:textAlignment w:val="baseline"/>
        <w:rPr>
          <w:rFonts w:ascii="Arial" w:hAnsi="Arial" w:cs="Arial"/>
          <w:color w:val="231F20"/>
        </w:rPr>
      </w:pPr>
      <w:r>
        <w:rPr>
          <w:rFonts w:ascii="Arial" w:hAnsi="Arial" w:cs="Arial"/>
          <w:color w:val="231F20"/>
        </w:rPr>
        <w:t>- ako je dokumentacija o nabavi značajno izmijenjena</w:t>
      </w:r>
    </w:p>
    <w:p w14:paraId="6684BB5D" w14:textId="77777777" w:rsidR="00BE49C4" w:rsidRDefault="00BE49C4" w:rsidP="00BE49C4">
      <w:pPr>
        <w:jc w:val="both"/>
        <w:textAlignment w:val="baseline"/>
        <w:rPr>
          <w:rFonts w:ascii="Arial" w:hAnsi="Arial" w:cs="Arial"/>
          <w:color w:val="231F20"/>
        </w:rPr>
      </w:pPr>
      <w:r>
        <w:rPr>
          <w:rFonts w:ascii="Arial" w:hAnsi="Arial" w:cs="Arial"/>
          <w:color w:val="231F20"/>
        </w:rPr>
        <w:t>- ako EOJN RH nije bio dostupan u slučaju iz članka 239.  ZJN 2016.</w:t>
      </w:r>
    </w:p>
    <w:p w14:paraId="0D14DBC5" w14:textId="77777777" w:rsidR="001639EC" w:rsidRPr="001B6906" w:rsidRDefault="001639EC" w:rsidP="00BE49C4">
      <w:pPr>
        <w:jc w:val="both"/>
        <w:textAlignment w:val="baseline"/>
        <w:rPr>
          <w:rFonts w:ascii="Arial" w:hAnsi="Arial" w:cs="Arial"/>
          <w:color w:val="231F20"/>
          <w:sz w:val="10"/>
          <w:szCs w:val="10"/>
        </w:rPr>
      </w:pPr>
    </w:p>
    <w:p w14:paraId="743FC724" w14:textId="77777777" w:rsidR="00BE49C4" w:rsidRDefault="00BE49C4" w:rsidP="00BE49C4">
      <w:pPr>
        <w:jc w:val="both"/>
        <w:textAlignment w:val="baseline"/>
        <w:rPr>
          <w:rFonts w:ascii="Arial" w:hAnsi="Arial" w:cs="Arial"/>
          <w:color w:val="231F20"/>
        </w:rPr>
      </w:pPr>
      <w:r>
        <w:rPr>
          <w:rFonts w:ascii="Arial" w:hAnsi="Arial" w:cs="Arial"/>
          <w:color w:val="231F20"/>
        </w:rPr>
        <w:t>U slučajev</w:t>
      </w:r>
      <w:r w:rsidR="00063D98">
        <w:rPr>
          <w:rFonts w:ascii="Arial" w:hAnsi="Arial" w:cs="Arial"/>
          <w:color w:val="231F20"/>
        </w:rPr>
        <w:t>ima iz alineje 1. i 2. prethodnog stavka</w:t>
      </w:r>
      <w:r>
        <w:rPr>
          <w:rFonts w:ascii="Arial" w:hAnsi="Arial" w:cs="Arial"/>
          <w:color w:val="231F20"/>
        </w:rPr>
        <w:t xml:space="preserve">, javni naručitelj produljuje rok za dostavu razmjerno važnosti dodatne informacije, objašnjenja ili izmjene, a </w:t>
      </w:r>
      <w:r>
        <w:rPr>
          <w:rFonts w:ascii="Arial" w:hAnsi="Arial" w:cs="Arial"/>
          <w:b/>
          <w:color w:val="231F20"/>
        </w:rPr>
        <w:t>najmanje za deset dana</w:t>
      </w:r>
      <w:r>
        <w:rPr>
          <w:rFonts w:ascii="Arial" w:hAnsi="Arial" w:cs="Arial"/>
          <w:color w:val="231F20"/>
        </w:rPr>
        <w:t xml:space="preserve"> od dana slanja ispravka </w:t>
      </w:r>
      <w:r w:rsidR="00063D98">
        <w:rPr>
          <w:rFonts w:ascii="Arial" w:hAnsi="Arial" w:cs="Arial"/>
          <w:color w:val="231F20"/>
        </w:rPr>
        <w:t>poziva na nadmetanje, a u</w:t>
      </w:r>
      <w:r>
        <w:rPr>
          <w:rFonts w:ascii="Arial" w:hAnsi="Arial" w:cs="Arial"/>
          <w:color w:val="231F20"/>
        </w:rPr>
        <w:t xml:space="preserve"> slučaju iz alineje 3. javni naručitelj produljuje rok za dostavu za najmanje </w:t>
      </w:r>
      <w:r>
        <w:rPr>
          <w:rFonts w:ascii="Arial" w:hAnsi="Arial" w:cs="Arial"/>
          <w:b/>
          <w:color w:val="231F20"/>
        </w:rPr>
        <w:t>četiri dana</w:t>
      </w:r>
      <w:r>
        <w:rPr>
          <w:rFonts w:ascii="Arial" w:hAnsi="Arial" w:cs="Arial"/>
          <w:color w:val="231F20"/>
        </w:rPr>
        <w:t xml:space="preserve"> od dana slanja ispravka poziva na nadmetanje.</w:t>
      </w:r>
    </w:p>
    <w:p w14:paraId="4DC7A138" w14:textId="77777777" w:rsidR="00BE49C4" w:rsidRPr="001B6906" w:rsidRDefault="00BE49C4" w:rsidP="00BE49C4">
      <w:pPr>
        <w:jc w:val="both"/>
        <w:textAlignment w:val="baseline"/>
        <w:rPr>
          <w:rFonts w:ascii="Arial" w:hAnsi="Arial" w:cs="Arial"/>
          <w:color w:val="231F20"/>
          <w:sz w:val="10"/>
          <w:szCs w:val="10"/>
        </w:rPr>
      </w:pPr>
    </w:p>
    <w:p w14:paraId="7E80C5F8" w14:textId="77777777" w:rsidR="00BE49C4" w:rsidRDefault="00BE49C4" w:rsidP="00BE49C4">
      <w:pPr>
        <w:jc w:val="both"/>
        <w:textAlignment w:val="baseline"/>
        <w:rPr>
          <w:rFonts w:ascii="Arial" w:hAnsi="Arial" w:cs="Arial"/>
          <w:color w:val="231F20"/>
        </w:rPr>
      </w:pPr>
      <w:r>
        <w:rPr>
          <w:rFonts w:ascii="Arial" w:hAnsi="Arial" w:cs="Arial"/>
          <w:color w:val="231F20"/>
        </w:rPr>
        <w:t>Javni naručitelj nije obvezan produljiti rok za dostavu ako dodatne informacije, objašnjenja ili izmjene nisu bile pravodobno zatražene ili ako je njihova važnost zanemariva za pripremu i dostavu prilagođenih ponuda.</w:t>
      </w:r>
    </w:p>
    <w:p w14:paraId="2D37B920" w14:textId="77777777" w:rsidR="00BE49C4" w:rsidRPr="001B6906" w:rsidRDefault="00BE49C4" w:rsidP="00BE49C4">
      <w:pPr>
        <w:jc w:val="both"/>
        <w:textAlignment w:val="baseline"/>
        <w:rPr>
          <w:rFonts w:ascii="Arial" w:hAnsi="Arial" w:cs="Arial"/>
          <w:color w:val="231F20"/>
          <w:sz w:val="10"/>
          <w:szCs w:val="10"/>
        </w:rPr>
      </w:pPr>
    </w:p>
    <w:p w14:paraId="4DC5C82E" w14:textId="77777777" w:rsidR="000C55FB" w:rsidRDefault="00BE49C4" w:rsidP="00217D9A">
      <w:pPr>
        <w:jc w:val="both"/>
        <w:textAlignment w:val="baseline"/>
        <w:rPr>
          <w:rFonts w:ascii="Arial" w:hAnsi="Arial" w:cs="Arial"/>
          <w:color w:val="231F20"/>
        </w:rPr>
      </w:pPr>
      <w:r>
        <w:rPr>
          <w:rFonts w:ascii="Arial" w:hAnsi="Arial" w:cs="Arial"/>
          <w:color w:val="231F20"/>
        </w:rPr>
        <w:t>Javni naručitelj obvezan je o svakom produženju roka obavijestiti sve gospodarske subjekte na dokaziv način.</w:t>
      </w:r>
    </w:p>
    <w:p w14:paraId="2F2301FD" w14:textId="77777777" w:rsidR="00CA55B5" w:rsidRDefault="00CA55B5" w:rsidP="00B5374E">
      <w:pPr>
        <w:pStyle w:val="Odlomakpopisa"/>
        <w:ind w:left="0"/>
        <w:jc w:val="both"/>
        <w:rPr>
          <w:rFonts w:ascii="Arial" w:hAnsi="Arial" w:cs="Arial"/>
          <w:szCs w:val="22"/>
        </w:rPr>
      </w:pPr>
    </w:p>
    <w:p w14:paraId="1AD444D1" w14:textId="124C1F35" w:rsidR="00B5374E" w:rsidRPr="001B6906" w:rsidRDefault="00B5374E" w:rsidP="0092059C">
      <w:pPr>
        <w:pStyle w:val="Odlomakpopisa"/>
        <w:numPr>
          <w:ilvl w:val="1"/>
          <w:numId w:val="19"/>
        </w:numPr>
        <w:jc w:val="both"/>
        <w:rPr>
          <w:rFonts w:ascii="Arial" w:hAnsi="Arial" w:cs="Arial"/>
          <w:b/>
          <w:bCs/>
          <w:szCs w:val="22"/>
        </w:rPr>
      </w:pPr>
      <w:r w:rsidRPr="00B05119">
        <w:rPr>
          <w:rFonts w:ascii="Arial" w:hAnsi="Arial" w:cs="Arial"/>
          <w:b/>
          <w:szCs w:val="22"/>
        </w:rPr>
        <w:t xml:space="preserve">Dopune, </w:t>
      </w:r>
      <w:r w:rsidRPr="00B05119">
        <w:rPr>
          <w:rFonts w:ascii="Arial" w:hAnsi="Arial" w:cs="Arial"/>
          <w:b/>
          <w:bCs/>
          <w:szCs w:val="22"/>
        </w:rPr>
        <w:t>pojašnjenja i nužne informacije sukladno članku 293. ZJN 2016</w:t>
      </w:r>
    </w:p>
    <w:p w14:paraId="5C60D413" w14:textId="77777777" w:rsidR="00B5374E" w:rsidRDefault="00B5374E" w:rsidP="00B5374E">
      <w:pPr>
        <w:pStyle w:val="Default"/>
        <w:jc w:val="both"/>
        <w:rPr>
          <w:sz w:val="22"/>
          <w:szCs w:val="22"/>
        </w:rPr>
      </w:pPr>
      <w:r w:rsidRPr="005518A3">
        <w:rPr>
          <w:sz w:val="22"/>
          <w:szCs w:val="22"/>
        </w:rPr>
        <w:t xml:space="preserve">Sukladno članku 293. Zakona o javnoj nabavi,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w:t>
      </w:r>
      <w:r w:rsidR="00B05119" w:rsidRPr="00B05119">
        <w:rPr>
          <w:i/>
          <w:sz w:val="22"/>
          <w:szCs w:val="22"/>
        </w:rPr>
        <w:t>pet</w:t>
      </w:r>
      <w:r w:rsidRPr="00B05119">
        <w:rPr>
          <w:i/>
          <w:sz w:val="22"/>
          <w:szCs w:val="22"/>
        </w:rPr>
        <w:t xml:space="preserve"> </w:t>
      </w:r>
      <w:r w:rsidRPr="005518A3">
        <w:rPr>
          <w:sz w:val="22"/>
          <w:szCs w:val="22"/>
        </w:rPr>
        <w:t xml:space="preserve">dana. </w:t>
      </w:r>
    </w:p>
    <w:p w14:paraId="09B4C80E" w14:textId="77777777" w:rsidR="003041D4" w:rsidRPr="001B6906" w:rsidRDefault="003041D4" w:rsidP="00B5374E">
      <w:pPr>
        <w:pStyle w:val="Default"/>
        <w:jc w:val="both"/>
        <w:rPr>
          <w:sz w:val="10"/>
          <w:szCs w:val="10"/>
        </w:rPr>
      </w:pPr>
    </w:p>
    <w:p w14:paraId="776B6AD1" w14:textId="77777777" w:rsidR="00B5374E" w:rsidRDefault="00B5374E" w:rsidP="00B5374E">
      <w:pPr>
        <w:pStyle w:val="Default"/>
        <w:jc w:val="both"/>
        <w:rPr>
          <w:sz w:val="22"/>
          <w:szCs w:val="22"/>
        </w:rPr>
      </w:pPr>
      <w:r w:rsidRPr="005518A3">
        <w:rPr>
          <w:sz w:val="22"/>
          <w:szCs w:val="22"/>
        </w:rPr>
        <w:t xml:space="preserve">Takvo postupanje ne smije dovesti do pregovaranja u vezi s kriterijem za odabir ponude ili ponuđenim predmetom nabave. </w:t>
      </w:r>
    </w:p>
    <w:p w14:paraId="6EEDDACB" w14:textId="77777777" w:rsidR="003041D4" w:rsidRPr="001B6906" w:rsidRDefault="003041D4" w:rsidP="00B5374E">
      <w:pPr>
        <w:pStyle w:val="Default"/>
        <w:jc w:val="both"/>
        <w:rPr>
          <w:sz w:val="10"/>
          <w:szCs w:val="10"/>
        </w:rPr>
      </w:pPr>
    </w:p>
    <w:p w14:paraId="35EF9C27" w14:textId="77777777" w:rsidR="00B5374E" w:rsidRPr="005518A3" w:rsidRDefault="00B5374E" w:rsidP="00B5374E">
      <w:pPr>
        <w:pStyle w:val="Odlomakpopisa"/>
        <w:ind w:left="0"/>
        <w:jc w:val="both"/>
        <w:rPr>
          <w:rFonts w:ascii="Arial" w:hAnsi="Arial" w:cs="Arial"/>
          <w:b/>
        </w:rPr>
      </w:pPr>
      <w:r w:rsidRPr="005518A3">
        <w:rPr>
          <w:rFonts w:ascii="Arial" w:hAnsi="Arial" w:cs="Arial"/>
          <w:szCs w:val="22"/>
        </w:rPr>
        <w:t>Naručitelj će dopunjavanje, pojašnjenje i/ili upotpunjavanje ponude zatražiti putem sustava EOJN RH modul Pojašnjenja/upotpunjavanje elektronički dostavljenih ponuda.</w:t>
      </w:r>
    </w:p>
    <w:p w14:paraId="44464821" w14:textId="77777777" w:rsidR="00B5374E" w:rsidRPr="001B6906" w:rsidRDefault="00B5374E" w:rsidP="00B5374E">
      <w:pPr>
        <w:jc w:val="both"/>
        <w:textAlignment w:val="baseline"/>
        <w:rPr>
          <w:rFonts w:ascii="Arial" w:hAnsi="Arial" w:cs="Arial"/>
          <w:color w:val="231F20"/>
          <w:sz w:val="10"/>
          <w:szCs w:val="10"/>
        </w:rPr>
      </w:pPr>
    </w:p>
    <w:p w14:paraId="5749EA29" w14:textId="77777777" w:rsidR="00AE3E37" w:rsidRDefault="00B5374E" w:rsidP="003041D4">
      <w:pPr>
        <w:spacing w:after="48"/>
        <w:jc w:val="both"/>
        <w:textAlignment w:val="baseline"/>
        <w:rPr>
          <w:rFonts w:ascii="Arial" w:hAnsi="Arial" w:cs="Arial"/>
          <w:i/>
          <w:szCs w:val="22"/>
        </w:rPr>
      </w:pPr>
      <w:r w:rsidRPr="005518A3">
        <w:rPr>
          <w:rFonts w:ascii="Arial" w:hAnsi="Arial" w:cs="Arial"/>
          <w:i/>
          <w:szCs w:val="22"/>
        </w:rPr>
        <w:t>Ponudbeni list, troškovnik i jamstvo za ozbiljnost ponude ne smatraju se određenim dokumentima koji nedostaju u smislu članka 293. ZJN 2016 te naručitelj ne smije zatražiti ponuditelja da iste dostavi tijekom pregleda i ocjene ponuda.</w:t>
      </w:r>
    </w:p>
    <w:p w14:paraId="0F643496" w14:textId="77777777" w:rsidR="00C4167B" w:rsidRPr="003041D4" w:rsidRDefault="00C4167B" w:rsidP="003041D4">
      <w:pPr>
        <w:spacing w:after="48"/>
        <w:jc w:val="both"/>
        <w:textAlignment w:val="baseline"/>
        <w:rPr>
          <w:rFonts w:ascii="Arial" w:hAnsi="Arial" w:cs="Arial"/>
          <w:i/>
          <w:szCs w:val="22"/>
        </w:rPr>
      </w:pPr>
    </w:p>
    <w:p w14:paraId="0E758937" w14:textId="68DB9C39" w:rsidR="00BE49C4" w:rsidRPr="001B6906" w:rsidRDefault="00BE49C4" w:rsidP="0092059C">
      <w:pPr>
        <w:pStyle w:val="Naslov3"/>
        <w:numPr>
          <w:ilvl w:val="0"/>
          <w:numId w:val="19"/>
        </w:numPr>
        <w:ind w:left="426" w:hanging="426"/>
        <w:jc w:val="left"/>
        <w:rPr>
          <w:rFonts w:cs="Arial"/>
          <w:sz w:val="24"/>
        </w:rPr>
      </w:pPr>
      <w:bookmarkStart w:id="1183" w:name="_Toc518993432"/>
      <w:r w:rsidRPr="00546793">
        <w:rPr>
          <w:rFonts w:cs="Arial"/>
          <w:sz w:val="24"/>
        </w:rPr>
        <w:lastRenderedPageBreak/>
        <w:t>Tajnost podataka:</w:t>
      </w:r>
      <w:bookmarkEnd w:id="1183"/>
      <w:r w:rsidR="00E131C5" w:rsidRPr="00546793">
        <w:rPr>
          <w:rFonts w:cs="Arial"/>
          <w:sz w:val="24"/>
        </w:rPr>
        <w:t xml:space="preserve">  </w:t>
      </w:r>
    </w:p>
    <w:p w14:paraId="4E1DADEA" w14:textId="77777777" w:rsidR="00BE49C4" w:rsidRPr="00B44728" w:rsidRDefault="00BE49C4" w:rsidP="00BE49C4">
      <w:pPr>
        <w:spacing w:after="48"/>
        <w:jc w:val="both"/>
        <w:textAlignment w:val="baseline"/>
        <w:rPr>
          <w:rFonts w:ascii="Arial" w:hAnsi="Arial" w:cs="Arial"/>
          <w:color w:val="231F20"/>
        </w:rPr>
      </w:pPr>
      <w:r w:rsidRPr="00B44728">
        <w:rPr>
          <w:rFonts w:ascii="Arial" w:hAnsi="Arial" w:cs="Arial"/>
          <w:color w:val="231F20"/>
        </w:rPr>
        <w:t>Temeljem članka 52. stavka 1. ZJN 2016 gospodarski subjekt u postupku javne nabave smije na temelju zakona, drugog propisa ili općeg akta određene podatke označiti tajnom, uključujući tehničke ili trgovinske tajne te povjerljive značajke ponude.</w:t>
      </w:r>
    </w:p>
    <w:p w14:paraId="63A5C6EB" w14:textId="77777777" w:rsidR="00BE49C4" w:rsidRPr="001B6906" w:rsidRDefault="00BE49C4" w:rsidP="00BE49C4">
      <w:pPr>
        <w:spacing w:after="48"/>
        <w:jc w:val="both"/>
        <w:textAlignment w:val="baseline"/>
        <w:rPr>
          <w:rFonts w:ascii="Arial" w:hAnsi="Arial" w:cs="Arial"/>
          <w:color w:val="231F20"/>
          <w:sz w:val="10"/>
          <w:szCs w:val="10"/>
        </w:rPr>
      </w:pPr>
    </w:p>
    <w:p w14:paraId="69CD0833" w14:textId="77777777" w:rsidR="00BE49C4" w:rsidRPr="00B44728" w:rsidRDefault="00BE49C4" w:rsidP="00BE49C4">
      <w:pPr>
        <w:spacing w:after="48"/>
        <w:jc w:val="both"/>
        <w:textAlignment w:val="baseline"/>
        <w:rPr>
          <w:rFonts w:ascii="Arial" w:hAnsi="Arial" w:cs="Arial"/>
          <w:b/>
          <w:i/>
          <w:color w:val="231F20"/>
        </w:rPr>
      </w:pPr>
      <w:r w:rsidRPr="00B44728">
        <w:rPr>
          <w:rFonts w:ascii="Arial" w:hAnsi="Arial" w:cs="Arial"/>
          <w:b/>
          <w:i/>
          <w:color w:val="231F20"/>
        </w:rPr>
        <w:t>Ako je gospodarski subjekt neke podatke označio tajnima, obvezan je navesti pravnu osnovu na temelju koje su ti podaci označeni tajnima.</w:t>
      </w:r>
    </w:p>
    <w:p w14:paraId="79C07CC4" w14:textId="77777777" w:rsidR="00BE49C4" w:rsidRPr="001B6906" w:rsidRDefault="00BE49C4" w:rsidP="00BE49C4">
      <w:pPr>
        <w:spacing w:after="48"/>
        <w:jc w:val="both"/>
        <w:textAlignment w:val="baseline"/>
        <w:rPr>
          <w:rFonts w:ascii="Arial" w:hAnsi="Arial" w:cs="Arial"/>
          <w:b/>
          <w:i/>
          <w:color w:val="231F20"/>
          <w:sz w:val="10"/>
          <w:szCs w:val="10"/>
        </w:rPr>
      </w:pPr>
    </w:p>
    <w:p w14:paraId="687F6F26" w14:textId="77777777" w:rsidR="00BE49C4" w:rsidRPr="00B44728" w:rsidRDefault="00BE49C4" w:rsidP="00BE49C4">
      <w:pPr>
        <w:spacing w:after="48"/>
        <w:jc w:val="both"/>
        <w:textAlignment w:val="baseline"/>
        <w:rPr>
          <w:rFonts w:ascii="Arial" w:hAnsi="Arial" w:cs="Arial"/>
          <w:color w:val="231F20"/>
        </w:rPr>
      </w:pPr>
      <w:r w:rsidRPr="00B44728">
        <w:rPr>
          <w:rFonts w:ascii="Arial" w:hAnsi="Arial" w:cs="Arial"/>
          <w:color w:val="231F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D8000F" w14:textId="77777777" w:rsidR="00BE49C4" w:rsidRPr="001B6906" w:rsidRDefault="00BE49C4" w:rsidP="00BE49C4">
      <w:pPr>
        <w:spacing w:after="48"/>
        <w:jc w:val="both"/>
        <w:textAlignment w:val="baseline"/>
        <w:rPr>
          <w:rFonts w:ascii="Arial" w:hAnsi="Arial" w:cs="Arial"/>
          <w:color w:val="231F20"/>
          <w:sz w:val="10"/>
          <w:szCs w:val="10"/>
        </w:rPr>
      </w:pPr>
    </w:p>
    <w:p w14:paraId="288737F0" w14:textId="77777777" w:rsidR="00BE49C4" w:rsidRPr="00B44728" w:rsidRDefault="00BE49C4" w:rsidP="00BE49C4">
      <w:pPr>
        <w:spacing w:after="48"/>
        <w:jc w:val="both"/>
        <w:textAlignment w:val="baseline"/>
        <w:rPr>
          <w:rFonts w:ascii="Arial" w:hAnsi="Arial" w:cs="Arial"/>
          <w:color w:val="231F20"/>
        </w:rPr>
      </w:pPr>
      <w:r w:rsidRPr="00B44728">
        <w:rPr>
          <w:rFonts w:ascii="Arial" w:hAnsi="Arial" w:cs="Arial"/>
          <w:color w:val="231F2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679A8A9" w14:textId="77777777" w:rsidR="00AE3E37" w:rsidRDefault="00AE3E37" w:rsidP="004C5EF3">
      <w:pPr>
        <w:pStyle w:val="Default"/>
      </w:pPr>
      <w:bookmarkStart w:id="1184" w:name="_Toc465407069"/>
      <w:bookmarkStart w:id="1185" w:name="_Toc473705622"/>
      <w:bookmarkStart w:id="1186" w:name="_Toc313260859"/>
      <w:bookmarkStart w:id="1187" w:name="_Toc348087403"/>
      <w:bookmarkEnd w:id="1159"/>
      <w:bookmarkEnd w:id="1176"/>
      <w:bookmarkEnd w:id="1177"/>
      <w:bookmarkEnd w:id="1178"/>
    </w:p>
    <w:p w14:paraId="417CACFA" w14:textId="02C3B305" w:rsidR="004C5EF3" w:rsidRPr="001B6906" w:rsidRDefault="004C5EF3" w:rsidP="0092059C">
      <w:pPr>
        <w:pStyle w:val="Naslov3"/>
        <w:numPr>
          <w:ilvl w:val="0"/>
          <w:numId w:val="19"/>
        </w:numPr>
        <w:jc w:val="left"/>
        <w:rPr>
          <w:sz w:val="24"/>
        </w:rPr>
      </w:pPr>
      <w:bookmarkStart w:id="1188" w:name="_Toc518993433"/>
      <w:r w:rsidRPr="001B1F3D">
        <w:rPr>
          <w:sz w:val="24"/>
        </w:rPr>
        <w:t>Izmjena, dopuna i odustajanje od ponude:</w:t>
      </w:r>
      <w:bookmarkEnd w:id="1188"/>
      <w:r w:rsidRPr="001B1F3D">
        <w:rPr>
          <w:sz w:val="24"/>
        </w:rPr>
        <w:t xml:space="preserve"> </w:t>
      </w:r>
    </w:p>
    <w:p w14:paraId="6704D007" w14:textId="77777777" w:rsidR="005F461A" w:rsidRPr="008937E7" w:rsidRDefault="004C5EF3" w:rsidP="00F5763B">
      <w:pPr>
        <w:jc w:val="both"/>
        <w:rPr>
          <w:rFonts w:ascii="Arial" w:hAnsi="Arial" w:cs="Arial"/>
          <w:szCs w:val="22"/>
        </w:rPr>
      </w:pPr>
      <w:bookmarkStart w:id="1189" w:name="_Toc499643327"/>
      <w:bookmarkStart w:id="1190" w:name="_Toc499645503"/>
      <w:bookmarkStart w:id="1191" w:name="_Toc499708832"/>
      <w:r w:rsidRPr="008937E7">
        <w:rPr>
          <w:rFonts w:ascii="Arial" w:hAnsi="Arial" w:cs="Arial"/>
          <w:szCs w:val="22"/>
        </w:rPr>
        <w:t>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EOJN RH Naručitelju se šalje nova izmijenjena/dopunjena ponuda.</w:t>
      </w:r>
      <w:bookmarkEnd w:id="1189"/>
      <w:bookmarkEnd w:id="1190"/>
      <w:bookmarkEnd w:id="1191"/>
    </w:p>
    <w:p w14:paraId="3EAD9B3F" w14:textId="77777777" w:rsidR="00E07AC2" w:rsidRDefault="00E07AC2" w:rsidP="004C5EF3">
      <w:pPr>
        <w:rPr>
          <w:lang w:eastAsia="x-none"/>
        </w:rPr>
      </w:pPr>
    </w:p>
    <w:p w14:paraId="48DE5C06" w14:textId="28B76803" w:rsidR="008057A6" w:rsidRPr="008057A6" w:rsidRDefault="008057A6" w:rsidP="008057A6">
      <w:pPr>
        <w:rPr>
          <w:rFonts w:ascii="Arial" w:hAnsi="Arial" w:cs="Arial"/>
          <w:b/>
          <w:bCs/>
          <w:sz w:val="24"/>
        </w:rPr>
      </w:pPr>
      <w:r w:rsidRPr="008057A6">
        <w:rPr>
          <w:rFonts w:ascii="Arial" w:hAnsi="Arial" w:cs="Arial"/>
          <w:b/>
          <w:bCs/>
          <w:sz w:val="24"/>
          <w:lang w:eastAsia="x-none"/>
        </w:rPr>
        <w:t>47</w:t>
      </w:r>
      <w:r>
        <w:rPr>
          <w:rFonts w:ascii="Arial" w:hAnsi="Arial" w:cs="Arial"/>
          <w:b/>
          <w:bCs/>
          <w:sz w:val="24"/>
          <w:lang w:eastAsia="x-none"/>
        </w:rPr>
        <w:t>.</w:t>
      </w:r>
      <w:r w:rsidRPr="008057A6">
        <w:rPr>
          <w:rFonts w:ascii="Arial" w:hAnsi="Arial" w:cs="Arial"/>
          <w:b/>
          <w:bCs/>
          <w:sz w:val="24"/>
          <w:lang w:eastAsia="x-none"/>
        </w:rPr>
        <w:t xml:space="preserve"> </w:t>
      </w:r>
      <w:r w:rsidRPr="008057A6">
        <w:rPr>
          <w:rFonts w:ascii="Arial" w:hAnsi="Arial" w:cs="Arial"/>
          <w:b/>
          <w:bCs/>
          <w:sz w:val="24"/>
        </w:rPr>
        <w:t xml:space="preserve"> </w:t>
      </w:r>
      <w:bookmarkStart w:id="1192" w:name="_Toc6472856"/>
      <w:r w:rsidRPr="008057A6">
        <w:rPr>
          <w:rFonts w:ascii="Arial" w:hAnsi="Arial" w:cs="Arial"/>
          <w:b/>
          <w:bCs/>
          <w:sz w:val="24"/>
        </w:rPr>
        <w:t>Kriteriji za ocjenu jednakovrijednosti predmeta nabave (ukoliko je primjenjivo)</w:t>
      </w:r>
      <w:bookmarkEnd w:id="1192"/>
    </w:p>
    <w:p w14:paraId="157D3F47" w14:textId="77777777" w:rsidR="008057A6" w:rsidRPr="008057A6" w:rsidRDefault="008057A6" w:rsidP="008057A6">
      <w:pPr>
        <w:ind w:right="-22"/>
        <w:rPr>
          <w:rFonts w:ascii="Arial" w:hAnsi="Arial" w:cs="Arial"/>
          <w:color w:val="000000"/>
        </w:rPr>
      </w:pPr>
      <w:r w:rsidRPr="008057A6">
        <w:rPr>
          <w:rFonts w:ascii="Arial" w:hAnsi="Arial" w:cs="Arial"/>
          <w:color w:val="000000"/>
        </w:rPr>
        <w:t>Ukoliko u troškovniku postoji dodatak "ili jednakovrijedan" i ako gospodarski subjekt nudi jednakovrijedan proizvod</w:t>
      </w:r>
      <w:r w:rsidRPr="008057A6">
        <w:rPr>
          <w:rFonts w:ascii="Arial" w:hAnsi="Arial" w:cs="Arial"/>
          <w:bCs/>
          <w:color w:val="000000"/>
        </w:rPr>
        <w:t xml:space="preserve"> </w:t>
      </w:r>
      <w:r w:rsidRPr="008057A6">
        <w:rPr>
          <w:rFonts w:ascii="Arial" w:hAnsi="Arial" w:cs="Arial"/>
          <w:color w:val="000000"/>
        </w:rPr>
        <w:t xml:space="preserve">mora na za to predviđenim praznim mjestima troškovnika, prema odgovarajućim stavkama, navesti podatke o proizvodu i tipu odgovarajućeg proizvoda koji nudi, te ako se to traži, i ostale podatke koji se odnose na taj proizvod.    </w:t>
      </w:r>
    </w:p>
    <w:p w14:paraId="00F14C41" w14:textId="77777777" w:rsidR="00CA6ED7" w:rsidRDefault="00CA6ED7" w:rsidP="004C5EF3">
      <w:pPr>
        <w:rPr>
          <w:lang w:eastAsia="x-none"/>
        </w:rPr>
      </w:pPr>
    </w:p>
    <w:p w14:paraId="44071BB3" w14:textId="77777777" w:rsidR="00CA6ED7" w:rsidRDefault="00CA6ED7" w:rsidP="004C5EF3">
      <w:pPr>
        <w:rPr>
          <w:lang w:eastAsia="x-none"/>
        </w:rPr>
      </w:pPr>
    </w:p>
    <w:p w14:paraId="5FBE83CF" w14:textId="77777777" w:rsidR="00CA6ED7" w:rsidRDefault="00CA6ED7" w:rsidP="004C5EF3">
      <w:pPr>
        <w:rPr>
          <w:lang w:eastAsia="x-none"/>
        </w:rPr>
      </w:pPr>
    </w:p>
    <w:p w14:paraId="6EA61651" w14:textId="77777777" w:rsidR="005330AC" w:rsidRDefault="005330AC" w:rsidP="004C5EF3">
      <w:pPr>
        <w:rPr>
          <w:lang w:eastAsia="x-none"/>
        </w:rPr>
      </w:pPr>
    </w:p>
    <w:p w14:paraId="74B31483" w14:textId="77777777" w:rsidR="005330AC" w:rsidRDefault="005330AC" w:rsidP="004C5EF3">
      <w:pPr>
        <w:rPr>
          <w:lang w:eastAsia="x-none"/>
        </w:rPr>
      </w:pPr>
    </w:p>
    <w:p w14:paraId="1526E5CC" w14:textId="77777777" w:rsidR="005330AC" w:rsidRDefault="005330AC" w:rsidP="004C5EF3">
      <w:pPr>
        <w:rPr>
          <w:lang w:eastAsia="x-none"/>
        </w:rPr>
      </w:pPr>
    </w:p>
    <w:p w14:paraId="104A6E7F" w14:textId="77777777" w:rsidR="005330AC" w:rsidRDefault="005330AC" w:rsidP="004C5EF3">
      <w:pPr>
        <w:rPr>
          <w:lang w:eastAsia="x-none"/>
        </w:rPr>
      </w:pPr>
    </w:p>
    <w:p w14:paraId="127DB822" w14:textId="77777777" w:rsidR="005330AC" w:rsidRDefault="005330AC" w:rsidP="004C5EF3">
      <w:pPr>
        <w:rPr>
          <w:lang w:eastAsia="x-none"/>
        </w:rPr>
      </w:pPr>
    </w:p>
    <w:p w14:paraId="7C0DBA74" w14:textId="77777777" w:rsidR="005330AC" w:rsidRDefault="005330AC" w:rsidP="004C5EF3">
      <w:pPr>
        <w:rPr>
          <w:lang w:eastAsia="x-none"/>
        </w:rPr>
      </w:pPr>
    </w:p>
    <w:p w14:paraId="35B6E6A2" w14:textId="77777777" w:rsidR="005330AC" w:rsidRDefault="005330AC" w:rsidP="004C5EF3">
      <w:pPr>
        <w:rPr>
          <w:lang w:eastAsia="x-none"/>
        </w:rPr>
      </w:pPr>
    </w:p>
    <w:p w14:paraId="44BA9D4F" w14:textId="77777777" w:rsidR="005330AC" w:rsidRDefault="005330AC" w:rsidP="004C5EF3">
      <w:pPr>
        <w:rPr>
          <w:lang w:eastAsia="x-none"/>
        </w:rPr>
      </w:pPr>
    </w:p>
    <w:p w14:paraId="4631ABFA" w14:textId="77777777" w:rsidR="005330AC" w:rsidRDefault="005330AC" w:rsidP="004C5EF3">
      <w:pPr>
        <w:rPr>
          <w:lang w:eastAsia="x-none"/>
        </w:rPr>
      </w:pPr>
    </w:p>
    <w:p w14:paraId="7A9F6C36" w14:textId="77777777" w:rsidR="005330AC" w:rsidRDefault="005330AC" w:rsidP="004C5EF3">
      <w:pPr>
        <w:rPr>
          <w:lang w:eastAsia="x-none"/>
        </w:rPr>
      </w:pPr>
    </w:p>
    <w:p w14:paraId="51073E04" w14:textId="77777777" w:rsidR="005330AC" w:rsidRDefault="005330AC" w:rsidP="004C5EF3">
      <w:pPr>
        <w:rPr>
          <w:lang w:eastAsia="x-none"/>
        </w:rPr>
      </w:pPr>
    </w:p>
    <w:p w14:paraId="1DE2F699" w14:textId="77777777" w:rsidR="005330AC" w:rsidRDefault="005330AC" w:rsidP="004C5EF3">
      <w:pPr>
        <w:rPr>
          <w:lang w:eastAsia="x-none"/>
        </w:rPr>
      </w:pPr>
    </w:p>
    <w:p w14:paraId="271B0893" w14:textId="77777777" w:rsidR="005330AC" w:rsidRDefault="005330AC" w:rsidP="004C5EF3">
      <w:pPr>
        <w:rPr>
          <w:lang w:eastAsia="x-none"/>
        </w:rPr>
      </w:pPr>
    </w:p>
    <w:p w14:paraId="5324C3B2" w14:textId="77777777" w:rsidR="005330AC" w:rsidRDefault="005330AC" w:rsidP="004C5EF3">
      <w:pPr>
        <w:rPr>
          <w:lang w:eastAsia="x-none"/>
        </w:rPr>
      </w:pPr>
    </w:p>
    <w:p w14:paraId="44746AC4" w14:textId="77777777" w:rsidR="005330AC" w:rsidRDefault="005330AC" w:rsidP="004C5EF3">
      <w:pPr>
        <w:rPr>
          <w:lang w:eastAsia="x-none"/>
        </w:rPr>
      </w:pPr>
    </w:p>
    <w:p w14:paraId="7A964B02" w14:textId="77777777" w:rsidR="005330AC" w:rsidRDefault="005330AC" w:rsidP="004C5EF3">
      <w:pPr>
        <w:rPr>
          <w:lang w:eastAsia="x-none"/>
        </w:rPr>
      </w:pPr>
    </w:p>
    <w:p w14:paraId="72C87453" w14:textId="77777777" w:rsidR="005330AC" w:rsidRDefault="005330AC" w:rsidP="004C5EF3">
      <w:pPr>
        <w:rPr>
          <w:lang w:eastAsia="x-none"/>
        </w:rPr>
      </w:pPr>
    </w:p>
    <w:p w14:paraId="0F2383E0" w14:textId="77777777" w:rsidR="005330AC" w:rsidRDefault="005330AC" w:rsidP="004C5EF3">
      <w:pPr>
        <w:rPr>
          <w:lang w:eastAsia="x-none"/>
        </w:rPr>
      </w:pPr>
    </w:p>
    <w:p w14:paraId="6086D541" w14:textId="77777777" w:rsidR="005330AC" w:rsidRDefault="005330AC" w:rsidP="004C5EF3">
      <w:pPr>
        <w:rPr>
          <w:lang w:eastAsia="x-none"/>
        </w:rPr>
      </w:pPr>
    </w:p>
    <w:p w14:paraId="2FB01740" w14:textId="77777777" w:rsidR="005330AC" w:rsidRDefault="005330AC" w:rsidP="004C5EF3">
      <w:pPr>
        <w:rPr>
          <w:lang w:eastAsia="x-none"/>
        </w:rPr>
      </w:pPr>
    </w:p>
    <w:p w14:paraId="1178B6AA" w14:textId="77777777" w:rsidR="005330AC" w:rsidRDefault="005330AC" w:rsidP="004C5EF3">
      <w:pPr>
        <w:rPr>
          <w:lang w:eastAsia="x-none"/>
        </w:rPr>
      </w:pPr>
    </w:p>
    <w:p w14:paraId="07B908C1" w14:textId="77777777" w:rsidR="005330AC" w:rsidRDefault="005330AC" w:rsidP="004C5EF3">
      <w:pPr>
        <w:rPr>
          <w:lang w:eastAsia="x-none"/>
        </w:rPr>
      </w:pPr>
    </w:p>
    <w:p w14:paraId="6091930D" w14:textId="77777777" w:rsidR="005330AC" w:rsidRDefault="005330AC" w:rsidP="004C5EF3">
      <w:pPr>
        <w:rPr>
          <w:lang w:eastAsia="x-none"/>
        </w:rPr>
      </w:pPr>
    </w:p>
    <w:p w14:paraId="4BC349BD" w14:textId="77777777" w:rsidR="005330AC" w:rsidRPr="00B549A5" w:rsidRDefault="005330AC" w:rsidP="004C5EF3">
      <w:pPr>
        <w:rPr>
          <w:lang w:eastAsia="x-none"/>
        </w:rPr>
      </w:pPr>
    </w:p>
    <w:p w14:paraId="2AD38314" w14:textId="77777777" w:rsidR="005F461A" w:rsidRDefault="005F461A" w:rsidP="005F461A">
      <w:pPr>
        <w:pStyle w:val="Naslov2"/>
        <w:numPr>
          <w:ilvl w:val="0"/>
          <w:numId w:val="0"/>
        </w:numPr>
        <w:tabs>
          <w:tab w:val="left" w:pos="708"/>
        </w:tabs>
        <w:jc w:val="center"/>
        <w:rPr>
          <w:bCs w:val="0"/>
          <w:sz w:val="28"/>
          <w:szCs w:val="28"/>
          <w:u w:val="single"/>
          <w:lang w:val="hr-HR"/>
        </w:rPr>
      </w:pPr>
      <w:bookmarkStart w:id="1193" w:name="_Toc518993434"/>
      <w:r w:rsidRPr="005F461A">
        <w:rPr>
          <w:bCs w:val="0"/>
          <w:sz w:val="28"/>
          <w:szCs w:val="28"/>
          <w:u w:val="single"/>
        </w:rPr>
        <w:t>V</w:t>
      </w:r>
      <w:r w:rsidR="002023EF">
        <w:rPr>
          <w:bCs w:val="0"/>
          <w:sz w:val="28"/>
          <w:szCs w:val="28"/>
          <w:u w:val="single"/>
          <w:lang w:val="hr-HR"/>
        </w:rPr>
        <w:t>II</w:t>
      </w:r>
      <w:r w:rsidRPr="005F461A">
        <w:rPr>
          <w:bCs w:val="0"/>
          <w:sz w:val="28"/>
          <w:szCs w:val="28"/>
          <w:u w:val="single"/>
          <w:lang w:val="hr-HR"/>
        </w:rPr>
        <w:t>I</w:t>
      </w:r>
      <w:r w:rsidRPr="005F461A">
        <w:rPr>
          <w:bCs w:val="0"/>
          <w:sz w:val="28"/>
          <w:szCs w:val="28"/>
          <w:u w:val="single"/>
        </w:rPr>
        <w:t xml:space="preserve">. </w:t>
      </w:r>
      <w:r w:rsidRPr="005F461A">
        <w:rPr>
          <w:bCs w:val="0"/>
          <w:sz w:val="28"/>
          <w:szCs w:val="28"/>
          <w:u w:val="single"/>
          <w:lang w:val="hr-HR"/>
        </w:rPr>
        <w:t>PRILOZI</w:t>
      </w:r>
      <w:bookmarkEnd w:id="1193"/>
    </w:p>
    <w:p w14:paraId="0F5858CE" w14:textId="77777777" w:rsidR="004C2063" w:rsidRPr="004C2063" w:rsidRDefault="004C2063" w:rsidP="004C2063">
      <w:pPr>
        <w:rPr>
          <w:lang w:eastAsia="x-none"/>
        </w:rPr>
      </w:pPr>
    </w:p>
    <w:p w14:paraId="4B5395B3" w14:textId="77777777" w:rsidR="00674601" w:rsidRDefault="00674601" w:rsidP="00674601">
      <w:pPr>
        <w:rPr>
          <w:rFonts w:cs="Arial"/>
          <w:i/>
          <w:sz w:val="24"/>
        </w:rPr>
      </w:pPr>
      <w:bookmarkStart w:id="1194" w:name="_Toc475103076"/>
      <w:bookmarkStart w:id="1195" w:name="_Toc500266096"/>
      <w:bookmarkStart w:id="1196" w:name="_Toc500354916"/>
      <w:bookmarkEnd w:id="1184"/>
      <w:bookmarkEnd w:id="1185"/>
    </w:p>
    <w:p w14:paraId="60A2DD13" w14:textId="77777777" w:rsidR="0091527C" w:rsidRPr="00D52519" w:rsidRDefault="002F0614" w:rsidP="009C4D73">
      <w:pPr>
        <w:pStyle w:val="Naslov3"/>
        <w:jc w:val="left"/>
        <w:rPr>
          <w:rFonts w:cs="Arial"/>
        </w:rPr>
      </w:pPr>
      <w:r>
        <w:rPr>
          <w:rFonts w:cs="Arial"/>
          <w:i/>
          <w:sz w:val="24"/>
          <w:lang w:val="hr-HR"/>
        </w:rPr>
        <w:br w:type="page"/>
      </w:r>
      <w:bookmarkStart w:id="1197" w:name="_Toc518993435"/>
      <w:r w:rsidR="0091527C" w:rsidRPr="00D52519">
        <w:rPr>
          <w:rFonts w:cs="Arial"/>
          <w:i/>
          <w:sz w:val="24"/>
          <w:lang w:val="hr-HR"/>
        </w:rPr>
        <w:lastRenderedPageBreak/>
        <w:t>PR</w:t>
      </w:r>
      <w:r w:rsidR="0091527C" w:rsidRPr="00D52519">
        <w:rPr>
          <w:rFonts w:cs="Arial"/>
          <w:i/>
          <w:sz w:val="24"/>
        </w:rPr>
        <w:t xml:space="preserve">ILOG </w:t>
      </w:r>
      <w:r w:rsidR="004C2063" w:rsidRPr="00D52519">
        <w:rPr>
          <w:rFonts w:cs="Arial"/>
          <w:i/>
          <w:sz w:val="24"/>
          <w:lang w:val="hr-HR"/>
        </w:rPr>
        <w:t>1</w:t>
      </w:r>
      <w:r w:rsidR="0091527C" w:rsidRPr="00D52519">
        <w:rPr>
          <w:rFonts w:cs="Arial"/>
          <w:i/>
          <w:sz w:val="24"/>
          <w:lang w:val="hr-HR"/>
        </w:rPr>
        <w:t>.</w:t>
      </w:r>
      <w:r w:rsidR="00C4533B" w:rsidRPr="00D52519">
        <w:rPr>
          <w:rFonts w:cs="Arial"/>
          <w:i/>
          <w:sz w:val="24"/>
          <w:lang w:val="hr-HR"/>
        </w:rPr>
        <w:t xml:space="preserve"> </w:t>
      </w:r>
      <w:r w:rsidR="0091527C" w:rsidRPr="00D52519">
        <w:rPr>
          <w:rFonts w:cs="Arial"/>
          <w:i/>
          <w:sz w:val="24"/>
        </w:rPr>
        <w:t>- OVLAŠTENJE ZA ZASTUPANJE</w:t>
      </w:r>
      <w:bookmarkEnd w:id="1194"/>
      <w:bookmarkEnd w:id="1195"/>
      <w:bookmarkEnd w:id="1196"/>
      <w:bookmarkEnd w:id="1197"/>
    </w:p>
    <w:p w14:paraId="63081511" w14:textId="77777777" w:rsidR="0091527C" w:rsidRPr="000E42F1" w:rsidRDefault="0091527C" w:rsidP="0091527C">
      <w:pPr>
        <w:jc w:val="center"/>
        <w:rPr>
          <w:rFonts w:ascii="Arial" w:hAnsi="Arial" w:cs="Arial"/>
          <w:szCs w:val="22"/>
          <w:lang w:val="x-none"/>
        </w:rPr>
      </w:pPr>
    </w:p>
    <w:p w14:paraId="481D0DFC" w14:textId="77777777" w:rsidR="0091527C" w:rsidRPr="000E42F1" w:rsidRDefault="0091527C" w:rsidP="0091527C">
      <w:pPr>
        <w:rPr>
          <w:rFonts w:ascii="Arial" w:hAnsi="Arial" w:cs="Arial"/>
          <w:szCs w:val="22"/>
        </w:rPr>
      </w:pPr>
    </w:p>
    <w:p w14:paraId="1DAE4A1A" w14:textId="77777777" w:rsidR="0091527C" w:rsidRPr="000E42F1" w:rsidRDefault="0091527C" w:rsidP="0091527C">
      <w:pPr>
        <w:rPr>
          <w:rFonts w:ascii="Arial" w:hAnsi="Arial" w:cs="Arial"/>
          <w:szCs w:val="22"/>
        </w:rPr>
      </w:pPr>
      <w:r w:rsidRPr="000E42F1">
        <w:rPr>
          <w:rFonts w:ascii="Arial" w:hAnsi="Arial" w:cs="Arial"/>
          <w:szCs w:val="22"/>
        </w:rPr>
        <w:t xml:space="preserve">(Memorandum ponuditelja) </w:t>
      </w:r>
    </w:p>
    <w:p w14:paraId="425D7AD9" w14:textId="77777777" w:rsidR="0091527C" w:rsidRPr="000E42F1" w:rsidRDefault="0091527C" w:rsidP="0091527C">
      <w:pPr>
        <w:rPr>
          <w:rFonts w:ascii="Arial" w:hAnsi="Arial" w:cs="Arial"/>
          <w:szCs w:val="22"/>
        </w:rPr>
      </w:pPr>
    </w:p>
    <w:p w14:paraId="173EA18A" w14:textId="77777777" w:rsidR="0091527C" w:rsidRPr="000E42F1" w:rsidRDefault="0091527C" w:rsidP="0091527C">
      <w:pPr>
        <w:rPr>
          <w:rFonts w:ascii="Arial" w:hAnsi="Arial" w:cs="Arial"/>
          <w:szCs w:val="22"/>
        </w:rPr>
      </w:pPr>
    </w:p>
    <w:p w14:paraId="58C7E247" w14:textId="77777777" w:rsidR="0091527C" w:rsidRPr="000E42F1" w:rsidRDefault="0091527C" w:rsidP="0091527C">
      <w:pPr>
        <w:rPr>
          <w:rFonts w:ascii="Arial" w:hAnsi="Arial" w:cs="Arial"/>
          <w:szCs w:val="22"/>
        </w:rPr>
      </w:pPr>
    </w:p>
    <w:p w14:paraId="0740B203" w14:textId="77777777" w:rsidR="0091527C" w:rsidRPr="000E42F1" w:rsidRDefault="00CA6ED7" w:rsidP="0091527C">
      <w:pPr>
        <w:spacing w:line="360" w:lineRule="auto"/>
        <w:ind w:left="4253" w:right="283"/>
        <w:jc w:val="right"/>
        <w:rPr>
          <w:rFonts w:ascii="Arial" w:hAnsi="Arial" w:cs="Arial"/>
          <w:b/>
          <w:bCs/>
          <w:szCs w:val="22"/>
        </w:rPr>
      </w:pPr>
      <w:r>
        <w:rPr>
          <w:rFonts w:ascii="Arial" w:hAnsi="Arial" w:cs="Arial"/>
          <w:b/>
          <w:bCs/>
          <w:szCs w:val="22"/>
        </w:rPr>
        <w:t xml:space="preserve"> LUČKA UPRAVA </w:t>
      </w:r>
      <w:r w:rsidR="008057A6">
        <w:rPr>
          <w:rFonts w:ascii="Arial" w:hAnsi="Arial" w:cs="Arial"/>
          <w:b/>
          <w:bCs/>
          <w:szCs w:val="22"/>
        </w:rPr>
        <w:t>NOVALJA</w:t>
      </w:r>
    </w:p>
    <w:p w14:paraId="57F9C600" w14:textId="77777777" w:rsidR="0091527C" w:rsidRPr="000E42F1" w:rsidRDefault="0091527C" w:rsidP="0091527C">
      <w:pPr>
        <w:jc w:val="both"/>
        <w:rPr>
          <w:rFonts w:ascii="Arial" w:hAnsi="Arial" w:cs="Arial"/>
          <w:szCs w:val="22"/>
        </w:rPr>
      </w:pPr>
    </w:p>
    <w:p w14:paraId="242DCE96" w14:textId="77777777" w:rsidR="0091527C" w:rsidRPr="000E42F1" w:rsidRDefault="0091527C" w:rsidP="0091527C">
      <w:pPr>
        <w:jc w:val="both"/>
        <w:rPr>
          <w:rFonts w:ascii="Arial" w:hAnsi="Arial" w:cs="Arial"/>
          <w:szCs w:val="22"/>
        </w:rPr>
      </w:pPr>
    </w:p>
    <w:p w14:paraId="0C5B0924" w14:textId="77777777" w:rsidR="0091527C" w:rsidRPr="000E42F1" w:rsidRDefault="0091527C" w:rsidP="0091527C">
      <w:pPr>
        <w:jc w:val="both"/>
        <w:rPr>
          <w:rFonts w:ascii="Arial" w:hAnsi="Arial" w:cs="Arial"/>
          <w:szCs w:val="22"/>
        </w:rPr>
      </w:pPr>
    </w:p>
    <w:p w14:paraId="1B7A69D8" w14:textId="77777777" w:rsidR="0091527C" w:rsidRPr="000E42F1" w:rsidRDefault="0091527C" w:rsidP="0091527C">
      <w:pPr>
        <w:jc w:val="both"/>
        <w:rPr>
          <w:rFonts w:ascii="Arial" w:hAnsi="Arial" w:cs="Arial"/>
          <w:szCs w:val="22"/>
        </w:rPr>
      </w:pPr>
    </w:p>
    <w:p w14:paraId="423B4D0C" w14:textId="77777777" w:rsidR="0091527C" w:rsidRPr="000E42F1" w:rsidRDefault="0091527C" w:rsidP="0091527C">
      <w:pPr>
        <w:jc w:val="both"/>
        <w:rPr>
          <w:rFonts w:ascii="Arial" w:hAnsi="Arial" w:cs="Arial"/>
          <w:b/>
          <w:szCs w:val="22"/>
        </w:rPr>
      </w:pPr>
      <w:r w:rsidRPr="000E42F1">
        <w:rPr>
          <w:rFonts w:ascii="Arial" w:hAnsi="Arial" w:cs="Arial"/>
          <w:b/>
          <w:szCs w:val="22"/>
        </w:rPr>
        <w:t>PREDMET: Ovlast za zastupanje i sudjelovanje u postupku javnog otvaranja ponuda</w:t>
      </w:r>
    </w:p>
    <w:p w14:paraId="7807AD6F" w14:textId="77777777" w:rsidR="0091527C" w:rsidRPr="000E42F1" w:rsidRDefault="0091527C" w:rsidP="0091527C">
      <w:pPr>
        <w:jc w:val="both"/>
        <w:rPr>
          <w:rFonts w:ascii="Arial" w:hAnsi="Arial" w:cs="Arial"/>
          <w:szCs w:val="22"/>
        </w:rPr>
      </w:pPr>
    </w:p>
    <w:p w14:paraId="599560A0" w14:textId="77777777" w:rsidR="0091527C" w:rsidRPr="000E42F1" w:rsidRDefault="0091527C" w:rsidP="0091527C">
      <w:pPr>
        <w:jc w:val="both"/>
        <w:rPr>
          <w:rFonts w:ascii="Arial" w:hAnsi="Arial" w:cs="Arial"/>
          <w:szCs w:val="22"/>
        </w:rPr>
      </w:pPr>
    </w:p>
    <w:p w14:paraId="52A8CA24" w14:textId="77777777" w:rsidR="0091527C" w:rsidRPr="000E42F1" w:rsidRDefault="0091527C" w:rsidP="0091527C">
      <w:pPr>
        <w:jc w:val="both"/>
        <w:rPr>
          <w:rFonts w:ascii="Arial" w:hAnsi="Arial" w:cs="Arial"/>
          <w:szCs w:val="22"/>
        </w:rPr>
      </w:pPr>
    </w:p>
    <w:p w14:paraId="305FB620" w14:textId="77777777" w:rsidR="0091527C" w:rsidRPr="000E42F1" w:rsidRDefault="0091527C" w:rsidP="0091527C">
      <w:pPr>
        <w:jc w:val="both"/>
        <w:rPr>
          <w:rFonts w:ascii="Arial" w:hAnsi="Arial" w:cs="Arial"/>
          <w:szCs w:val="22"/>
        </w:rPr>
      </w:pPr>
      <w:r w:rsidRPr="000E42F1">
        <w:rPr>
          <w:rFonts w:ascii="Arial" w:hAnsi="Arial" w:cs="Arial"/>
          <w:szCs w:val="22"/>
        </w:rPr>
        <w:t>Ovime ovlašćujemo svog predstavnika __________________________________________</w:t>
      </w:r>
    </w:p>
    <w:p w14:paraId="62DAA471" w14:textId="77777777" w:rsidR="0091527C" w:rsidRPr="000E42F1" w:rsidRDefault="0091527C" w:rsidP="0091527C">
      <w:pPr>
        <w:jc w:val="both"/>
        <w:rPr>
          <w:rFonts w:ascii="Arial" w:hAnsi="Arial" w:cs="Arial"/>
          <w:szCs w:val="22"/>
        </w:rPr>
      </w:pPr>
      <w:r w:rsidRPr="000E42F1">
        <w:rPr>
          <w:rFonts w:ascii="Arial" w:hAnsi="Arial" w:cs="Arial"/>
          <w:szCs w:val="22"/>
        </w:rPr>
        <w:tab/>
      </w:r>
      <w:r w:rsidRPr="000E42F1">
        <w:rPr>
          <w:rFonts w:ascii="Arial" w:hAnsi="Arial" w:cs="Arial"/>
          <w:szCs w:val="22"/>
        </w:rPr>
        <w:tab/>
      </w:r>
      <w:r w:rsidRPr="000E42F1">
        <w:rPr>
          <w:rFonts w:ascii="Arial" w:hAnsi="Arial" w:cs="Arial"/>
          <w:szCs w:val="22"/>
        </w:rPr>
        <w:tab/>
      </w:r>
      <w:r w:rsidRPr="000E42F1">
        <w:rPr>
          <w:rFonts w:ascii="Arial" w:hAnsi="Arial" w:cs="Arial"/>
          <w:szCs w:val="22"/>
        </w:rPr>
        <w:tab/>
      </w:r>
      <w:r w:rsidRPr="000E42F1">
        <w:rPr>
          <w:rFonts w:ascii="Arial" w:hAnsi="Arial" w:cs="Arial"/>
          <w:szCs w:val="22"/>
        </w:rPr>
        <w:tab/>
      </w:r>
      <w:r w:rsidRPr="000E42F1">
        <w:rPr>
          <w:rFonts w:ascii="Arial" w:hAnsi="Arial" w:cs="Arial"/>
          <w:szCs w:val="22"/>
        </w:rPr>
        <w:tab/>
      </w:r>
      <w:r w:rsidRPr="000E42F1">
        <w:rPr>
          <w:rFonts w:ascii="Arial" w:hAnsi="Arial" w:cs="Arial"/>
          <w:szCs w:val="22"/>
        </w:rPr>
        <w:tab/>
      </w:r>
      <w:r w:rsidRPr="000E42F1">
        <w:rPr>
          <w:rFonts w:ascii="Arial" w:hAnsi="Arial" w:cs="Arial"/>
          <w:szCs w:val="22"/>
        </w:rPr>
        <w:tab/>
        <w:t>(ime i prezime)</w:t>
      </w:r>
    </w:p>
    <w:p w14:paraId="78E37371" w14:textId="77777777" w:rsidR="0091527C" w:rsidRPr="000E42F1" w:rsidRDefault="0091527C" w:rsidP="0091527C">
      <w:pPr>
        <w:jc w:val="both"/>
        <w:rPr>
          <w:rFonts w:ascii="Arial" w:hAnsi="Arial" w:cs="Arial"/>
          <w:szCs w:val="22"/>
        </w:rPr>
      </w:pPr>
    </w:p>
    <w:p w14:paraId="48D0A193" w14:textId="77777777" w:rsidR="0091527C" w:rsidRPr="000E42F1" w:rsidRDefault="0091527C" w:rsidP="0091527C">
      <w:pPr>
        <w:jc w:val="both"/>
        <w:rPr>
          <w:rFonts w:ascii="Arial" w:hAnsi="Arial" w:cs="Arial"/>
          <w:szCs w:val="22"/>
        </w:rPr>
      </w:pPr>
      <w:r w:rsidRPr="000E42F1">
        <w:rPr>
          <w:rFonts w:ascii="Arial" w:hAnsi="Arial" w:cs="Arial"/>
          <w:szCs w:val="22"/>
        </w:rPr>
        <w:t>rođenog ______________________ u ____________________________ na radnom mjestu</w:t>
      </w:r>
    </w:p>
    <w:p w14:paraId="06D3510F" w14:textId="77777777" w:rsidR="0091527C" w:rsidRPr="000E42F1" w:rsidRDefault="0091527C" w:rsidP="0091527C">
      <w:pPr>
        <w:ind w:left="708" w:firstLine="568"/>
        <w:jc w:val="both"/>
        <w:rPr>
          <w:rFonts w:ascii="Arial" w:hAnsi="Arial" w:cs="Arial"/>
          <w:szCs w:val="22"/>
        </w:rPr>
      </w:pPr>
      <w:r w:rsidRPr="000E42F1">
        <w:rPr>
          <w:rFonts w:ascii="Arial" w:hAnsi="Arial" w:cs="Arial"/>
          <w:szCs w:val="22"/>
        </w:rPr>
        <w:t>(nadnevak rođenja)</w:t>
      </w:r>
      <w:r w:rsidRPr="000E42F1">
        <w:rPr>
          <w:rFonts w:ascii="Arial" w:hAnsi="Arial" w:cs="Arial"/>
          <w:szCs w:val="22"/>
        </w:rPr>
        <w:tab/>
      </w:r>
      <w:r w:rsidRPr="000E42F1">
        <w:rPr>
          <w:rFonts w:ascii="Arial" w:hAnsi="Arial" w:cs="Arial"/>
          <w:szCs w:val="22"/>
        </w:rPr>
        <w:tab/>
      </w:r>
      <w:r w:rsidRPr="000E42F1">
        <w:rPr>
          <w:rFonts w:ascii="Arial" w:hAnsi="Arial" w:cs="Arial"/>
          <w:szCs w:val="22"/>
        </w:rPr>
        <w:tab/>
        <w:t>(mjesto rođenja)</w:t>
      </w:r>
    </w:p>
    <w:p w14:paraId="73D958F4" w14:textId="77777777" w:rsidR="0091527C" w:rsidRPr="000E42F1" w:rsidRDefault="0091527C" w:rsidP="0091527C">
      <w:pPr>
        <w:jc w:val="both"/>
        <w:rPr>
          <w:rFonts w:ascii="Arial" w:hAnsi="Arial" w:cs="Arial"/>
          <w:szCs w:val="22"/>
        </w:rPr>
      </w:pPr>
    </w:p>
    <w:p w14:paraId="743684CB" w14:textId="77777777" w:rsidR="0091527C" w:rsidRPr="000E42F1" w:rsidRDefault="0091527C" w:rsidP="0091527C">
      <w:pPr>
        <w:jc w:val="both"/>
        <w:rPr>
          <w:rFonts w:ascii="Arial" w:hAnsi="Arial" w:cs="Arial"/>
          <w:szCs w:val="22"/>
        </w:rPr>
      </w:pPr>
      <w:r w:rsidRPr="000E42F1">
        <w:rPr>
          <w:rFonts w:ascii="Arial" w:hAnsi="Arial" w:cs="Arial"/>
          <w:szCs w:val="22"/>
        </w:rPr>
        <w:t>_____________________________________ da nas zastupa i sudjeluje u postupku javnog</w:t>
      </w:r>
    </w:p>
    <w:p w14:paraId="6A915F32" w14:textId="77777777" w:rsidR="0091527C" w:rsidRPr="000E42F1" w:rsidRDefault="0091527C" w:rsidP="0091527C">
      <w:pPr>
        <w:ind w:left="708" w:firstLine="708"/>
        <w:jc w:val="both"/>
        <w:rPr>
          <w:rFonts w:ascii="Arial" w:hAnsi="Arial" w:cs="Arial"/>
          <w:szCs w:val="22"/>
        </w:rPr>
      </w:pPr>
      <w:r w:rsidRPr="000E42F1">
        <w:rPr>
          <w:rFonts w:ascii="Arial" w:hAnsi="Arial" w:cs="Arial"/>
          <w:szCs w:val="22"/>
        </w:rPr>
        <w:t>(naziv radnog mjesta)</w:t>
      </w:r>
    </w:p>
    <w:p w14:paraId="65FE0051" w14:textId="77777777" w:rsidR="0091527C" w:rsidRPr="000E42F1" w:rsidRDefault="0091527C" w:rsidP="0091527C">
      <w:pPr>
        <w:jc w:val="both"/>
        <w:rPr>
          <w:rFonts w:ascii="Arial" w:hAnsi="Arial" w:cs="Arial"/>
          <w:szCs w:val="22"/>
        </w:rPr>
      </w:pPr>
    </w:p>
    <w:p w14:paraId="5C5F06A1" w14:textId="6F84EB83" w:rsidR="0091527C" w:rsidRPr="00F24374" w:rsidRDefault="0091527C" w:rsidP="0091527C">
      <w:pPr>
        <w:jc w:val="both"/>
        <w:rPr>
          <w:rFonts w:ascii="Arial" w:hAnsi="Arial" w:cs="Arial"/>
          <w:bCs/>
          <w:szCs w:val="22"/>
        </w:rPr>
      </w:pPr>
      <w:r w:rsidRPr="00F24374">
        <w:rPr>
          <w:rFonts w:ascii="Arial" w:hAnsi="Arial" w:cs="Arial"/>
          <w:szCs w:val="22"/>
        </w:rPr>
        <w:t>otvaranja ponuda u otvo</w:t>
      </w:r>
      <w:r w:rsidR="00B13A5F">
        <w:rPr>
          <w:rFonts w:ascii="Arial" w:hAnsi="Arial" w:cs="Arial"/>
          <w:szCs w:val="22"/>
        </w:rPr>
        <w:t xml:space="preserve">renom postupku javne nabave </w:t>
      </w:r>
      <w:r w:rsidR="004C7E8F">
        <w:rPr>
          <w:rFonts w:ascii="Arial" w:hAnsi="Arial" w:cs="Arial"/>
          <w:szCs w:val="22"/>
        </w:rPr>
        <w:t>male</w:t>
      </w:r>
      <w:r w:rsidRPr="00F24374">
        <w:rPr>
          <w:rFonts w:ascii="Arial" w:hAnsi="Arial" w:cs="Arial"/>
          <w:szCs w:val="22"/>
        </w:rPr>
        <w:t xml:space="preserve"> vrijednosti</w:t>
      </w:r>
      <w:r w:rsidR="008057A6">
        <w:rPr>
          <w:rFonts w:ascii="Arial" w:hAnsi="Arial" w:cs="Arial"/>
          <w:szCs w:val="22"/>
        </w:rPr>
        <w:t xml:space="preserve"> </w:t>
      </w:r>
      <w:bookmarkStart w:id="1198" w:name="_Hlk15393237"/>
      <w:r w:rsidR="008057A6">
        <w:rPr>
          <w:rFonts w:ascii="Arial" w:hAnsi="Arial" w:cs="Arial"/>
          <w:szCs w:val="22"/>
        </w:rPr>
        <w:t>Uređenje obale za prihvat katamarana u lico Novalja, Grad Novalja, Ličko - senjska županija</w:t>
      </w:r>
      <w:bookmarkEnd w:id="1198"/>
      <w:r w:rsidR="000C41BE" w:rsidRPr="00F24374">
        <w:rPr>
          <w:rFonts w:ascii="Arial" w:hAnsi="Arial" w:cs="Arial"/>
          <w:szCs w:val="22"/>
        </w:rPr>
        <w:t>,</w:t>
      </w:r>
      <w:r w:rsidRPr="00F24374">
        <w:rPr>
          <w:rFonts w:ascii="Arial" w:hAnsi="Arial" w:cs="Arial"/>
          <w:szCs w:val="22"/>
        </w:rPr>
        <w:t xml:space="preserve"> koje će se održati </w:t>
      </w:r>
      <w:r w:rsidR="005330AC" w:rsidRPr="00880C5C">
        <w:rPr>
          <w:rFonts w:ascii="Arial" w:hAnsi="Arial"/>
          <w:bCs/>
          <w:color w:val="FF0000"/>
        </w:rPr>
        <w:t>__.</w:t>
      </w:r>
      <w:r w:rsidR="00A72841" w:rsidRPr="00880C5C">
        <w:rPr>
          <w:rFonts w:ascii="Arial" w:hAnsi="Arial"/>
          <w:bCs/>
          <w:color w:val="FF0000"/>
        </w:rPr>
        <w:t>_______________</w:t>
      </w:r>
      <w:r w:rsidR="005330AC" w:rsidRPr="00880C5C">
        <w:rPr>
          <w:rFonts w:ascii="Arial" w:hAnsi="Arial"/>
          <w:bCs/>
          <w:color w:val="FF0000"/>
        </w:rPr>
        <w:t>_</w:t>
      </w:r>
      <w:r w:rsidR="006E0209" w:rsidRPr="00880C5C">
        <w:rPr>
          <w:rFonts w:ascii="Arial" w:hAnsi="Arial"/>
          <w:bCs/>
          <w:color w:val="FF0000"/>
        </w:rPr>
        <w:t xml:space="preserve"> </w:t>
      </w:r>
      <w:r w:rsidR="00B13A5F" w:rsidRPr="00D02714">
        <w:rPr>
          <w:rFonts w:ascii="Arial" w:hAnsi="Arial" w:cs="Arial"/>
          <w:color w:val="FF0000"/>
          <w:szCs w:val="22"/>
          <w:highlight w:val="yellow"/>
        </w:rPr>
        <w:t>201</w:t>
      </w:r>
      <w:r w:rsidR="008057A6" w:rsidRPr="00D02714">
        <w:rPr>
          <w:rFonts w:ascii="Arial" w:hAnsi="Arial" w:cs="Arial"/>
          <w:color w:val="FF0000"/>
          <w:szCs w:val="22"/>
          <w:highlight w:val="yellow"/>
        </w:rPr>
        <w:t>9</w:t>
      </w:r>
      <w:r w:rsidRPr="00D02714">
        <w:rPr>
          <w:rFonts w:ascii="Arial" w:hAnsi="Arial" w:cs="Arial"/>
          <w:color w:val="FF0000"/>
          <w:szCs w:val="22"/>
          <w:highlight w:val="yellow"/>
        </w:rPr>
        <w:t xml:space="preserve">. godine </w:t>
      </w:r>
      <w:r w:rsidRPr="00D02714">
        <w:rPr>
          <w:rFonts w:ascii="Arial" w:hAnsi="Arial" w:cs="Arial"/>
          <w:bCs/>
          <w:color w:val="FF0000"/>
          <w:szCs w:val="22"/>
          <w:highlight w:val="yellow"/>
        </w:rPr>
        <w:t xml:space="preserve">u </w:t>
      </w:r>
      <w:r w:rsidR="00BA1876" w:rsidRPr="00D02714">
        <w:rPr>
          <w:rFonts w:ascii="Arial" w:hAnsi="Arial" w:cs="Arial"/>
          <w:bCs/>
          <w:color w:val="FF0000"/>
          <w:szCs w:val="22"/>
          <w:highlight w:val="yellow"/>
        </w:rPr>
        <w:t>10:00</w:t>
      </w:r>
      <w:r w:rsidRPr="00D02714">
        <w:rPr>
          <w:rFonts w:ascii="Arial" w:hAnsi="Arial" w:cs="Arial"/>
          <w:bCs/>
          <w:color w:val="FF0000"/>
          <w:szCs w:val="22"/>
          <w:highlight w:val="yellow"/>
        </w:rPr>
        <w:t xml:space="preserve"> sati</w:t>
      </w:r>
      <w:r w:rsidRPr="00D02714">
        <w:rPr>
          <w:rFonts w:ascii="Arial" w:hAnsi="Arial" w:cs="Arial"/>
          <w:color w:val="FF0000"/>
          <w:szCs w:val="22"/>
          <w:highlight w:val="yellow"/>
        </w:rPr>
        <w:t xml:space="preserve"> </w:t>
      </w:r>
      <w:r w:rsidRPr="00D02714">
        <w:rPr>
          <w:rFonts w:ascii="Arial" w:hAnsi="Arial" w:cs="Arial"/>
          <w:szCs w:val="22"/>
          <w:highlight w:val="yellow"/>
        </w:rPr>
        <w:t>u</w:t>
      </w:r>
      <w:r w:rsidRPr="00F24374">
        <w:rPr>
          <w:rFonts w:ascii="Arial" w:hAnsi="Arial" w:cs="Arial"/>
          <w:szCs w:val="22"/>
        </w:rPr>
        <w:t xml:space="preserve"> prostorijama </w:t>
      </w:r>
      <w:r w:rsidR="008057A6">
        <w:rPr>
          <w:rFonts w:ascii="Arial" w:hAnsi="Arial" w:cs="Arial"/>
          <w:bCs/>
          <w:szCs w:val="22"/>
        </w:rPr>
        <w:t>L</w:t>
      </w:r>
      <w:r w:rsidR="00CA6ED7">
        <w:rPr>
          <w:rFonts w:ascii="Arial" w:hAnsi="Arial" w:cs="Arial"/>
          <w:bCs/>
          <w:szCs w:val="22"/>
        </w:rPr>
        <w:t xml:space="preserve">učke uprave </w:t>
      </w:r>
      <w:r w:rsidR="008057A6">
        <w:rPr>
          <w:rFonts w:ascii="Arial" w:hAnsi="Arial" w:cs="Arial"/>
          <w:bCs/>
          <w:szCs w:val="22"/>
        </w:rPr>
        <w:t>Novalja</w:t>
      </w:r>
      <w:r w:rsidRPr="00F24374">
        <w:rPr>
          <w:rFonts w:ascii="Arial" w:hAnsi="Arial" w:cs="Arial"/>
          <w:szCs w:val="22"/>
        </w:rPr>
        <w:t>.</w:t>
      </w:r>
    </w:p>
    <w:p w14:paraId="448E3B36" w14:textId="77777777" w:rsidR="0091527C" w:rsidRPr="000E42F1" w:rsidRDefault="0091527C" w:rsidP="0091527C">
      <w:pPr>
        <w:jc w:val="both"/>
        <w:rPr>
          <w:rFonts w:ascii="Arial" w:hAnsi="Arial" w:cs="Arial"/>
          <w:szCs w:val="22"/>
        </w:rPr>
      </w:pPr>
    </w:p>
    <w:p w14:paraId="1F824F9A" w14:textId="77777777" w:rsidR="0091527C" w:rsidRPr="000E42F1" w:rsidRDefault="0091527C" w:rsidP="0091527C">
      <w:pPr>
        <w:jc w:val="both"/>
        <w:rPr>
          <w:rFonts w:ascii="Arial" w:hAnsi="Arial" w:cs="Arial"/>
          <w:szCs w:val="22"/>
        </w:rPr>
      </w:pPr>
      <w:r w:rsidRPr="000E42F1">
        <w:rPr>
          <w:rFonts w:ascii="Arial" w:hAnsi="Arial" w:cs="Arial"/>
          <w:szCs w:val="22"/>
        </w:rPr>
        <w:t>U _____________, _________ 201</w:t>
      </w:r>
      <w:r w:rsidR="008057A6">
        <w:rPr>
          <w:rFonts w:ascii="Arial" w:hAnsi="Arial" w:cs="Arial"/>
          <w:szCs w:val="22"/>
        </w:rPr>
        <w:t>9</w:t>
      </w:r>
      <w:r>
        <w:rPr>
          <w:rFonts w:ascii="Arial" w:hAnsi="Arial" w:cs="Arial"/>
          <w:szCs w:val="22"/>
        </w:rPr>
        <w:t>.</w:t>
      </w:r>
      <w:r w:rsidRPr="000E42F1">
        <w:rPr>
          <w:rFonts w:ascii="Arial" w:hAnsi="Arial" w:cs="Arial"/>
          <w:szCs w:val="22"/>
        </w:rPr>
        <w:t xml:space="preserve"> godine.</w:t>
      </w:r>
    </w:p>
    <w:p w14:paraId="65347746" w14:textId="77777777" w:rsidR="0091527C" w:rsidRPr="000E42F1" w:rsidRDefault="0091527C" w:rsidP="0091527C">
      <w:pPr>
        <w:jc w:val="both"/>
        <w:rPr>
          <w:rFonts w:ascii="Arial" w:hAnsi="Arial" w:cs="Arial"/>
          <w:szCs w:val="22"/>
        </w:rPr>
      </w:pPr>
    </w:p>
    <w:p w14:paraId="28D09857" w14:textId="77777777" w:rsidR="0091527C" w:rsidRPr="000E42F1" w:rsidRDefault="0091527C" w:rsidP="0091527C">
      <w:pPr>
        <w:ind w:left="5245"/>
        <w:jc w:val="center"/>
        <w:rPr>
          <w:rFonts w:ascii="Arial" w:hAnsi="Arial" w:cs="Arial"/>
          <w:szCs w:val="22"/>
        </w:rPr>
      </w:pPr>
    </w:p>
    <w:p w14:paraId="65710843" w14:textId="77777777" w:rsidR="0091527C" w:rsidRPr="000E42F1" w:rsidRDefault="0091527C" w:rsidP="0091527C">
      <w:pPr>
        <w:ind w:left="5245"/>
        <w:jc w:val="center"/>
        <w:rPr>
          <w:rFonts w:ascii="Arial" w:hAnsi="Arial" w:cs="Arial"/>
          <w:szCs w:val="22"/>
        </w:rPr>
      </w:pPr>
    </w:p>
    <w:p w14:paraId="3C56D732" w14:textId="77777777" w:rsidR="0091527C" w:rsidRPr="000E42F1" w:rsidRDefault="0091527C" w:rsidP="0091527C">
      <w:pPr>
        <w:ind w:left="4820"/>
        <w:jc w:val="center"/>
        <w:rPr>
          <w:rFonts w:ascii="Arial" w:hAnsi="Arial" w:cs="Arial"/>
          <w:bCs/>
          <w:szCs w:val="22"/>
        </w:rPr>
      </w:pPr>
      <w:r w:rsidRPr="000E42F1">
        <w:rPr>
          <w:rFonts w:ascii="Arial" w:hAnsi="Arial" w:cs="Arial"/>
          <w:szCs w:val="22"/>
        </w:rPr>
        <w:t>ZA PONUDITELJA:</w:t>
      </w:r>
    </w:p>
    <w:p w14:paraId="6A8A5F5F" w14:textId="77777777" w:rsidR="0091527C" w:rsidRPr="000E42F1" w:rsidRDefault="0091527C" w:rsidP="0091527C">
      <w:pPr>
        <w:ind w:left="3969"/>
        <w:jc w:val="center"/>
        <w:rPr>
          <w:rFonts w:ascii="Arial" w:hAnsi="Arial" w:cs="Arial"/>
          <w:szCs w:val="22"/>
        </w:rPr>
      </w:pPr>
    </w:p>
    <w:p w14:paraId="5979A0EB" w14:textId="77777777" w:rsidR="0091527C" w:rsidRPr="000E42F1" w:rsidRDefault="0091527C" w:rsidP="0091527C">
      <w:pPr>
        <w:ind w:left="3402" w:right="-426"/>
        <w:jc w:val="center"/>
        <w:rPr>
          <w:rFonts w:ascii="Arial" w:hAnsi="Arial" w:cs="Arial"/>
          <w:szCs w:val="22"/>
        </w:rPr>
      </w:pPr>
      <w:r w:rsidRPr="000E42F1">
        <w:rPr>
          <w:rFonts w:ascii="Arial" w:hAnsi="Arial" w:cs="Arial"/>
          <w:szCs w:val="22"/>
        </w:rPr>
        <w:t>M.P.</w:t>
      </w:r>
      <w:r w:rsidRPr="000E42F1">
        <w:rPr>
          <w:rFonts w:ascii="Arial" w:hAnsi="Arial" w:cs="Arial"/>
          <w:szCs w:val="22"/>
        </w:rPr>
        <w:tab/>
        <w:t>_____________________________________</w:t>
      </w:r>
    </w:p>
    <w:p w14:paraId="2A1F364F" w14:textId="77777777" w:rsidR="0091527C" w:rsidRPr="000E42F1" w:rsidRDefault="0091527C" w:rsidP="0091527C">
      <w:pPr>
        <w:tabs>
          <w:tab w:val="left" w:pos="11700"/>
        </w:tabs>
        <w:ind w:left="4820"/>
        <w:jc w:val="center"/>
        <w:rPr>
          <w:rFonts w:ascii="Arial" w:hAnsi="Arial" w:cs="Arial"/>
          <w:szCs w:val="22"/>
        </w:rPr>
      </w:pPr>
      <w:r w:rsidRPr="000E42F1">
        <w:rPr>
          <w:rFonts w:ascii="Arial" w:hAnsi="Arial" w:cs="Arial"/>
          <w:szCs w:val="22"/>
        </w:rPr>
        <w:t>(ime, prezime i potpis ovlaštene osobe)</w:t>
      </w:r>
    </w:p>
    <w:p w14:paraId="0A732D80" w14:textId="77777777" w:rsidR="0091527C" w:rsidRPr="000E42F1" w:rsidRDefault="0091527C" w:rsidP="0091527C">
      <w:pPr>
        <w:rPr>
          <w:rFonts w:ascii="Arial" w:hAnsi="Arial" w:cs="Arial"/>
          <w:szCs w:val="22"/>
        </w:rPr>
      </w:pPr>
    </w:p>
    <w:p w14:paraId="7FA52ED5" w14:textId="77777777" w:rsidR="0091527C" w:rsidRPr="000E42F1" w:rsidRDefault="0091527C" w:rsidP="0091527C">
      <w:pPr>
        <w:rPr>
          <w:rFonts w:ascii="Arial" w:hAnsi="Arial" w:cs="Arial"/>
          <w:szCs w:val="22"/>
        </w:rPr>
      </w:pPr>
    </w:p>
    <w:p w14:paraId="7F02AF70" w14:textId="77777777" w:rsidR="0091527C" w:rsidRPr="000E42F1" w:rsidRDefault="0091527C" w:rsidP="0091527C">
      <w:pPr>
        <w:rPr>
          <w:rFonts w:ascii="Arial" w:hAnsi="Arial" w:cs="Arial"/>
          <w:szCs w:val="22"/>
        </w:rPr>
      </w:pPr>
    </w:p>
    <w:p w14:paraId="25116AE1" w14:textId="77777777" w:rsidR="0091527C" w:rsidRDefault="0091527C" w:rsidP="0091527C">
      <w:pPr>
        <w:rPr>
          <w:rFonts w:ascii="Arial" w:hAnsi="Arial" w:cs="Arial"/>
          <w:szCs w:val="22"/>
        </w:rPr>
      </w:pPr>
    </w:p>
    <w:p w14:paraId="53C0BBD1" w14:textId="77777777" w:rsidR="005330AC" w:rsidRDefault="005330AC" w:rsidP="0091527C">
      <w:pPr>
        <w:rPr>
          <w:rFonts w:ascii="Arial" w:hAnsi="Arial" w:cs="Arial"/>
          <w:szCs w:val="22"/>
        </w:rPr>
      </w:pPr>
    </w:p>
    <w:p w14:paraId="23F211B3" w14:textId="77777777" w:rsidR="005330AC" w:rsidRDefault="005330AC" w:rsidP="0091527C">
      <w:pPr>
        <w:rPr>
          <w:rFonts w:ascii="Arial" w:hAnsi="Arial" w:cs="Arial"/>
          <w:szCs w:val="22"/>
        </w:rPr>
      </w:pPr>
    </w:p>
    <w:p w14:paraId="189DD287" w14:textId="77777777" w:rsidR="005330AC" w:rsidRDefault="005330AC" w:rsidP="0091527C">
      <w:pPr>
        <w:rPr>
          <w:rFonts w:ascii="Arial" w:hAnsi="Arial" w:cs="Arial"/>
          <w:szCs w:val="22"/>
        </w:rPr>
      </w:pPr>
    </w:p>
    <w:p w14:paraId="79A237FE" w14:textId="77777777" w:rsidR="005330AC" w:rsidRDefault="005330AC" w:rsidP="0091527C">
      <w:pPr>
        <w:rPr>
          <w:rFonts w:ascii="Arial" w:hAnsi="Arial" w:cs="Arial"/>
          <w:szCs w:val="22"/>
        </w:rPr>
      </w:pPr>
    </w:p>
    <w:p w14:paraId="5F4AF8E4" w14:textId="77777777" w:rsidR="005330AC" w:rsidRDefault="005330AC" w:rsidP="0091527C">
      <w:pPr>
        <w:rPr>
          <w:rFonts w:ascii="Arial" w:hAnsi="Arial" w:cs="Arial"/>
          <w:szCs w:val="22"/>
        </w:rPr>
      </w:pPr>
    </w:p>
    <w:p w14:paraId="5A3B3923" w14:textId="77777777" w:rsidR="005330AC" w:rsidRDefault="005330AC" w:rsidP="0091527C">
      <w:pPr>
        <w:rPr>
          <w:rFonts w:ascii="Arial" w:hAnsi="Arial" w:cs="Arial"/>
          <w:szCs w:val="22"/>
        </w:rPr>
      </w:pPr>
    </w:p>
    <w:p w14:paraId="2D0BECA7" w14:textId="77777777" w:rsidR="005330AC" w:rsidRDefault="005330AC" w:rsidP="0091527C">
      <w:pPr>
        <w:rPr>
          <w:rFonts w:ascii="Arial" w:hAnsi="Arial" w:cs="Arial"/>
          <w:szCs w:val="22"/>
        </w:rPr>
      </w:pPr>
    </w:p>
    <w:p w14:paraId="51F26FFE" w14:textId="77777777" w:rsidR="005330AC" w:rsidRPr="000E42F1" w:rsidRDefault="005330AC" w:rsidP="0091527C">
      <w:pPr>
        <w:rPr>
          <w:rFonts w:ascii="Arial" w:hAnsi="Arial" w:cs="Arial"/>
          <w:szCs w:val="22"/>
        </w:rPr>
      </w:pPr>
    </w:p>
    <w:p w14:paraId="283DF1B6" w14:textId="77777777" w:rsidR="0091527C" w:rsidRPr="000E42F1" w:rsidRDefault="0091527C" w:rsidP="0091527C">
      <w:pPr>
        <w:rPr>
          <w:rFonts w:ascii="Arial" w:hAnsi="Arial" w:cs="Arial"/>
          <w:szCs w:val="22"/>
        </w:rPr>
      </w:pPr>
    </w:p>
    <w:p w14:paraId="6B6EA0E4" w14:textId="77777777" w:rsidR="0091527C" w:rsidRDefault="0091527C" w:rsidP="0091527C">
      <w:pPr>
        <w:jc w:val="both"/>
        <w:rPr>
          <w:rFonts w:ascii="Arial" w:hAnsi="Arial" w:cs="Arial"/>
          <w:i/>
          <w:szCs w:val="22"/>
        </w:rPr>
      </w:pPr>
      <w:r w:rsidRPr="000E42F1">
        <w:rPr>
          <w:rFonts w:ascii="Arial" w:hAnsi="Arial" w:cs="Arial"/>
          <w:b/>
          <w:i/>
          <w:szCs w:val="22"/>
        </w:rPr>
        <w:t>Napomena</w:t>
      </w:r>
      <w:r w:rsidRPr="000E42F1">
        <w:rPr>
          <w:rFonts w:ascii="Arial" w:hAnsi="Arial" w:cs="Arial"/>
          <w:i/>
          <w:szCs w:val="22"/>
        </w:rPr>
        <w:t>: Ovlaštenje se predaje ovlaštenim predstavnicima naručitelja prije početka javnog otvaranja ponuda.</w:t>
      </w:r>
    </w:p>
    <w:p w14:paraId="0E1F3980" w14:textId="77777777" w:rsidR="004C2063" w:rsidRDefault="004C2063" w:rsidP="004C2063">
      <w:pPr>
        <w:rPr>
          <w:lang w:val="x-none" w:eastAsia="en-GB"/>
        </w:rPr>
      </w:pPr>
    </w:p>
    <w:p w14:paraId="5EEDA1EA" w14:textId="77777777" w:rsidR="005444EC" w:rsidRDefault="005444EC" w:rsidP="004C2063">
      <w:pPr>
        <w:rPr>
          <w:lang w:val="x-none" w:eastAsia="en-GB"/>
        </w:rPr>
      </w:pPr>
    </w:p>
    <w:p w14:paraId="5D69739C" w14:textId="77777777" w:rsidR="00674601" w:rsidRPr="00C4533B" w:rsidRDefault="002F0614" w:rsidP="00674601">
      <w:pPr>
        <w:pStyle w:val="Naslov3"/>
        <w:jc w:val="left"/>
        <w:rPr>
          <w:i/>
          <w:sz w:val="24"/>
          <w:lang w:val="hr-HR"/>
        </w:rPr>
      </w:pPr>
      <w:r>
        <w:rPr>
          <w:i/>
          <w:sz w:val="24"/>
          <w:lang w:val="hr-HR"/>
        </w:rPr>
        <w:br w:type="page"/>
      </w:r>
      <w:bookmarkStart w:id="1199" w:name="_Toc518993436"/>
      <w:r w:rsidR="00674601">
        <w:rPr>
          <w:i/>
          <w:sz w:val="24"/>
          <w:lang w:val="hr-HR"/>
        </w:rPr>
        <w:lastRenderedPageBreak/>
        <w:t>P</w:t>
      </w:r>
      <w:r w:rsidR="00674601" w:rsidRPr="00C4533B">
        <w:rPr>
          <w:i/>
          <w:sz w:val="22"/>
          <w:lang w:val="hr-HR"/>
        </w:rPr>
        <w:t xml:space="preserve">RILOG </w:t>
      </w:r>
      <w:r w:rsidR="00674601">
        <w:rPr>
          <w:i/>
          <w:sz w:val="24"/>
          <w:lang w:val="hr-HR"/>
        </w:rPr>
        <w:t>2.</w:t>
      </w:r>
      <w:r w:rsidR="00674601" w:rsidRPr="005F461A">
        <w:rPr>
          <w:i/>
          <w:sz w:val="24"/>
        </w:rPr>
        <w:t xml:space="preserve"> </w:t>
      </w:r>
      <w:r w:rsidR="00674601">
        <w:rPr>
          <w:i/>
          <w:sz w:val="24"/>
        </w:rPr>
        <w:t xml:space="preserve">- </w:t>
      </w:r>
      <w:r w:rsidR="00674601" w:rsidRPr="005F461A">
        <w:rPr>
          <w:i/>
          <w:sz w:val="24"/>
        </w:rPr>
        <w:t>TROŠKOVNI</w:t>
      </w:r>
      <w:r w:rsidR="00EB69EA">
        <w:rPr>
          <w:i/>
          <w:sz w:val="24"/>
          <w:lang w:val="hr-HR"/>
        </w:rPr>
        <w:t>K</w:t>
      </w:r>
      <w:r w:rsidR="00674601">
        <w:rPr>
          <w:i/>
          <w:sz w:val="24"/>
          <w:lang w:val="hr-HR"/>
        </w:rPr>
        <w:t xml:space="preserve"> S TEHNIČKIM OPISIMA</w:t>
      </w:r>
      <w:r w:rsidR="00EB69EA">
        <w:rPr>
          <w:i/>
          <w:sz w:val="24"/>
          <w:lang w:val="hr-HR"/>
        </w:rPr>
        <w:t xml:space="preserve"> I PROJEKTNOM DOKUMENTACIJOM</w:t>
      </w:r>
      <w:bookmarkEnd w:id="1199"/>
    </w:p>
    <w:p w14:paraId="31850D33" w14:textId="77777777" w:rsidR="00674601" w:rsidRDefault="00674601" w:rsidP="00674601">
      <w:pPr>
        <w:jc w:val="both"/>
        <w:rPr>
          <w:rFonts w:ascii="Arial" w:hAnsi="Arial" w:cs="Arial"/>
          <w:lang w:val="x-none" w:eastAsia="x-none"/>
        </w:rPr>
      </w:pPr>
      <w:r>
        <w:rPr>
          <w:rFonts w:ascii="Arial" w:hAnsi="Arial" w:cs="Arial"/>
          <w:lang w:eastAsia="x-none"/>
        </w:rPr>
        <w:t>T</w:t>
      </w:r>
      <w:r>
        <w:rPr>
          <w:rFonts w:ascii="Arial" w:hAnsi="Arial" w:cs="Arial"/>
          <w:lang w:val="x-none" w:eastAsia="x-none"/>
        </w:rPr>
        <w:t>roškovni</w:t>
      </w:r>
      <w:r w:rsidR="007A0C20">
        <w:rPr>
          <w:rFonts w:ascii="Arial" w:hAnsi="Arial" w:cs="Arial"/>
          <w:lang w:eastAsia="x-none"/>
        </w:rPr>
        <w:t>k  s tehničkim opisom</w:t>
      </w:r>
      <w:r>
        <w:rPr>
          <w:rFonts w:ascii="Arial" w:hAnsi="Arial" w:cs="Arial"/>
          <w:lang w:eastAsia="x-none"/>
        </w:rPr>
        <w:t xml:space="preserve"> </w:t>
      </w:r>
      <w:r w:rsidR="00EB69EA">
        <w:rPr>
          <w:rFonts w:ascii="Arial" w:hAnsi="Arial" w:cs="Arial"/>
          <w:lang w:eastAsia="x-none"/>
        </w:rPr>
        <w:t xml:space="preserve">i projektnom dokumentacijom </w:t>
      </w:r>
      <w:r>
        <w:rPr>
          <w:rFonts w:ascii="Arial" w:hAnsi="Arial" w:cs="Arial"/>
          <w:lang w:val="x-none" w:eastAsia="x-none"/>
        </w:rPr>
        <w:t>dostup</w:t>
      </w:r>
      <w:r>
        <w:rPr>
          <w:rFonts w:ascii="Arial" w:hAnsi="Arial" w:cs="Arial"/>
          <w:lang w:eastAsia="x-none"/>
        </w:rPr>
        <w:t xml:space="preserve">ni su </w:t>
      </w:r>
      <w:r>
        <w:rPr>
          <w:rFonts w:ascii="Arial" w:hAnsi="Arial" w:cs="Arial"/>
          <w:lang w:val="x-none" w:eastAsia="x-none"/>
        </w:rPr>
        <w:t>za preuzimanje</w:t>
      </w:r>
      <w:r>
        <w:rPr>
          <w:rFonts w:ascii="Arial" w:hAnsi="Arial" w:cs="Arial"/>
          <w:lang w:eastAsia="x-none"/>
        </w:rPr>
        <w:t xml:space="preserve"> </w:t>
      </w:r>
      <w:r>
        <w:rPr>
          <w:rFonts w:ascii="Arial" w:hAnsi="Arial" w:cs="Arial"/>
          <w:lang w:val="x-none" w:eastAsia="x-none"/>
        </w:rPr>
        <w:t xml:space="preserve">putem Elektroničkog oglasnika javne nabave zajedno s </w:t>
      </w:r>
      <w:r>
        <w:rPr>
          <w:rFonts w:ascii="Arial" w:hAnsi="Arial" w:cs="Arial"/>
          <w:szCs w:val="22"/>
        </w:rPr>
        <w:t>DoN</w:t>
      </w:r>
      <w:r>
        <w:rPr>
          <w:rFonts w:ascii="Arial" w:hAnsi="Arial" w:cs="Arial"/>
          <w:lang w:val="x-none" w:eastAsia="x-none"/>
        </w:rPr>
        <w:t>.</w:t>
      </w:r>
    </w:p>
    <w:p w14:paraId="58583C16" w14:textId="77777777" w:rsidR="004C2063" w:rsidRDefault="004C2063" w:rsidP="004C2063">
      <w:pPr>
        <w:rPr>
          <w:lang w:eastAsia="en-GB"/>
        </w:rPr>
      </w:pPr>
    </w:p>
    <w:p w14:paraId="4C05FAAC" w14:textId="77777777" w:rsidR="00360466" w:rsidRDefault="00360466" w:rsidP="004C2063">
      <w:pPr>
        <w:rPr>
          <w:lang w:eastAsia="en-GB"/>
        </w:rPr>
      </w:pPr>
    </w:p>
    <w:p w14:paraId="1C6E7ACB" w14:textId="77777777" w:rsidR="00360466" w:rsidRDefault="00360466" w:rsidP="00360466">
      <w:pPr>
        <w:rPr>
          <w:lang w:eastAsia="en-GB"/>
        </w:rPr>
      </w:pPr>
      <w:bookmarkStart w:id="1200" w:name="_Toc500266097"/>
    </w:p>
    <w:p w14:paraId="55697D36" w14:textId="77777777" w:rsidR="00674601" w:rsidRDefault="00674601" w:rsidP="00360466">
      <w:pPr>
        <w:rPr>
          <w:lang w:eastAsia="en-GB"/>
        </w:rPr>
      </w:pPr>
    </w:p>
    <w:p w14:paraId="4AF554B0" w14:textId="77777777" w:rsidR="00674601" w:rsidRDefault="00674601" w:rsidP="00360466">
      <w:pPr>
        <w:rPr>
          <w:lang w:eastAsia="en-GB"/>
        </w:rPr>
      </w:pPr>
    </w:p>
    <w:p w14:paraId="40BEB622" w14:textId="77777777" w:rsidR="00674601" w:rsidRDefault="00674601" w:rsidP="00360466">
      <w:pPr>
        <w:rPr>
          <w:lang w:eastAsia="en-GB"/>
        </w:rPr>
      </w:pPr>
    </w:p>
    <w:p w14:paraId="6F5E1A27" w14:textId="77777777" w:rsidR="00674601" w:rsidRDefault="00674601" w:rsidP="00360466">
      <w:pPr>
        <w:rPr>
          <w:lang w:eastAsia="en-GB"/>
        </w:rPr>
      </w:pPr>
    </w:p>
    <w:p w14:paraId="081E4847" w14:textId="77777777" w:rsidR="00674601" w:rsidRDefault="00674601" w:rsidP="00360466">
      <w:pPr>
        <w:rPr>
          <w:lang w:eastAsia="en-GB"/>
        </w:rPr>
      </w:pPr>
    </w:p>
    <w:p w14:paraId="0CC773E2" w14:textId="77777777" w:rsidR="00674601" w:rsidRDefault="00674601" w:rsidP="00360466">
      <w:pPr>
        <w:rPr>
          <w:lang w:eastAsia="en-GB"/>
        </w:rPr>
      </w:pPr>
    </w:p>
    <w:p w14:paraId="5AB55F65" w14:textId="77777777" w:rsidR="00674601" w:rsidRDefault="00674601" w:rsidP="00360466">
      <w:pPr>
        <w:rPr>
          <w:lang w:eastAsia="en-GB"/>
        </w:rPr>
      </w:pPr>
    </w:p>
    <w:p w14:paraId="7B198BAA" w14:textId="77777777" w:rsidR="00674601" w:rsidRDefault="00674601" w:rsidP="00360466">
      <w:pPr>
        <w:rPr>
          <w:lang w:eastAsia="en-GB"/>
        </w:rPr>
      </w:pPr>
    </w:p>
    <w:p w14:paraId="1E100121" w14:textId="77777777" w:rsidR="00674601" w:rsidRDefault="00674601" w:rsidP="00360466">
      <w:pPr>
        <w:rPr>
          <w:lang w:eastAsia="en-GB"/>
        </w:rPr>
      </w:pPr>
    </w:p>
    <w:p w14:paraId="670818F1" w14:textId="77777777" w:rsidR="00674601" w:rsidRDefault="00674601" w:rsidP="00360466">
      <w:pPr>
        <w:rPr>
          <w:lang w:eastAsia="en-GB"/>
        </w:rPr>
      </w:pPr>
    </w:p>
    <w:p w14:paraId="3CB1BA1B" w14:textId="77777777" w:rsidR="00674601" w:rsidRDefault="00674601" w:rsidP="00360466">
      <w:pPr>
        <w:rPr>
          <w:lang w:eastAsia="en-GB"/>
        </w:rPr>
      </w:pPr>
    </w:p>
    <w:p w14:paraId="093D6E83" w14:textId="77777777" w:rsidR="00674601" w:rsidRDefault="00674601" w:rsidP="00360466">
      <w:pPr>
        <w:rPr>
          <w:lang w:eastAsia="en-GB"/>
        </w:rPr>
      </w:pPr>
    </w:p>
    <w:p w14:paraId="14C53CC2" w14:textId="77777777" w:rsidR="00674601" w:rsidRDefault="00674601" w:rsidP="00360466">
      <w:pPr>
        <w:rPr>
          <w:lang w:eastAsia="en-GB"/>
        </w:rPr>
      </w:pPr>
    </w:p>
    <w:p w14:paraId="6DB8958C" w14:textId="77777777" w:rsidR="00674601" w:rsidRDefault="00674601" w:rsidP="00360466">
      <w:pPr>
        <w:rPr>
          <w:lang w:eastAsia="en-GB"/>
        </w:rPr>
      </w:pPr>
    </w:p>
    <w:p w14:paraId="5D4E091A" w14:textId="77777777" w:rsidR="00674601" w:rsidRDefault="00674601" w:rsidP="00360466">
      <w:pPr>
        <w:rPr>
          <w:lang w:eastAsia="en-GB"/>
        </w:rPr>
      </w:pPr>
    </w:p>
    <w:p w14:paraId="15C0245B" w14:textId="77777777" w:rsidR="00674601" w:rsidRDefault="00674601" w:rsidP="00360466">
      <w:pPr>
        <w:rPr>
          <w:lang w:eastAsia="en-GB"/>
        </w:rPr>
      </w:pPr>
    </w:p>
    <w:p w14:paraId="073F7ED8" w14:textId="77777777" w:rsidR="00674601" w:rsidRDefault="00674601" w:rsidP="00360466">
      <w:pPr>
        <w:rPr>
          <w:lang w:eastAsia="en-GB"/>
        </w:rPr>
      </w:pPr>
    </w:p>
    <w:p w14:paraId="29F1D865" w14:textId="77777777" w:rsidR="00674601" w:rsidRDefault="00674601" w:rsidP="00360466">
      <w:pPr>
        <w:rPr>
          <w:lang w:eastAsia="en-GB"/>
        </w:rPr>
      </w:pPr>
    </w:p>
    <w:p w14:paraId="3E076FCF" w14:textId="77777777" w:rsidR="00674601" w:rsidRDefault="00674601" w:rsidP="00360466">
      <w:pPr>
        <w:rPr>
          <w:lang w:eastAsia="en-GB"/>
        </w:rPr>
      </w:pPr>
    </w:p>
    <w:p w14:paraId="3E593F3A" w14:textId="77777777" w:rsidR="00674601" w:rsidRDefault="00674601" w:rsidP="00360466">
      <w:pPr>
        <w:rPr>
          <w:lang w:eastAsia="en-GB"/>
        </w:rPr>
      </w:pPr>
    </w:p>
    <w:p w14:paraId="00DB648C" w14:textId="77777777" w:rsidR="00674601" w:rsidRDefault="00674601" w:rsidP="00360466">
      <w:pPr>
        <w:rPr>
          <w:lang w:eastAsia="en-GB"/>
        </w:rPr>
      </w:pPr>
    </w:p>
    <w:p w14:paraId="7BAD057B" w14:textId="77777777" w:rsidR="00674601" w:rsidRDefault="00674601" w:rsidP="00360466">
      <w:pPr>
        <w:rPr>
          <w:lang w:eastAsia="en-GB"/>
        </w:rPr>
      </w:pPr>
    </w:p>
    <w:p w14:paraId="37B8297C" w14:textId="77777777" w:rsidR="00674601" w:rsidRDefault="00674601" w:rsidP="00360466">
      <w:pPr>
        <w:rPr>
          <w:lang w:eastAsia="en-GB"/>
        </w:rPr>
      </w:pPr>
    </w:p>
    <w:p w14:paraId="2F1C4B58" w14:textId="77777777" w:rsidR="00674601" w:rsidRDefault="00674601" w:rsidP="00360466">
      <w:pPr>
        <w:rPr>
          <w:lang w:eastAsia="en-GB"/>
        </w:rPr>
      </w:pPr>
    </w:p>
    <w:p w14:paraId="6B834BE1" w14:textId="77777777" w:rsidR="00674601" w:rsidRDefault="00674601" w:rsidP="00360466">
      <w:pPr>
        <w:rPr>
          <w:lang w:eastAsia="en-GB"/>
        </w:rPr>
      </w:pPr>
    </w:p>
    <w:p w14:paraId="2702D992" w14:textId="77777777" w:rsidR="00674601" w:rsidRDefault="00674601" w:rsidP="00360466">
      <w:pPr>
        <w:rPr>
          <w:lang w:eastAsia="en-GB"/>
        </w:rPr>
      </w:pPr>
    </w:p>
    <w:p w14:paraId="33617FFF" w14:textId="77777777" w:rsidR="00674601" w:rsidRDefault="00674601" w:rsidP="00360466">
      <w:pPr>
        <w:rPr>
          <w:lang w:eastAsia="en-GB"/>
        </w:rPr>
      </w:pPr>
    </w:p>
    <w:p w14:paraId="3E7817D4" w14:textId="77777777" w:rsidR="00674601" w:rsidRDefault="00674601" w:rsidP="00360466">
      <w:pPr>
        <w:rPr>
          <w:lang w:eastAsia="en-GB"/>
        </w:rPr>
      </w:pPr>
    </w:p>
    <w:p w14:paraId="2036F0B7" w14:textId="77777777" w:rsidR="00674601" w:rsidRDefault="00674601" w:rsidP="00360466">
      <w:pPr>
        <w:rPr>
          <w:lang w:eastAsia="en-GB"/>
        </w:rPr>
      </w:pPr>
    </w:p>
    <w:p w14:paraId="76BD6801" w14:textId="77777777" w:rsidR="00674601" w:rsidRDefault="00674601" w:rsidP="00360466">
      <w:pPr>
        <w:rPr>
          <w:lang w:eastAsia="en-GB"/>
        </w:rPr>
      </w:pPr>
    </w:p>
    <w:p w14:paraId="5B4BF229" w14:textId="77777777" w:rsidR="00674601" w:rsidRDefault="00674601" w:rsidP="00360466">
      <w:pPr>
        <w:rPr>
          <w:lang w:eastAsia="en-GB"/>
        </w:rPr>
      </w:pPr>
    </w:p>
    <w:p w14:paraId="0B95FC38" w14:textId="77777777" w:rsidR="00674601" w:rsidRDefault="00674601" w:rsidP="00360466">
      <w:pPr>
        <w:rPr>
          <w:lang w:eastAsia="en-GB"/>
        </w:rPr>
      </w:pPr>
    </w:p>
    <w:p w14:paraId="13F9A459" w14:textId="77777777" w:rsidR="00674601" w:rsidRDefault="00674601" w:rsidP="00360466">
      <w:pPr>
        <w:rPr>
          <w:lang w:eastAsia="en-GB"/>
        </w:rPr>
      </w:pPr>
    </w:p>
    <w:p w14:paraId="6B22A00E" w14:textId="77777777" w:rsidR="00BA0766" w:rsidRDefault="00BA0766" w:rsidP="00360466">
      <w:pPr>
        <w:rPr>
          <w:lang w:eastAsia="en-GB"/>
        </w:rPr>
      </w:pPr>
    </w:p>
    <w:p w14:paraId="2A631BFE" w14:textId="77777777" w:rsidR="003041D4" w:rsidRDefault="003041D4" w:rsidP="00360466">
      <w:pPr>
        <w:rPr>
          <w:lang w:eastAsia="en-GB"/>
        </w:rPr>
      </w:pPr>
    </w:p>
    <w:p w14:paraId="3735B01F" w14:textId="77777777" w:rsidR="00674601" w:rsidRDefault="00674601" w:rsidP="00360466">
      <w:pPr>
        <w:rPr>
          <w:lang w:eastAsia="en-GB"/>
        </w:rPr>
      </w:pPr>
    </w:p>
    <w:p w14:paraId="21B26EBA" w14:textId="77777777" w:rsidR="004C7E8F" w:rsidRDefault="004C7E8F" w:rsidP="00360466">
      <w:pPr>
        <w:rPr>
          <w:lang w:eastAsia="en-GB"/>
        </w:rPr>
      </w:pPr>
    </w:p>
    <w:p w14:paraId="554EAAC3" w14:textId="77777777" w:rsidR="004C7E8F" w:rsidRDefault="004C7E8F" w:rsidP="00360466">
      <w:pPr>
        <w:rPr>
          <w:lang w:eastAsia="en-GB"/>
        </w:rPr>
      </w:pPr>
    </w:p>
    <w:p w14:paraId="45F9E8D6" w14:textId="77777777" w:rsidR="004C7E8F" w:rsidRDefault="004C7E8F" w:rsidP="00360466">
      <w:pPr>
        <w:rPr>
          <w:lang w:eastAsia="en-GB"/>
        </w:rPr>
      </w:pPr>
    </w:p>
    <w:p w14:paraId="1F662619" w14:textId="77777777" w:rsidR="004C7E8F" w:rsidRDefault="004C7E8F" w:rsidP="00360466">
      <w:pPr>
        <w:rPr>
          <w:lang w:eastAsia="en-GB"/>
        </w:rPr>
      </w:pPr>
    </w:p>
    <w:p w14:paraId="2CD04415" w14:textId="77777777" w:rsidR="004C7E8F" w:rsidRDefault="004C7E8F" w:rsidP="00360466">
      <w:pPr>
        <w:rPr>
          <w:lang w:eastAsia="en-GB"/>
        </w:rPr>
      </w:pPr>
    </w:p>
    <w:p w14:paraId="4CD0998B" w14:textId="77777777" w:rsidR="004C7E8F" w:rsidRDefault="004C7E8F" w:rsidP="00360466">
      <w:pPr>
        <w:rPr>
          <w:lang w:eastAsia="en-GB"/>
        </w:rPr>
      </w:pPr>
    </w:p>
    <w:p w14:paraId="799F4102" w14:textId="77777777" w:rsidR="004C7E8F" w:rsidRDefault="004C7E8F" w:rsidP="00360466">
      <w:pPr>
        <w:rPr>
          <w:lang w:eastAsia="en-GB"/>
        </w:rPr>
      </w:pPr>
    </w:p>
    <w:p w14:paraId="6D8DEFEC" w14:textId="77777777" w:rsidR="004C7E8F" w:rsidRDefault="004C7E8F" w:rsidP="00360466">
      <w:pPr>
        <w:rPr>
          <w:lang w:eastAsia="en-GB"/>
        </w:rPr>
      </w:pPr>
    </w:p>
    <w:p w14:paraId="793A16DC" w14:textId="77777777" w:rsidR="004C7E8F" w:rsidRDefault="004C7E8F" w:rsidP="00360466">
      <w:pPr>
        <w:rPr>
          <w:lang w:eastAsia="en-GB"/>
        </w:rPr>
      </w:pPr>
    </w:p>
    <w:p w14:paraId="448BE5F1" w14:textId="77777777" w:rsidR="004C7E8F" w:rsidRDefault="004C7E8F" w:rsidP="00360466">
      <w:pPr>
        <w:rPr>
          <w:lang w:eastAsia="en-GB"/>
        </w:rPr>
      </w:pPr>
    </w:p>
    <w:p w14:paraId="4601174E" w14:textId="77777777" w:rsidR="00674601" w:rsidRDefault="00674601" w:rsidP="00360466">
      <w:pPr>
        <w:rPr>
          <w:lang w:eastAsia="en-GB"/>
        </w:rPr>
      </w:pPr>
    </w:p>
    <w:p w14:paraId="32E7F37D" w14:textId="77777777" w:rsidR="004C2063" w:rsidRPr="00D52519" w:rsidRDefault="004C7E8F" w:rsidP="00D52519">
      <w:pPr>
        <w:pStyle w:val="Naslov3"/>
        <w:jc w:val="left"/>
        <w:rPr>
          <w:rFonts w:cs="Arial"/>
          <w:i/>
          <w:sz w:val="24"/>
        </w:rPr>
      </w:pPr>
      <w:bookmarkStart w:id="1201" w:name="_Toc500354917"/>
      <w:bookmarkStart w:id="1202" w:name="_Toc518993437"/>
      <w:r>
        <w:rPr>
          <w:rFonts w:cs="Arial"/>
          <w:i/>
          <w:sz w:val="24"/>
        </w:rPr>
        <w:lastRenderedPageBreak/>
        <w:t>PRILOG 3</w:t>
      </w:r>
      <w:r w:rsidR="004C2063" w:rsidRPr="00D52519">
        <w:rPr>
          <w:rFonts w:cs="Arial"/>
          <w:i/>
          <w:sz w:val="24"/>
        </w:rPr>
        <w:t>. – IZJAVA O DULJINI TRAJANJA JAMSTVA</w:t>
      </w:r>
      <w:bookmarkEnd w:id="1200"/>
      <w:bookmarkEnd w:id="1201"/>
      <w:bookmarkEnd w:id="1202"/>
    </w:p>
    <w:p w14:paraId="0774C852" w14:textId="77777777" w:rsidR="004C2063" w:rsidRDefault="004C2063" w:rsidP="004C2063">
      <w:pPr>
        <w:ind w:right="-180"/>
        <w:jc w:val="both"/>
        <w:rPr>
          <w:rFonts w:cs="Arial"/>
          <w:b/>
          <w:i/>
          <w:sz w:val="24"/>
        </w:rPr>
      </w:pPr>
    </w:p>
    <w:p w14:paraId="2635B753" w14:textId="77777777" w:rsidR="004C2063" w:rsidRDefault="004C2063" w:rsidP="004C2063">
      <w:pPr>
        <w:ind w:right="-180"/>
        <w:jc w:val="both"/>
        <w:rPr>
          <w:rFonts w:cs="Arial"/>
          <w:b/>
          <w:i/>
          <w:sz w:val="24"/>
        </w:rPr>
      </w:pPr>
    </w:p>
    <w:p w14:paraId="75C6B434" w14:textId="77777777" w:rsidR="004C2063" w:rsidRPr="005330AC" w:rsidRDefault="004C2063" w:rsidP="004C2063">
      <w:pPr>
        <w:ind w:right="-180"/>
        <w:jc w:val="both"/>
        <w:rPr>
          <w:rFonts w:ascii="Arial" w:hAnsi="Arial" w:cs="Arial"/>
          <w:i/>
          <w:szCs w:val="22"/>
        </w:rPr>
      </w:pPr>
      <w:r w:rsidRPr="005330AC">
        <w:rPr>
          <w:rFonts w:ascii="Arial" w:hAnsi="Arial" w:cs="Arial"/>
          <w:i/>
          <w:szCs w:val="22"/>
        </w:rPr>
        <w:t>(Memorandum ponuditelja)</w:t>
      </w:r>
    </w:p>
    <w:p w14:paraId="62FC32EA" w14:textId="77777777" w:rsidR="004C2063" w:rsidRPr="005330AC" w:rsidRDefault="004C2063" w:rsidP="004C2063">
      <w:pPr>
        <w:ind w:right="-180"/>
        <w:jc w:val="both"/>
        <w:rPr>
          <w:rFonts w:ascii="Arial" w:hAnsi="Arial" w:cs="Arial"/>
          <w:b/>
          <w:i/>
          <w:szCs w:val="22"/>
        </w:rPr>
      </w:pPr>
    </w:p>
    <w:p w14:paraId="003A16F3" w14:textId="77777777" w:rsidR="004C2063" w:rsidRPr="005330AC" w:rsidRDefault="004C2063" w:rsidP="004C2063">
      <w:pPr>
        <w:ind w:right="-180"/>
        <w:jc w:val="both"/>
        <w:rPr>
          <w:rFonts w:ascii="Arial" w:hAnsi="Arial" w:cs="Arial"/>
          <w:b/>
          <w:i/>
          <w:szCs w:val="22"/>
        </w:rPr>
      </w:pPr>
    </w:p>
    <w:p w14:paraId="4F8F16E2" w14:textId="77777777" w:rsidR="004C2063" w:rsidRPr="005330AC" w:rsidRDefault="004C2063" w:rsidP="004C2063">
      <w:pPr>
        <w:ind w:right="-180"/>
        <w:jc w:val="both"/>
        <w:rPr>
          <w:rFonts w:ascii="Arial" w:hAnsi="Arial" w:cs="Arial"/>
          <w:b/>
          <w:i/>
          <w:szCs w:val="22"/>
        </w:rPr>
      </w:pPr>
    </w:p>
    <w:p w14:paraId="3F6DB531" w14:textId="3182C58B" w:rsidR="004C2063" w:rsidRPr="005330AC" w:rsidRDefault="004C2063" w:rsidP="004C2063">
      <w:pPr>
        <w:ind w:right="-180"/>
        <w:jc w:val="both"/>
        <w:rPr>
          <w:rFonts w:ascii="Arial" w:hAnsi="Arial" w:cs="Arial"/>
          <w:b/>
          <w:i/>
          <w:szCs w:val="22"/>
        </w:rPr>
      </w:pP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005330AC">
        <w:rPr>
          <w:rFonts w:ascii="Arial" w:hAnsi="Arial" w:cs="Arial"/>
          <w:b/>
          <w:i/>
          <w:szCs w:val="22"/>
        </w:rPr>
        <w:t xml:space="preserve">                 </w:t>
      </w:r>
      <w:r w:rsidR="00CA6ED7" w:rsidRPr="005330AC">
        <w:rPr>
          <w:rFonts w:ascii="Arial" w:hAnsi="Arial" w:cs="Arial"/>
          <w:b/>
          <w:i/>
          <w:szCs w:val="22"/>
        </w:rPr>
        <w:t xml:space="preserve"> LUČKA UPRAVA </w:t>
      </w:r>
      <w:r w:rsidR="008057A6" w:rsidRPr="005330AC">
        <w:rPr>
          <w:rFonts w:ascii="Arial" w:hAnsi="Arial" w:cs="Arial"/>
          <w:b/>
          <w:i/>
          <w:szCs w:val="22"/>
        </w:rPr>
        <w:t>NOVALJA</w:t>
      </w:r>
    </w:p>
    <w:p w14:paraId="6ECCFFE6" w14:textId="77777777" w:rsidR="004C2063" w:rsidRPr="005330AC" w:rsidRDefault="004C2063" w:rsidP="004C2063">
      <w:pPr>
        <w:ind w:right="-180"/>
        <w:jc w:val="both"/>
        <w:rPr>
          <w:rFonts w:ascii="Arial" w:hAnsi="Arial" w:cs="Arial"/>
          <w:b/>
          <w:i/>
          <w:szCs w:val="22"/>
        </w:rPr>
      </w:pP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t xml:space="preserve">       </w:t>
      </w:r>
    </w:p>
    <w:p w14:paraId="4982185C" w14:textId="77777777" w:rsidR="004C2063" w:rsidRPr="005330AC" w:rsidRDefault="004C2063" w:rsidP="004C2063">
      <w:pPr>
        <w:ind w:right="-180"/>
        <w:jc w:val="both"/>
        <w:rPr>
          <w:rFonts w:ascii="Arial" w:hAnsi="Arial" w:cs="Arial"/>
          <w:b/>
          <w:i/>
          <w:szCs w:val="22"/>
        </w:rPr>
      </w:pPr>
    </w:p>
    <w:p w14:paraId="1EED5A5D" w14:textId="77777777" w:rsidR="004C2063" w:rsidRPr="005330AC" w:rsidRDefault="004C2063" w:rsidP="004C2063">
      <w:pPr>
        <w:ind w:right="-180"/>
        <w:jc w:val="both"/>
        <w:rPr>
          <w:rFonts w:ascii="Arial" w:hAnsi="Arial" w:cs="Arial"/>
          <w:b/>
          <w:i/>
          <w:szCs w:val="22"/>
        </w:rPr>
      </w:pPr>
    </w:p>
    <w:p w14:paraId="12B06C91" w14:textId="77777777" w:rsidR="004C2063" w:rsidRPr="005330AC" w:rsidRDefault="004C2063" w:rsidP="004C2063">
      <w:pPr>
        <w:ind w:right="-180"/>
        <w:jc w:val="both"/>
        <w:rPr>
          <w:rFonts w:ascii="Arial" w:hAnsi="Arial" w:cs="Arial"/>
          <w:b/>
          <w:i/>
          <w:szCs w:val="22"/>
        </w:rPr>
      </w:pPr>
    </w:p>
    <w:p w14:paraId="1541B4CB" w14:textId="77777777" w:rsidR="004C2063" w:rsidRPr="005330AC" w:rsidRDefault="004C2063" w:rsidP="004C2063">
      <w:pPr>
        <w:ind w:right="-180"/>
        <w:jc w:val="both"/>
        <w:rPr>
          <w:rFonts w:ascii="Arial" w:hAnsi="Arial" w:cs="Arial"/>
          <w:b/>
          <w:szCs w:val="22"/>
        </w:rPr>
      </w:pPr>
      <w:r w:rsidRPr="005330AC">
        <w:rPr>
          <w:rFonts w:ascii="Arial" w:hAnsi="Arial" w:cs="Arial"/>
          <w:b/>
          <w:i/>
          <w:szCs w:val="22"/>
        </w:rPr>
        <w:tab/>
      </w:r>
      <w:r w:rsidRPr="005330AC">
        <w:rPr>
          <w:rFonts w:ascii="Arial" w:hAnsi="Arial" w:cs="Arial"/>
          <w:b/>
          <w:szCs w:val="22"/>
        </w:rPr>
        <w:t>PREDMET:</w:t>
      </w:r>
      <w:r w:rsidRPr="005330AC">
        <w:rPr>
          <w:rFonts w:ascii="Arial" w:hAnsi="Arial" w:cs="Arial"/>
          <w:b/>
          <w:szCs w:val="22"/>
        </w:rPr>
        <w:tab/>
        <w:t xml:space="preserve"> Izjava o duljini trajanja jamstva</w:t>
      </w:r>
    </w:p>
    <w:p w14:paraId="14C1997A" w14:textId="77777777" w:rsidR="004C2063" w:rsidRPr="005330AC" w:rsidRDefault="004C2063" w:rsidP="004C2063">
      <w:pPr>
        <w:ind w:right="-180"/>
        <w:jc w:val="both"/>
        <w:rPr>
          <w:rFonts w:ascii="Arial" w:hAnsi="Arial" w:cs="Arial"/>
          <w:b/>
          <w:i/>
          <w:szCs w:val="22"/>
        </w:rPr>
      </w:pPr>
    </w:p>
    <w:p w14:paraId="6229ACF8" w14:textId="77777777" w:rsidR="004C2063" w:rsidRPr="005330AC" w:rsidRDefault="004C2063" w:rsidP="005330AC">
      <w:pPr>
        <w:ind w:right="-180"/>
        <w:jc w:val="both"/>
        <w:rPr>
          <w:rFonts w:ascii="Arial" w:hAnsi="Arial" w:cs="Arial"/>
          <w:b/>
          <w:i/>
          <w:szCs w:val="22"/>
        </w:rPr>
      </w:pPr>
    </w:p>
    <w:p w14:paraId="73DD8327" w14:textId="77777777" w:rsidR="004C2063" w:rsidRPr="005330AC" w:rsidRDefault="004C2063" w:rsidP="005330AC">
      <w:pPr>
        <w:ind w:right="-180"/>
        <w:jc w:val="both"/>
        <w:rPr>
          <w:rFonts w:ascii="Arial" w:hAnsi="Arial" w:cs="Arial"/>
          <w:szCs w:val="22"/>
        </w:rPr>
      </w:pPr>
      <w:r w:rsidRPr="005330AC">
        <w:rPr>
          <w:rFonts w:ascii="Arial" w:hAnsi="Arial" w:cs="Arial"/>
          <w:szCs w:val="22"/>
        </w:rPr>
        <w:t xml:space="preserve">Kojom ja __________________________________________ kao ovlaštena osoba za </w:t>
      </w:r>
    </w:p>
    <w:p w14:paraId="13FD5FF0" w14:textId="77777777" w:rsidR="004C2063" w:rsidRPr="005330AC" w:rsidRDefault="004C2063" w:rsidP="005330AC">
      <w:pPr>
        <w:ind w:right="-180"/>
        <w:jc w:val="both"/>
        <w:rPr>
          <w:rFonts w:ascii="Arial" w:hAnsi="Arial" w:cs="Arial"/>
          <w:szCs w:val="22"/>
        </w:rPr>
      </w:pPr>
      <w:r w:rsidRPr="005330AC">
        <w:rPr>
          <w:rFonts w:ascii="Arial" w:hAnsi="Arial" w:cs="Arial"/>
          <w:szCs w:val="22"/>
        </w:rPr>
        <w:tab/>
      </w:r>
      <w:r w:rsidRPr="005330AC">
        <w:rPr>
          <w:rFonts w:ascii="Arial" w:hAnsi="Arial" w:cs="Arial"/>
          <w:szCs w:val="22"/>
        </w:rPr>
        <w:tab/>
      </w:r>
      <w:r w:rsidRPr="005330AC">
        <w:rPr>
          <w:rFonts w:ascii="Arial" w:hAnsi="Arial" w:cs="Arial"/>
          <w:szCs w:val="22"/>
        </w:rPr>
        <w:tab/>
        <w:t xml:space="preserve">     (ime i prezime)</w:t>
      </w:r>
    </w:p>
    <w:p w14:paraId="7A563BE5" w14:textId="65C485B6" w:rsidR="004C2063" w:rsidRPr="005330AC" w:rsidRDefault="004C2063" w:rsidP="005330AC">
      <w:pPr>
        <w:ind w:right="-180"/>
        <w:jc w:val="both"/>
        <w:rPr>
          <w:rFonts w:ascii="Arial" w:hAnsi="Arial" w:cs="Arial"/>
          <w:szCs w:val="22"/>
        </w:rPr>
      </w:pPr>
      <w:r w:rsidRPr="005330AC">
        <w:rPr>
          <w:rFonts w:ascii="Arial" w:hAnsi="Arial" w:cs="Arial"/>
          <w:szCs w:val="22"/>
        </w:rPr>
        <w:t>zastupanje gospodarskog subjekta ______________</w:t>
      </w:r>
      <w:r w:rsidR="00E13744">
        <w:rPr>
          <w:rFonts w:ascii="Arial" w:hAnsi="Arial" w:cs="Arial"/>
          <w:szCs w:val="22"/>
        </w:rPr>
        <w:t>___</w:t>
      </w:r>
      <w:r w:rsidRPr="005330AC">
        <w:rPr>
          <w:rFonts w:ascii="Arial" w:hAnsi="Arial" w:cs="Arial"/>
          <w:szCs w:val="22"/>
        </w:rPr>
        <w:t xml:space="preserve">______________ izjavljujem da tvrtka </w:t>
      </w:r>
    </w:p>
    <w:p w14:paraId="5944CBDB" w14:textId="77777777" w:rsidR="004C2063" w:rsidRPr="005330AC" w:rsidRDefault="004C2063" w:rsidP="005330AC">
      <w:pPr>
        <w:ind w:right="-180"/>
        <w:jc w:val="both"/>
        <w:rPr>
          <w:rFonts w:ascii="Arial" w:hAnsi="Arial" w:cs="Arial"/>
          <w:szCs w:val="22"/>
        </w:rPr>
      </w:pP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szCs w:val="22"/>
        </w:rPr>
        <w:t xml:space="preserve">                  (naziv gospodarskog subjekta/tvrtke)</w:t>
      </w:r>
    </w:p>
    <w:p w14:paraId="3F4D8094" w14:textId="77777777" w:rsidR="004C2063" w:rsidRPr="005330AC" w:rsidRDefault="004C2063" w:rsidP="005330AC">
      <w:pPr>
        <w:ind w:right="-180"/>
        <w:jc w:val="both"/>
        <w:rPr>
          <w:rFonts w:ascii="Arial" w:hAnsi="Arial" w:cs="Arial"/>
          <w:b/>
          <w:i/>
          <w:szCs w:val="22"/>
        </w:rPr>
      </w:pPr>
    </w:p>
    <w:p w14:paraId="1B4A7673" w14:textId="3F4A88DC" w:rsidR="004C2063" w:rsidRPr="005330AC" w:rsidRDefault="004C2063" w:rsidP="005330AC">
      <w:pPr>
        <w:ind w:right="-180"/>
        <w:jc w:val="both"/>
        <w:rPr>
          <w:rFonts w:ascii="Arial" w:hAnsi="Arial" w:cs="Arial"/>
          <w:strike/>
          <w:szCs w:val="22"/>
        </w:rPr>
      </w:pPr>
      <w:r w:rsidRPr="005330AC">
        <w:rPr>
          <w:rFonts w:ascii="Arial" w:hAnsi="Arial" w:cs="Arial"/>
          <w:b/>
          <w:i/>
          <w:szCs w:val="22"/>
        </w:rPr>
        <w:t>________________</w:t>
      </w:r>
      <w:r w:rsidR="00E13744">
        <w:rPr>
          <w:rFonts w:ascii="Arial" w:hAnsi="Arial" w:cs="Arial"/>
          <w:b/>
          <w:i/>
          <w:szCs w:val="22"/>
        </w:rPr>
        <w:t>_______</w:t>
      </w:r>
      <w:r w:rsidRPr="005330AC">
        <w:rPr>
          <w:rFonts w:ascii="Arial" w:hAnsi="Arial" w:cs="Arial"/>
          <w:b/>
          <w:i/>
          <w:szCs w:val="22"/>
        </w:rPr>
        <w:t>_________</w:t>
      </w:r>
      <w:r w:rsidRPr="005330AC">
        <w:rPr>
          <w:rFonts w:ascii="Arial" w:hAnsi="Arial" w:cs="Arial"/>
          <w:szCs w:val="22"/>
        </w:rPr>
        <w:t xml:space="preserve">nudi jamstvo </w:t>
      </w:r>
      <w:r w:rsidR="0000140E" w:rsidRPr="005330AC">
        <w:rPr>
          <w:rFonts w:ascii="Arial" w:hAnsi="Arial" w:cs="Arial"/>
          <w:szCs w:val="22"/>
        </w:rPr>
        <w:t xml:space="preserve">za otklanjanje nedostataka u jamstvenom </w:t>
      </w:r>
    </w:p>
    <w:p w14:paraId="12AED499" w14:textId="77777777" w:rsidR="00B13A5F" w:rsidRPr="005330AC" w:rsidRDefault="004C2063" w:rsidP="005330AC">
      <w:pPr>
        <w:ind w:right="-180"/>
        <w:jc w:val="both"/>
        <w:rPr>
          <w:rFonts w:ascii="Arial" w:hAnsi="Arial" w:cs="Arial"/>
          <w:szCs w:val="22"/>
        </w:rPr>
      </w:pPr>
      <w:r w:rsidRPr="005330AC">
        <w:rPr>
          <w:rFonts w:ascii="Arial" w:hAnsi="Arial" w:cs="Arial"/>
          <w:szCs w:val="22"/>
        </w:rPr>
        <w:t>(naziv gospodarskog subjekta/tvrtke)</w:t>
      </w:r>
    </w:p>
    <w:p w14:paraId="581EBB9C" w14:textId="77777777" w:rsidR="00B13A5F" w:rsidRPr="005330AC" w:rsidRDefault="00B13A5F" w:rsidP="005330AC">
      <w:pPr>
        <w:ind w:right="-180"/>
        <w:jc w:val="both"/>
        <w:rPr>
          <w:rFonts w:ascii="Arial" w:hAnsi="Arial" w:cs="Arial"/>
          <w:szCs w:val="22"/>
        </w:rPr>
      </w:pPr>
    </w:p>
    <w:p w14:paraId="2E103B32" w14:textId="5330B2EC" w:rsidR="004C2063" w:rsidRPr="005330AC" w:rsidRDefault="0000140E" w:rsidP="005330AC">
      <w:pPr>
        <w:ind w:right="-180"/>
        <w:jc w:val="both"/>
        <w:rPr>
          <w:rFonts w:ascii="Arial" w:hAnsi="Arial" w:cs="Arial"/>
          <w:b/>
          <w:i/>
          <w:szCs w:val="22"/>
        </w:rPr>
      </w:pPr>
      <w:r w:rsidRPr="005330AC">
        <w:rPr>
          <w:rFonts w:ascii="Arial" w:hAnsi="Arial" w:cs="Arial"/>
          <w:szCs w:val="22"/>
        </w:rPr>
        <w:t>roku u trajanju od __</w:t>
      </w:r>
      <w:r w:rsidR="00E13744">
        <w:rPr>
          <w:rFonts w:ascii="Arial" w:hAnsi="Arial" w:cs="Arial"/>
          <w:szCs w:val="22"/>
        </w:rPr>
        <w:t>____</w:t>
      </w:r>
      <w:r w:rsidRPr="005330AC">
        <w:rPr>
          <w:rFonts w:ascii="Arial" w:hAnsi="Arial" w:cs="Arial"/>
          <w:szCs w:val="22"/>
        </w:rPr>
        <w:t xml:space="preserve">_ godine na sve </w:t>
      </w:r>
      <w:r w:rsidR="004C2063" w:rsidRPr="005330AC">
        <w:rPr>
          <w:rFonts w:ascii="Arial" w:hAnsi="Arial" w:cs="Arial"/>
          <w:szCs w:val="22"/>
        </w:rPr>
        <w:t>izv</w:t>
      </w:r>
      <w:r w:rsidR="00E13744">
        <w:rPr>
          <w:rFonts w:ascii="Arial" w:hAnsi="Arial" w:cs="Arial"/>
          <w:szCs w:val="22"/>
        </w:rPr>
        <w:t xml:space="preserve">edene radove i ugrađenu opremu </w:t>
      </w:r>
      <w:r w:rsidR="004C2063" w:rsidRPr="005330AC">
        <w:rPr>
          <w:rFonts w:ascii="Arial" w:hAnsi="Arial" w:cs="Arial"/>
          <w:bCs/>
          <w:iCs/>
          <w:szCs w:val="22"/>
        </w:rPr>
        <w:t xml:space="preserve">vezano za postupak javne nabave </w:t>
      </w:r>
      <w:r w:rsidR="004C7E8F" w:rsidRPr="005330AC">
        <w:rPr>
          <w:rFonts w:ascii="Arial" w:hAnsi="Arial" w:cs="Arial"/>
          <w:bCs/>
          <w:iCs/>
          <w:szCs w:val="22"/>
        </w:rPr>
        <w:t xml:space="preserve">male </w:t>
      </w:r>
      <w:r w:rsidR="004C2063" w:rsidRPr="005330AC">
        <w:rPr>
          <w:rFonts w:ascii="Arial" w:hAnsi="Arial" w:cs="Arial"/>
          <w:bCs/>
          <w:iCs/>
          <w:szCs w:val="22"/>
        </w:rPr>
        <w:t>vrijednosti</w:t>
      </w:r>
      <w:r w:rsidR="008057A6" w:rsidRPr="005330AC">
        <w:rPr>
          <w:rFonts w:ascii="Arial" w:hAnsi="Arial" w:cs="Arial"/>
          <w:szCs w:val="22"/>
        </w:rPr>
        <w:t xml:space="preserve"> </w:t>
      </w:r>
      <w:r w:rsidR="008057A6" w:rsidRPr="005330AC">
        <w:rPr>
          <w:rFonts w:ascii="Arial" w:hAnsi="Arial" w:cs="Arial"/>
          <w:bCs/>
          <w:iCs/>
          <w:szCs w:val="22"/>
        </w:rPr>
        <w:t>Uređenje ob</w:t>
      </w:r>
      <w:r w:rsidR="00E13744">
        <w:rPr>
          <w:rFonts w:ascii="Arial" w:hAnsi="Arial" w:cs="Arial"/>
          <w:bCs/>
          <w:iCs/>
          <w:szCs w:val="22"/>
        </w:rPr>
        <w:t>ale za prihvat katamarana u luci</w:t>
      </w:r>
      <w:r w:rsidR="008057A6" w:rsidRPr="005330AC">
        <w:rPr>
          <w:rFonts w:ascii="Arial" w:hAnsi="Arial" w:cs="Arial"/>
          <w:bCs/>
          <w:iCs/>
          <w:szCs w:val="22"/>
        </w:rPr>
        <w:t xml:space="preserve"> Novalja, Grad Novalja, Ličko - senjska županija</w:t>
      </w:r>
      <w:r w:rsidR="00E378FE" w:rsidRPr="005330AC">
        <w:rPr>
          <w:rFonts w:ascii="Arial" w:hAnsi="Arial" w:cs="Arial"/>
          <w:szCs w:val="22"/>
        </w:rPr>
        <w:t>,</w:t>
      </w:r>
      <w:r w:rsidR="00B13A5F" w:rsidRPr="005330AC">
        <w:rPr>
          <w:rFonts w:ascii="Arial" w:hAnsi="Arial" w:cs="Arial"/>
          <w:szCs w:val="22"/>
        </w:rPr>
        <w:t xml:space="preserve"> </w:t>
      </w:r>
      <w:r w:rsidR="004C2063" w:rsidRPr="005330AC">
        <w:rPr>
          <w:rFonts w:ascii="Arial" w:hAnsi="Arial" w:cs="Arial"/>
          <w:bCs/>
          <w:iCs/>
          <w:szCs w:val="22"/>
        </w:rPr>
        <w:t>evidencijski broj nabave</w:t>
      </w:r>
      <w:r w:rsidR="00EB69EA" w:rsidRPr="005330AC">
        <w:rPr>
          <w:rFonts w:ascii="Arial" w:hAnsi="Arial" w:cs="Arial"/>
          <w:szCs w:val="22"/>
        </w:rPr>
        <w:t xml:space="preserve"> NMV </w:t>
      </w:r>
      <w:r w:rsidR="00CA6ED7" w:rsidRPr="005330AC">
        <w:rPr>
          <w:rFonts w:ascii="Arial" w:hAnsi="Arial" w:cs="Arial"/>
          <w:szCs w:val="22"/>
        </w:rPr>
        <w:t>0</w:t>
      </w:r>
      <w:r w:rsidR="008057A6" w:rsidRPr="005330AC">
        <w:rPr>
          <w:rFonts w:ascii="Arial" w:hAnsi="Arial" w:cs="Arial"/>
          <w:szCs w:val="22"/>
        </w:rPr>
        <w:t>1</w:t>
      </w:r>
      <w:r w:rsidR="00CA6ED7" w:rsidRPr="005330AC">
        <w:rPr>
          <w:rFonts w:ascii="Arial" w:hAnsi="Arial" w:cs="Arial"/>
          <w:szCs w:val="22"/>
        </w:rPr>
        <w:t>/201</w:t>
      </w:r>
      <w:r w:rsidR="008057A6" w:rsidRPr="005330AC">
        <w:rPr>
          <w:rFonts w:ascii="Arial" w:hAnsi="Arial" w:cs="Arial"/>
          <w:szCs w:val="22"/>
        </w:rPr>
        <w:t>9</w:t>
      </w:r>
      <w:r w:rsidR="00CA6ED7" w:rsidRPr="005330AC">
        <w:rPr>
          <w:rFonts w:ascii="Arial" w:hAnsi="Arial" w:cs="Arial"/>
          <w:szCs w:val="22"/>
        </w:rPr>
        <w:t xml:space="preserve">. </w:t>
      </w:r>
    </w:p>
    <w:p w14:paraId="3FBBB9BE" w14:textId="77777777" w:rsidR="004C2063" w:rsidRPr="005330AC" w:rsidRDefault="004C2063" w:rsidP="004C2063">
      <w:pPr>
        <w:ind w:right="-180"/>
        <w:jc w:val="both"/>
        <w:rPr>
          <w:rFonts w:ascii="Arial" w:hAnsi="Arial" w:cs="Arial"/>
          <w:b/>
          <w:i/>
          <w:szCs w:val="22"/>
        </w:rPr>
      </w:pPr>
    </w:p>
    <w:p w14:paraId="1FD179EE" w14:textId="77777777" w:rsidR="004C2063" w:rsidRPr="005330AC" w:rsidRDefault="004C2063" w:rsidP="004C2063">
      <w:pPr>
        <w:ind w:right="-180"/>
        <w:jc w:val="both"/>
        <w:rPr>
          <w:rFonts w:ascii="Arial" w:hAnsi="Arial" w:cs="Arial"/>
          <w:b/>
          <w:i/>
          <w:szCs w:val="22"/>
        </w:rPr>
      </w:pPr>
    </w:p>
    <w:p w14:paraId="423F5303" w14:textId="77777777" w:rsidR="004C2063" w:rsidRPr="005330AC" w:rsidRDefault="004C2063" w:rsidP="004C2063">
      <w:pPr>
        <w:ind w:right="-180"/>
        <w:jc w:val="both"/>
        <w:rPr>
          <w:rFonts w:ascii="Arial" w:hAnsi="Arial" w:cs="Arial"/>
          <w:b/>
          <w:i/>
          <w:szCs w:val="22"/>
        </w:rPr>
      </w:pP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r>
      <w:r w:rsidRPr="005330AC">
        <w:rPr>
          <w:rFonts w:ascii="Arial" w:hAnsi="Arial" w:cs="Arial"/>
          <w:b/>
          <w:i/>
          <w:szCs w:val="22"/>
        </w:rPr>
        <w:tab/>
        <w:t xml:space="preserve">             ________________________</w:t>
      </w:r>
    </w:p>
    <w:p w14:paraId="126072BC" w14:textId="77777777" w:rsidR="004C2063" w:rsidRPr="005330AC" w:rsidRDefault="004C2063" w:rsidP="004C2063">
      <w:pPr>
        <w:ind w:left="2832" w:right="-180"/>
        <w:jc w:val="both"/>
        <w:rPr>
          <w:rFonts w:ascii="Arial" w:hAnsi="Arial" w:cs="Arial"/>
          <w:szCs w:val="22"/>
        </w:rPr>
      </w:pPr>
      <w:r w:rsidRPr="005330AC">
        <w:rPr>
          <w:rFonts w:ascii="Arial" w:hAnsi="Arial" w:cs="Arial"/>
          <w:b/>
          <w:i/>
          <w:szCs w:val="22"/>
        </w:rPr>
        <w:tab/>
      </w:r>
      <w:r w:rsidRPr="005330AC">
        <w:rPr>
          <w:rFonts w:ascii="Arial" w:hAnsi="Arial" w:cs="Arial"/>
          <w:b/>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t>(ime i prezime ovlaštene osobe za zastupanje)</w:t>
      </w:r>
    </w:p>
    <w:p w14:paraId="191E4534" w14:textId="77777777" w:rsidR="004C2063" w:rsidRPr="005330AC" w:rsidRDefault="004C2063" w:rsidP="004C2063">
      <w:pPr>
        <w:ind w:right="-180"/>
        <w:jc w:val="both"/>
        <w:rPr>
          <w:rFonts w:ascii="Arial" w:hAnsi="Arial" w:cs="Arial"/>
          <w:szCs w:val="22"/>
        </w:rPr>
      </w:pPr>
    </w:p>
    <w:p w14:paraId="3951AA7E" w14:textId="77777777" w:rsidR="004C2063" w:rsidRPr="005330AC" w:rsidRDefault="004C2063" w:rsidP="004C2063">
      <w:pPr>
        <w:ind w:right="-180"/>
        <w:jc w:val="both"/>
        <w:rPr>
          <w:rFonts w:ascii="Arial" w:hAnsi="Arial" w:cs="Arial"/>
          <w:szCs w:val="22"/>
        </w:rPr>
      </w:pPr>
      <w:r w:rsidRPr="005330AC">
        <w:rPr>
          <w:rFonts w:ascii="Arial" w:hAnsi="Arial" w:cs="Arial"/>
          <w:szCs w:val="22"/>
        </w:rPr>
        <w:t xml:space="preserve">                                                                         ________________________</w:t>
      </w:r>
    </w:p>
    <w:p w14:paraId="0D066C02" w14:textId="77777777" w:rsidR="004C2063" w:rsidRPr="005330AC" w:rsidRDefault="004C2063" w:rsidP="004C2063">
      <w:pPr>
        <w:ind w:left="2832" w:right="-180"/>
        <w:jc w:val="both"/>
        <w:rPr>
          <w:rFonts w:ascii="Arial" w:hAnsi="Arial" w:cs="Arial"/>
          <w:szCs w:val="22"/>
        </w:rPr>
      </w:pP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r>
      <w:r w:rsidRPr="005330AC">
        <w:rPr>
          <w:rFonts w:ascii="Arial" w:hAnsi="Arial" w:cs="Arial"/>
          <w:szCs w:val="22"/>
        </w:rPr>
        <w:tab/>
        <w:t xml:space="preserve">        (potpis ovlaštene osobe za zastupanje)</w:t>
      </w:r>
    </w:p>
    <w:p w14:paraId="4A6A4019" w14:textId="77777777" w:rsidR="004C2063" w:rsidRPr="005330AC" w:rsidRDefault="004C2063" w:rsidP="004C2063">
      <w:pPr>
        <w:ind w:right="-180"/>
        <w:jc w:val="both"/>
        <w:rPr>
          <w:rFonts w:ascii="Arial" w:hAnsi="Arial" w:cs="Arial"/>
          <w:i/>
          <w:szCs w:val="22"/>
        </w:rPr>
      </w:pPr>
    </w:p>
    <w:p w14:paraId="6929E1D6" w14:textId="77777777" w:rsidR="004C2063" w:rsidRPr="005330AC" w:rsidRDefault="004C2063" w:rsidP="004C2063">
      <w:pPr>
        <w:ind w:right="-180"/>
        <w:jc w:val="both"/>
        <w:rPr>
          <w:rFonts w:ascii="Arial" w:hAnsi="Arial" w:cs="Arial"/>
          <w:i/>
          <w:szCs w:val="22"/>
        </w:rPr>
      </w:pPr>
    </w:p>
    <w:p w14:paraId="06C9B805" w14:textId="77777777" w:rsidR="004C2063" w:rsidRPr="005330AC" w:rsidRDefault="004C2063" w:rsidP="004C2063">
      <w:pPr>
        <w:ind w:right="-180"/>
        <w:jc w:val="both"/>
        <w:rPr>
          <w:rFonts w:ascii="Arial" w:hAnsi="Arial" w:cs="Arial"/>
          <w:i/>
          <w:szCs w:val="22"/>
        </w:rPr>
      </w:pPr>
    </w:p>
    <w:p w14:paraId="03A5532A" w14:textId="77777777" w:rsidR="004C2063" w:rsidRPr="005330AC" w:rsidRDefault="004C2063" w:rsidP="004C2063">
      <w:pPr>
        <w:ind w:right="-180"/>
        <w:jc w:val="both"/>
        <w:rPr>
          <w:rFonts w:ascii="Arial" w:hAnsi="Arial" w:cs="Arial"/>
          <w:i/>
          <w:szCs w:val="22"/>
        </w:rPr>
      </w:pPr>
    </w:p>
    <w:p w14:paraId="78742056" w14:textId="77777777" w:rsidR="004C2063" w:rsidRPr="005330AC" w:rsidRDefault="004C2063" w:rsidP="004C2063">
      <w:pPr>
        <w:ind w:right="-180"/>
        <w:jc w:val="both"/>
        <w:rPr>
          <w:rFonts w:ascii="Arial" w:hAnsi="Arial" w:cs="Arial"/>
          <w:i/>
          <w:szCs w:val="22"/>
        </w:rPr>
      </w:pPr>
    </w:p>
    <w:p w14:paraId="1A097848" w14:textId="77777777" w:rsidR="004C2063" w:rsidRDefault="004C2063" w:rsidP="004C2063">
      <w:pPr>
        <w:ind w:right="-180"/>
        <w:jc w:val="both"/>
        <w:rPr>
          <w:rFonts w:ascii="Arial" w:hAnsi="Arial" w:cs="Arial"/>
          <w:i/>
          <w:szCs w:val="22"/>
        </w:rPr>
      </w:pPr>
    </w:p>
    <w:p w14:paraId="0E4CDB35" w14:textId="77777777" w:rsidR="00E13744" w:rsidRDefault="00E13744" w:rsidP="004C2063">
      <w:pPr>
        <w:ind w:right="-180"/>
        <w:jc w:val="both"/>
        <w:rPr>
          <w:rFonts w:ascii="Arial" w:hAnsi="Arial" w:cs="Arial"/>
          <w:i/>
          <w:szCs w:val="22"/>
        </w:rPr>
      </w:pPr>
    </w:p>
    <w:p w14:paraId="35824111" w14:textId="77777777" w:rsidR="00E13744" w:rsidRDefault="00E13744" w:rsidP="004C2063">
      <w:pPr>
        <w:ind w:right="-180"/>
        <w:jc w:val="both"/>
        <w:rPr>
          <w:rFonts w:ascii="Arial" w:hAnsi="Arial" w:cs="Arial"/>
          <w:i/>
          <w:szCs w:val="22"/>
        </w:rPr>
      </w:pPr>
    </w:p>
    <w:p w14:paraId="61070795" w14:textId="77777777" w:rsidR="00E13744" w:rsidRDefault="00E13744" w:rsidP="004C2063">
      <w:pPr>
        <w:ind w:right="-180"/>
        <w:jc w:val="both"/>
        <w:rPr>
          <w:rFonts w:ascii="Arial" w:hAnsi="Arial" w:cs="Arial"/>
          <w:i/>
          <w:szCs w:val="22"/>
        </w:rPr>
      </w:pPr>
    </w:p>
    <w:p w14:paraId="65BADA3C" w14:textId="77777777" w:rsidR="00E13744" w:rsidRPr="005330AC" w:rsidRDefault="00E13744" w:rsidP="004C2063">
      <w:pPr>
        <w:ind w:right="-180"/>
        <w:jc w:val="both"/>
        <w:rPr>
          <w:rFonts w:ascii="Arial" w:hAnsi="Arial" w:cs="Arial"/>
          <w:i/>
          <w:szCs w:val="22"/>
        </w:rPr>
      </w:pPr>
    </w:p>
    <w:p w14:paraId="78583181" w14:textId="77777777" w:rsidR="004C2063" w:rsidRPr="005330AC" w:rsidRDefault="004C2063" w:rsidP="004C2063">
      <w:pPr>
        <w:ind w:right="-180"/>
        <w:jc w:val="both"/>
        <w:rPr>
          <w:rFonts w:ascii="Arial" w:hAnsi="Arial" w:cs="Arial"/>
          <w:szCs w:val="22"/>
        </w:rPr>
      </w:pPr>
    </w:p>
    <w:p w14:paraId="6A700969" w14:textId="77777777" w:rsidR="004C2063" w:rsidRPr="005330AC" w:rsidRDefault="00E378FE" w:rsidP="004C2063">
      <w:pPr>
        <w:ind w:right="-180"/>
        <w:jc w:val="both"/>
        <w:rPr>
          <w:rFonts w:ascii="Arial" w:hAnsi="Arial" w:cs="Arial"/>
          <w:szCs w:val="22"/>
        </w:rPr>
      </w:pPr>
      <w:r w:rsidRPr="005330AC">
        <w:rPr>
          <w:rFonts w:ascii="Arial" w:hAnsi="Arial" w:cs="Arial"/>
          <w:szCs w:val="22"/>
        </w:rPr>
        <w:t>U _____________, _________ 201</w:t>
      </w:r>
      <w:r w:rsidR="008057A6" w:rsidRPr="005330AC">
        <w:rPr>
          <w:rFonts w:ascii="Arial" w:hAnsi="Arial" w:cs="Arial"/>
          <w:szCs w:val="22"/>
        </w:rPr>
        <w:t>9</w:t>
      </w:r>
      <w:r w:rsidR="004C2063" w:rsidRPr="005330AC">
        <w:rPr>
          <w:rFonts w:ascii="Arial" w:hAnsi="Arial" w:cs="Arial"/>
          <w:szCs w:val="22"/>
        </w:rPr>
        <w:t xml:space="preserve">. godine. </w:t>
      </w:r>
    </w:p>
    <w:p w14:paraId="6726028B" w14:textId="77777777" w:rsidR="004C2063" w:rsidRPr="005330AC" w:rsidRDefault="004C2063" w:rsidP="006A7DEF">
      <w:pPr>
        <w:pStyle w:val="Naslov3"/>
        <w:jc w:val="left"/>
        <w:rPr>
          <w:rFonts w:cs="Arial"/>
          <w:b w:val="0"/>
          <w:bCs w:val="0"/>
          <w:sz w:val="22"/>
          <w:szCs w:val="22"/>
          <w:lang w:eastAsia="en-GB"/>
        </w:rPr>
      </w:pPr>
    </w:p>
    <w:p w14:paraId="383C82EF" w14:textId="77777777" w:rsidR="00185904" w:rsidRPr="00185904" w:rsidRDefault="00185904" w:rsidP="00185904">
      <w:pPr>
        <w:rPr>
          <w:lang w:val="x-none" w:eastAsia="en-GB"/>
        </w:rPr>
      </w:pPr>
    </w:p>
    <w:p w14:paraId="0477EF02" w14:textId="77777777" w:rsidR="00BA0766" w:rsidRDefault="00BA0766" w:rsidP="004C7E8F">
      <w:pPr>
        <w:pStyle w:val="Naslov3"/>
        <w:jc w:val="both"/>
        <w:rPr>
          <w:rFonts w:cs="Arial"/>
          <w:bCs w:val="0"/>
          <w:i/>
          <w:sz w:val="24"/>
          <w:lang w:val="hr-HR"/>
        </w:rPr>
      </w:pPr>
    </w:p>
    <w:p w14:paraId="0818CD96" w14:textId="77777777" w:rsidR="00CA6ED7" w:rsidRDefault="00CA6ED7" w:rsidP="00CA6ED7">
      <w:pPr>
        <w:rPr>
          <w:lang w:eastAsia="x-none"/>
        </w:rPr>
      </w:pPr>
    </w:p>
    <w:p w14:paraId="3A93AD43" w14:textId="77777777" w:rsidR="00CA6ED7" w:rsidRDefault="00CA6ED7" w:rsidP="00CA6ED7">
      <w:pPr>
        <w:rPr>
          <w:lang w:eastAsia="x-none"/>
        </w:rPr>
      </w:pPr>
    </w:p>
    <w:p w14:paraId="4E6ABEE7" w14:textId="77777777" w:rsidR="00CA6ED7" w:rsidRPr="00CA6ED7" w:rsidRDefault="00CA6ED7" w:rsidP="00CA6ED7">
      <w:pPr>
        <w:rPr>
          <w:lang w:eastAsia="x-none"/>
        </w:rPr>
      </w:pPr>
    </w:p>
    <w:p w14:paraId="702A7C68" w14:textId="77777777" w:rsidR="00A1472C" w:rsidRPr="00D52519" w:rsidRDefault="006A7DEF" w:rsidP="00D52519">
      <w:pPr>
        <w:pStyle w:val="Naslov3"/>
        <w:jc w:val="left"/>
        <w:rPr>
          <w:rFonts w:cs="Arial"/>
          <w:i/>
          <w:sz w:val="24"/>
          <w:lang w:val="hr-HR"/>
        </w:rPr>
      </w:pPr>
      <w:bookmarkStart w:id="1203" w:name="_Toc518993438"/>
      <w:r w:rsidRPr="003E35BE">
        <w:rPr>
          <w:rFonts w:cs="Arial"/>
          <w:i/>
          <w:sz w:val="24"/>
          <w:lang w:val="hr-HR"/>
        </w:rPr>
        <w:lastRenderedPageBreak/>
        <w:t>PRILOG</w:t>
      </w:r>
      <w:r w:rsidRPr="003E35BE">
        <w:rPr>
          <w:rFonts w:cs="Arial"/>
          <w:i/>
          <w:sz w:val="24"/>
        </w:rPr>
        <w:t xml:space="preserve"> </w:t>
      </w:r>
      <w:bookmarkEnd w:id="1186"/>
      <w:bookmarkEnd w:id="1187"/>
      <w:r w:rsidR="004C7E8F">
        <w:rPr>
          <w:rFonts w:cs="Arial"/>
          <w:i/>
          <w:sz w:val="24"/>
          <w:lang w:val="hr-HR"/>
        </w:rPr>
        <w:t>4</w:t>
      </w:r>
      <w:r w:rsidRPr="003E35BE">
        <w:rPr>
          <w:rFonts w:cs="Arial"/>
          <w:i/>
          <w:sz w:val="24"/>
          <w:lang w:val="hr-HR"/>
        </w:rPr>
        <w:t>.</w:t>
      </w:r>
      <w:r w:rsidRPr="003E35BE">
        <w:rPr>
          <w:rFonts w:cs="Arial"/>
          <w:i/>
          <w:sz w:val="24"/>
        </w:rPr>
        <w:t xml:space="preserve"> – PRIJEDLOG </w:t>
      </w:r>
      <w:r w:rsidR="007F33E9" w:rsidRPr="003E35BE">
        <w:rPr>
          <w:rFonts w:cs="Arial"/>
          <w:i/>
          <w:sz w:val="24"/>
          <w:lang w:val="hr-HR"/>
        </w:rPr>
        <w:t>UGOVORA</w:t>
      </w:r>
      <w:bookmarkEnd w:id="1203"/>
    </w:p>
    <w:p w14:paraId="28F38F7A" w14:textId="77777777" w:rsidR="00DE6E97" w:rsidRPr="00E17168" w:rsidRDefault="00DE6E97" w:rsidP="00DE6E97">
      <w:pPr>
        <w:rPr>
          <w:lang w:val="x-none" w:eastAsia="x-none"/>
        </w:rPr>
      </w:pPr>
    </w:p>
    <w:p w14:paraId="22D4122A" w14:textId="654A1F52" w:rsidR="001F5134" w:rsidRPr="00E17168" w:rsidRDefault="00CA6ED7" w:rsidP="001F5134">
      <w:pPr>
        <w:ind w:right="-180"/>
        <w:jc w:val="both"/>
        <w:rPr>
          <w:bCs/>
          <w:sz w:val="24"/>
        </w:rPr>
      </w:pPr>
      <w:r>
        <w:rPr>
          <w:b/>
          <w:bCs/>
          <w:sz w:val="24"/>
          <w:lang w:val="pl-PL"/>
        </w:rPr>
        <w:t xml:space="preserve">LUČKA UPRAVA </w:t>
      </w:r>
      <w:r w:rsidR="00B120A7">
        <w:rPr>
          <w:b/>
          <w:bCs/>
          <w:sz w:val="24"/>
          <w:lang w:val="pl-PL"/>
        </w:rPr>
        <w:t>NOVALJA</w:t>
      </w:r>
      <w:r w:rsidR="001F5134" w:rsidRPr="00E17168">
        <w:rPr>
          <w:sz w:val="24"/>
        </w:rPr>
        <w:t xml:space="preserve">, </w:t>
      </w:r>
      <w:r w:rsidR="00B120A7">
        <w:rPr>
          <w:sz w:val="24"/>
          <w:lang w:val="pl-PL"/>
        </w:rPr>
        <w:t>Dalmatinska 18, 53291 Novalja</w:t>
      </w:r>
      <w:r w:rsidR="001F5134" w:rsidRPr="00E17168">
        <w:rPr>
          <w:sz w:val="24"/>
        </w:rPr>
        <w:t xml:space="preserve"> OIB</w:t>
      </w:r>
      <w:r>
        <w:rPr>
          <w:sz w:val="24"/>
        </w:rPr>
        <w:t xml:space="preserve">: </w:t>
      </w:r>
      <w:r w:rsidR="00B120A7">
        <w:rPr>
          <w:sz w:val="24"/>
        </w:rPr>
        <w:t>62485993187</w:t>
      </w:r>
      <w:r>
        <w:rPr>
          <w:sz w:val="24"/>
        </w:rPr>
        <w:t xml:space="preserve"> </w:t>
      </w:r>
      <w:r w:rsidR="001F5134" w:rsidRPr="00E17168">
        <w:rPr>
          <w:sz w:val="24"/>
          <w:lang w:val="pl-PL"/>
        </w:rPr>
        <w:t>koju</w:t>
      </w:r>
      <w:r w:rsidR="001F5134" w:rsidRPr="00E17168">
        <w:rPr>
          <w:sz w:val="24"/>
        </w:rPr>
        <w:t xml:space="preserve"> </w:t>
      </w:r>
      <w:r w:rsidR="001F5134" w:rsidRPr="00E17168">
        <w:rPr>
          <w:bCs/>
          <w:sz w:val="24"/>
          <w:lang w:val="pl-PL"/>
        </w:rPr>
        <w:t>zastupa</w:t>
      </w:r>
      <w:r w:rsidR="001F5134" w:rsidRPr="00E17168">
        <w:rPr>
          <w:bCs/>
          <w:sz w:val="24"/>
        </w:rPr>
        <w:t xml:space="preserve"> </w:t>
      </w:r>
      <w:r>
        <w:rPr>
          <w:bCs/>
          <w:sz w:val="24"/>
        </w:rPr>
        <w:t xml:space="preserve">ravnatelj </w:t>
      </w:r>
      <w:r w:rsidR="00B120A7">
        <w:rPr>
          <w:bCs/>
          <w:sz w:val="24"/>
        </w:rPr>
        <w:t>Igor Vidas</w:t>
      </w:r>
      <w:r w:rsidR="001F5134" w:rsidRPr="00E17168">
        <w:rPr>
          <w:bCs/>
          <w:sz w:val="24"/>
        </w:rPr>
        <w:t xml:space="preserve"> </w:t>
      </w:r>
      <w:r w:rsidR="001F5134" w:rsidRPr="00E17168">
        <w:rPr>
          <w:sz w:val="24"/>
        </w:rPr>
        <w:t>(</w:t>
      </w:r>
      <w:r w:rsidR="001F5134" w:rsidRPr="00E17168">
        <w:rPr>
          <w:sz w:val="24"/>
          <w:lang w:val="pl-PL"/>
        </w:rPr>
        <w:t>u</w:t>
      </w:r>
      <w:r w:rsidR="001F5134" w:rsidRPr="00E17168">
        <w:rPr>
          <w:sz w:val="24"/>
        </w:rPr>
        <w:t xml:space="preserve"> </w:t>
      </w:r>
      <w:r w:rsidR="001F5134" w:rsidRPr="00E17168">
        <w:rPr>
          <w:sz w:val="24"/>
          <w:lang w:val="pl-PL"/>
        </w:rPr>
        <w:t>daljnjem</w:t>
      </w:r>
      <w:r w:rsidR="001F5134" w:rsidRPr="00E17168">
        <w:rPr>
          <w:sz w:val="24"/>
        </w:rPr>
        <w:t xml:space="preserve"> </w:t>
      </w:r>
      <w:r w:rsidR="001F5134" w:rsidRPr="00E17168">
        <w:rPr>
          <w:sz w:val="24"/>
          <w:lang w:val="pl-PL"/>
        </w:rPr>
        <w:t>tekstu</w:t>
      </w:r>
      <w:r w:rsidR="001F5134" w:rsidRPr="00E17168">
        <w:rPr>
          <w:sz w:val="24"/>
        </w:rPr>
        <w:t xml:space="preserve">: </w:t>
      </w:r>
      <w:r w:rsidR="001F5134" w:rsidRPr="00E17168">
        <w:rPr>
          <w:sz w:val="24"/>
          <w:lang w:val="pl-PL"/>
        </w:rPr>
        <w:t>NARU</w:t>
      </w:r>
      <w:r w:rsidR="001F5134" w:rsidRPr="00E17168">
        <w:rPr>
          <w:sz w:val="24"/>
        </w:rPr>
        <w:t>Č</w:t>
      </w:r>
      <w:r w:rsidR="001F5134" w:rsidRPr="00E17168">
        <w:rPr>
          <w:sz w:val="24"/>
          <w:lang w:val="pl-PL"/>
        </w:rPr>
        <w:t>ITELJ</w:t>
      </w:r>
      <w:r w:rsidR="001F5134" w:rsidRPr="00E17168">
        <w:rPr>
          <w:sz w:val="24"/>
        </w:rPr>
        <w:t>)</w:t>
      </w:r>
    </w:p>
    <w:p w14:paraId="3CC99CBD" w14:textId="77777777" w:rsidR="001F5134" w:rsidRPr="00E17168" w:rsidRDefault="001F5134" w:rsidP="001F5134">
      <w:pPr>
        <w:ind w:right="-180"/>
        <w:jc w:val="center"/>
        <w:rPr>
          <w:sz w:val="24"/>
        </w:rPr>
      </w:pPr>
    </w:p>
    <w:p w14:paraId="1D8EE371" w14:textId="77777777" w:rsidR="00E35B04" w:rsidRPr="00E17168" w:rsidRDefault="00E35B04" w:rsidP="001F5134">
      <w:pPr>
        <w:ind w:right="-180"/>
        <w:rPr>
          <w:sz w:val="24"/>
          <w:lang w:val="pl-PL"/>
        </w:rPr>
      </w:pPr>
      <w:r w:rsidRPr="00E17168">
        <w:rPr>
          <w:sz w:val="24"/>
          <w:lang w:val="pl-PL"/>
        </w:rPr>
        <w:t>i</w:t>
      </w:r>
    </w:p>
    <w:p w14:paraId="0DB8254B" w14:textId="21481493" w:rsidR="001F5134" w:rsidRPr="00E17168" w:rsidRDefault="00E35B04" w:rsidP="001F5134">
      <w:pPr>
        <w:ind w:right="-180"/>
        <w:rPr>
          <w:szCs w:val="22"/>
        </w:rPr>
      </w:pPr>
      <w:r w:rsidRPr="00E17168">
        <w:rPr>
          <w:szCs w:val="22"/>
        </w:rPr>
        <w:t>______________________________________</w:t>
      </w:r>
      <w:r w:rsidR="003A556F">
        <w:rPr>
          <w:szCs w:val="22"/>
        </w:rPr>
        <w:t>____________________________</w:t>
      </w:r>
      <w:r w:rsidRPr="00E17168">
        <w:rPr>
          <w:szCs w:val="22"/>
        </w:rPr>
        <w:t xml:space="preserve">_________________                          </w:t>
      </w:r>
    </w:p>
    <w:p w14:paraId="52C96338" w14:textId="77777777" w:rsidR="00981351" w:rsidRPr="00E17168" w:rsidRDefault="00981351" w:rsidP="001F5134">
      <w:pPr>
        <w:ind w:right="-180"/>
        <w:jc w:val="both"/>
        <w:rPr>
          <w:sz w:val="24"/>
          <w:lang w:val="pl-PL"/>
        </w:rPr>
      </w:pPr>
    </w:p>
    <w:p w14:paraId="12F04B97" w14:textId="77777777" w:rsidR="00981351" w:rsidRPr="00E17168" w:rsidRDefault="00981351" w:rsidP="001F5134">
      <w:pPr>
        <w:ind w:right="-180"/>
        <w:jc w:val="both"/>
        <w:rPr>
          <w:sz w:val="24"/>
        </w:rPr>
      </w:pPr>
      <w:r w:rsidRPr="00E17168">
        <w:rPr>
          <w:sz w:val="24"/>
          <w:lang w:val="pl-PL"/>
        </w:rPr>
        <w:t xml:space="preserve">koje </w:t>
      </w:r>
      <w:r w:rsidR="001F5134" w:rsidRPr="00E17168">
        <w:rPr>
          <w:sz w:val="24"/>
        </w:rPr>
        <w:t xml:space="preserve">zastupa direktor __________________________________________ (u daljnjem tekstu: </w:t>
      </w:r>
    </w:p>
    <w:p w14:paraId="27909714" w14:textId="77777777" w:rsidR="001F5134" w:rsidRPr="00E17168" w:rsidRDefault="001F5134" w:rsidP="001F5134">
      <w:pPr>
        <w:ind w:right="-180"/>
        <w:jc w:val="both"/>
        <w:rPr>
          <w:sz w:val="24"/>
        </w:rPr>
      </w:pPr>
      <w:r w:rsidRPr="00E17168">
        <w:rPr>
          <w:sz w:val="24"/>
        </w:rPr>
        <w:t>UGOVARATELJ)</w:t>
      </w:r>
    </w:p>
    <w:p w14:paraId="7100AF15" w14:textId="77777777" w:rsidR="001F5134" w:rsidRPr="00E17168" w:rsidRDefault="001F5134" w:rsidP="001F5134">
      <w:pPr>
        <w:ind w:right="-180"/>
        <w:rPr>
          <w:sz w:val="24"/>
          <w:lang w:val="pl-PL"/>
        </w:rPr>
      </w:pPr>
    </w:p>
    <w:p w14:paraId="4249AA25" w14:textId="77777777" w:rsidR="001F5134" w:rsidRPr="00027C55" w:rsidRDefault="00981351" w:rsidP="00027C55">
      <w:pPr>
        <w:ind w:right="-180"/>
        <w:rPr>
          <w:sz w:val="24"/>
          <w:lang w:val="pl-PL"/>
        </w:rPr>
      </w:pPr>
      <w:r w:rsidRPr="00E17168">
        <w:rPr>
          <w:sz w:val="24"/>
          <w:lang w:val="pl-PL"/>
        </w:rPr>
        <w:t>sklopili su sl</w:t>
      </w:r>
      <w:r w:rsidR="001F5134" w:rsidRPr="00E17168">
        <w:rPr>
          <w:sz w:val="24"/>
          <w:lang w:val="pl-PL"/>
        </w:rPr>
        <w:t>jedeći:</w:t>
      </w:r>
    </w:p>
    <w:p w14:paraId="1F112E7A" w14:textId="77777777" w:rsidR="001F5134" w:rsidRPr="00E17168" w:rsidRDefault="001F5134" w:rsidP="001F5134">
      <w:pPr>
        <w:jc w:val="center"/>
        <w:rPr>
          <w:b/>
          <w:sz w:val="24"/>
        </w:rPr>
      </w:pPr>
      <w:bookmarkStart w:id="1204" w:name="_Toc410306794"/>
      <w:r w:rsidRPr="00E17168">
        <w:rPr>
          <w:b/>
          <w:sz w:val="24"/>
        </w:rPr>
        <w:t>UGOVOR</w:t>
      </w:r>
      <w:bookmarkEnd w:id="1204"/>
      <w:r w:rsidR="00B120A7">
        <w:rPr>
          <w:b/>
          <w:sz w:val="24"/>
        </w:rPr>
        <w:t xml:space="preserve"> br. NMV 01/2019</w:t>
      </w:r>
    </w:p>
    <w:p w14:paraId="7130BA69" w14:textId="77777777" w:rsidR="001F5134" w:rsidRPr="00E17168" w:rsidRDefault="001F5134" w:rsidP="001F5134">
      <w:pPr>
        <w:rPr>
          <w:sz w:val="24"/>
          <w:lang w:val="pl-PL"/>
        </w:rPr>
      </w:pPr>
    </w:p>
    <w:p w14:paraId="756C41E8" w14:textId="77777777" w:rsidR="0048562F" w:rsidRPr="00E17168" w:rsidRDefault="008108CB" w:rsidP="00EB69EA">
      <w:pPr>
        <w:ind w:left="720"/>
        <w:jc w:val="center"/>
        <w:rPr>
          <w:b/>
          <w:bCs/>
          <w:iCs/>
          <w:sz w:val="24"/>
        </w:rPr>
      </w:pPr>
      <w:r>
        <w:rPr>
          <w:b/>
          <w:sz w:val="24"/>
        </w:rPr>
        <w:t xml:space="preserve">o </w:t>
      </w:r>
      <w:r w:rsidR="00EB69EA">
        <w:rPr>
          <w:b/>
          <w:sz w:val="24"/>
        </w:rPr>
        <w:t xml:space="preserve">izvođenju radova </w:t>
      </w:r>
      <w:r w:rsidR="00EB69EA" w:rsidRPr="00EB69EA">
        <w:rPr>
          <w:b/>
          <w:sz w:val="24"/>
        </w:rPr>
        <w:t xml:space="preserve">na </w:t>
      </w:r>
      <w:bookmarkStart w:id="1205" w:name="_Hlk15393518"/>
      <w:r w:rsidR="00B120A7">
        <w:rPr>
          <w:b/>
          <w:szCs w:val="22"/>
        </w:rPr>
        <w:t xml:space="preserve">uređenju obale za prihvat katamarana u luci Novalja, Grad Novalja, Ličko – senjska </w:t>
      </w:r>
      <w:r w:rsidR="00CA6ED7">
        <w:rPr>
          <w:b/>
          <w:szCs w:val="22"/>
        </w:rPr>
        <w:t>županija</w:t>
      </w:r>
      <w:bookmarkEnd w:id="1205"/>
    </w:p>
    <w:p w14:paraId="2D76FBDA" w14:textId="77777777" w:rsidR="001F5134" w:rsidRPr="00E17168" w:rsidRDefault="001F5134" w:rsidP="001F5134">
      <w:pPr>
        <w:jc w:val="center"/>
        <w:rPr>
          <w:sz w:val="24"/>
        </w:rPr>
      </w:pPr>
    </w:p>
    <w:p w14:paraId="48A89371" w14:textId="77777777" w:rsidR="001F5134" w:rsidRPr="00E17168" w:rsidRDefault="001F5134" w:rsidP="001F5134">
      <w:pPr>
        <w:rPr>
          <w:szCs w:val="22"/>
          <w:u w:val="single"/>
        </w:rPr>
      </w:pPr>
    </w:p>
    <w:p w14:paraId="0D459E81" w14:textId="725E1765" w:rsidR="001F5134" w:rsidRPr="003A556F" w:rsidRDefault="001F5134" w:rsidP="003A556F">
      <w:pPr>
        <w:rPr>
          <w:b/>
          <w:bCs/>
          <w:sz w:val="24"/>
        </w:rPr>
      </w:pPr>
      <w:r w:rsidRPr="00E17168">
        <w:rPr>
          <w:b/>
          <w:bCs/>
          <w:sz w:val="24"/>
        </w:rPr>
        <w:t>I. PREDMET UGOVORA</w:t>
      </w:r>
    </w:p>
    <w:p w14:paraId="6CD0F388" w14:textId="67A07769" w:rsidR="001F5134" w:rsidRPr="003A556F" w:rsidRDefault="001F5134" w:rsidP="003A556F">
      <w:pPr>
        <w:jc w:val="center"/>
        <w:rPr>
          <w:b/>
          <w:sz w:val="24"/>
        </w:rPr>
      </w:pPr>
      <w:r w:rsidRPr="00E17168">
        <w:rPr>
          <w:b/>
          <w:sz w:val="24"/>
        </w:rPr>
        <w:t>Članak 1.</w:t>
      </w:r>
    </w:p>
    <w:p w14:paraId="66FE6A02" w14:textId="5345A5CB" w:rsidR="001F5134" w:rsidRPr="00CA55B5" w:rsidRDefault="00117397" w:rsidP="003A556F">
      <w:pPr>
        <w:suppressAutoHyphens/>
        <w:ind w:firstLine="708"/>
        <w:jc w:val="both"/>
        <w:rPr>
          <w:sz w:val="24"/>
          <w:lang w:eastAsia="ar-SA"/>
        </w:rPr>
      </w:pPr>
      <w:r w:rsidRPr="00CA55B5">
        <w:rPr>
          <w:sz w:val="24"/>
          <w:lang w:eastAsia="ar-SA"/>
        </w:rPr>
        <w:t xml:space="preserve">Predmet ovoga Ugovora je izvođenje </w:t>
      </w:r>
      <w:r w:rsidR="006330D6" w:rsidRPr="00CA55B5">
        <w:rPr>
          <w:sz w:val="24"/>
          <w:lang w:eastAsia="ar-SA"/>
        </w:rPr>
        <w:t xml:space="preserve">građevinskih </w:t>
      </w:r>
      <w:r w:rsidR="000A60B3" w:rsidRPr="00CA55B5">
        <w:rPr>
          <w:sz w:val="24"/>
          <w:lang w:eastAsia="ar-SA"/>
        </w:rPr>
        <w:t xml:space="preserve">radova na </w:t>
      </w:r>
      <w:r w:rsidR="00B120A7" w:rsidRPr="00B120A7">
        <w:rPr>
          <w:bCs/>
          <w:szCs w:val="22"/>
        </w:rPr>
        <w:t>uređenju obale za prihvat katamarana u luci Novalja, Grad Novalja, Ličko – senjska županija</w:t>
      </w:r>
      <w:r w:rsidR="00B120A7">
        <w:rPr>
          <w:bCs/>
          <w:szCs w:val="22"/>
        </w:rPr>
        <w:t>.</w:t>
      </w:r>
    </w:p>
    <w:p w14:paraId="4935C377" w14:textId="77777777" w:rsidR="001F5134" w:rsidRPr="00CA55B5" w:rsidRDefault="001F5134" w:rsidP="001F5134">
      <w:pPr>
        <w:suppressAutoHyphens/>
        <w:ind w:firstLine="708"/>
        <w:jc w:val="both"/>
        <w:rPr>
          <w:sz w:val="24"/>
          <w:lang w:eastAsia="ar-SA"/>
        </w:rPr>
      </w:pPr>
      <w:r w:rsidRPr="00CA55B5">
        <w:rPr>
          <w:sz w:val="24"/>
          <w:lang w:eastAsia="ar-SA"/>
        </w:rPr>
        <w:t xml:space="preserve">Na </w:t>
      </w:r>
      <w:r w:rsidRPr="00CA55B5">
        <w:rPr>
          <w:sz w:val="24"/>
          <w:lang w:val="de-DE" w:eastAsia="ar-SA"/>
        </w:rPr>
        <w:t>temelju</w:t>
      </w:r>
      <w:r w:rsidRPr="00CA55B5">
        <w:rPr>
          <w:sz w:val="24"/>
          <w:lang w:eastAsia="ar-SA"/>
        </w:rPr>
        <w:t xml:space="preserve"> </w:t>
      </w:r>
      <w:r w:rsidRPr="00CA55B5">
        <w:rPr>
          <w:sz w:val="24"/>
          <w:lang w:val="de-DE" w:eastAsia="ar-SA"/>
        </w:rPr>
        <w:t>provedenog</w:t>
      </w:r>
      <w:r w:rsidRPr="00CA55B5">
        <w:rPr>
          <w:sz w:val="24"/>
          <w:lang w:eastAsia="ar-SA"/>
        </w:rPr>
        <w:t xml:space="preserve"> </w:t>
      </w:r>
      <w:r w:rsidRPr="00CA55B5">
        <w:rPr>
          <w:sz w:val="24"/>
          <w:lang w:val="de-DE" w:eastAsia="ar-SA"/>
        </w:rPr>
        <w:t>otvorenog</w:t>
      </w:r>
      <w:r w:rsidRPr="00CA55B5">
        <w:rPr>
          <w:sz w:val="24"/>
          <w:lang w:eastAsia="ar-SA"/>
        </w:rPr>
        <w:t xml:space="preserve"> </w:t>
      </w:r>
      <w:r w:rsidRPr="00CA55B5">
        <w:rPr>
          <w:sz w:val="24"/>
          <w:lang w:val="de-DE" w:eastAsia="ar-SA"/>
        </w:rPr>
        <w:t>postupka</w:t>
      </w:r>
      <w:r w:rsidRPr="00CA55B5">
        <w:rPr>
          <w:sz w:val="24"/>
          <w:lang w:eastAsia="ar-SA"/>
        </w:rPr>
        <w:t xml:space="preserve"> </w:t>
      </w:r>
      <w:r w:rsidRPr="00CA55B5">
        <w:rPr>
          <w:sz w:val="24"/>
          <w:lang w:val="de-DE" w:eastAsia="ar-SA"/>
        </w:rPr>
        <w:t>javne</w:t>
      </w:r>
      <w:r w:rsidRPr="00CA55B5">
        <w:rPr>
          <w:sz w:val="24"/>
          <w:lang w:eastAsia="ar-SA"/>
        </w:rPr>
        <w:t xml:space="preserve"> </w:t>
      </w:r>
      <w:r w:rsidRPr="00CA55B5">
        <w:rPr>
          <w:sz w:val="24"/>
          <w:lang w:val="de-DE" w:eastAsia="ar-SA"/>
        </w:rPr>
        <w:t>nabave</w:t>
      </w:r>
      <w:r w:rsidRPr="00CA55B5">
        <w:rPr>
          <w:sz w:val="24"/>
          <w:lang w:eastAsia="ar-SA"/>
        </w:rPr>
        <w:t xml:space="preserve"> </w:t>
      </w:r>
      <w:r w:rsidR="004C7E8F" w:rsidRPr="00CA55B5">
        <w:rPr>
          <w:sz w:val="24"/>
          <w:lang w:eastAsia="ar-SA"/>
        </w:rPr>
        <w:t>male vrijednosti</w:t>
      </w:r>
      <w:r w:rsidR="004B3749" w:rsidRPr="00CA55B5">
        <w:rPr>
          <w:sz w:val="24"/>
          <w:lang w:eastAsia="ar-SA"/>
        </w:rPr>
        <w:t xml:space="preserve"> </w:t>
      </w:r>
      <w:r w:rsidR="000A60B3" w:rsidRPr="00CA55B5">
        <w:rPr>
          <w:sz w:val="24"/>
          <w:lang w:val="de-DE" w:eastAsia="ar-SA"/>
        </w:rPr>
        <w:t xml:space="preserve">radova na </w:t>
      </w:r>
      <w:r w:rsidR="006330D6" w:rsidRPr="00CA55B5">
        <w:rPr>
          <w:sz w:val="24"/>
        </w:rPr>
        <w:t xml:space="preserve">sanaciji obalnih zidova u luci otvorenoj za javni promet </w:t>
      </w:r>
      <w:r w:rsidR="00B120A7">
        <w:rPr>
          <w:sz w:val="24"/>
        </w:rPr>
        <w:t>Novalja, Ličko - senjska</w:t>
      </w:r>
      <w:r w:rsidR="006330D6" w:rsidRPr="00CA55B5">
        <w:rPr>
          <w:sz w:val="24"/>
        </w:rPr>
        <w:t xml:space="preserve"> županija</w:t>
      </w:r>
      <w:r w:rsidRPr="00CA55B5">
        <w:rPr>
          <w:sz w:val="24"/>
          <w:lang w:eastAsia="ar-SA"/>
        </w:rPr>
        <w:t xml:space="preserve">, </w:t>
      </w:r>
      <w:r w:rsidRPr="00CA55B5">
        <w:rPr>
          <w:sz w:val="24"/>
          <w:lang w:val="de-DE" w:eastAsia="ar-SA"/>
        </w:rPr>
        <w:t>koji</w:t>
      </w:r>
      <w:r w:rsidRPr="00CA55B5">
        <w:rPr>
          <w:sz w:val="24"/>
          <w:lang w:eastAsia="ar-SA"/>
        </w:rPr>
        <w:t xml:space="preserve"> </w:t>
      </w:r>
      <w:r w:rsidRPr="00CA55B5">
        <w:rPr>
          <w:sz w:val="24"/>
          <w:lang w:val="de-DE" w:eastAsia="ar-SA"/>
        </w:rPr>
        <w:t>se</w:t>
      </w:r>
      <w:r w:rsidRPr="00CA55B5">
        <w:rPr>
          <w:sz w:val="24"/>
          <w:lang w:eastAsia="ar-SA"/>
        </w:rPr>
        <w:t xml:space="preserve"> </w:t>
      </w:r>
      <w:r w:rsidRPr="00CA55B5">
        <w:rPr>
          <w:sz w:val="24"/>
          <w:lang w:val="de-DE" w:eastAsia="ar-SA"/>
        </w:rPr>
        <w:t>vodi</w:t>
      </w:r>
      <w:r w:rsidRPr="00CA55B5">
        <w:rPr>
          <w:sz w:val="24"/>
          <w:lang w:eastAsia="ar-SA"/>
        </w:rPr>
        <w:t xml:space="preserve"> </w:t>
      </w:r>
      <w:r w:rsidRPr="00CA55B5">
        <w:rPr>
          <w:sz w:val="24"/>
          <w:lang w:val="de-DE" w:eastAsia="ar-SA"/>
        </w:rPr>
        <w:t>pod</w:t>
      </w:r>
      <w:r w:rsidRPr="00CA55B5">
        <w:rPr>
          <w:sz w:val="24"/>
          <w:lang w:eastAsia="ar-SA"/>
        </w:rPr>
        <w:t xml:space="preserve"> </w:t>
      </w:r>
      <w:r w:rsidRPr="00CA55B5">
        <w:rPr>
          <w:sz w:val="24"/>
          <w:lang w:val="de-DE" w:eastAsia="ar-SA"/>
        </w:rPr>
        <w:t>evidencijskim</w:t>
      </w:r>
      <w:r w:rsidRPr="00CA55B5">
        <w:rPr>
          <w:sz w:val="24"/>
          <w:lang w:eastAsia="ar-SA"/>
        </w:rPr>
        <w:t xml:space="preserve"> </w:t>
      </w:r>
      <w:r w:rsidRPr="00CA55B5">
        <w:rPr>
          <w:sz w:val="24"/>
          <w:lang w:val="de-DE" w:eastAsia="ar-SA"/>
        </w:rPr>
        <w:t>brojem</w:t>
      </w:r>
      <w:r w:rsidR="000A60B3" w:rsidRPr="00CA55B5">
        <w:rPr>
          <w:sz w:val="24"/>
          <w:lang w:eastAsia="ar-SA"/>
        </w:rPr>
        <w:t xml:space="preserve"> NMV </w:t>
      </w:r>
      <w:r w:rsidR="006330D6" w:rsidRPr="00CA55B5">
        <w:rPr>
          <w:sz w:val="24"/>
          <w:lang w:eastAsia="ar-SA"/>
        </w:rPr>
        <w:t>0</w:t>
      </w:r>
      <w:r w:rsidR="00B120A7">
        <w:rPr>
          <w:sz w:val="24"/>
          <w:lang w:eastAsia="ar-SA"/>
        </w:rPr>
        <w:t>1</w:t>
      </w:r>
      <w:r w:rsidR="006330D6" w:rsidRPr="00CA55B5">
        <w:rPr>
          <w:sz w:val="24"/>
          <w:lang w:eastAsia="ar-SA"/>
        </w:rPr>
        <w:t>/201</w:t>
      </w:r>
      <w:r w:rsidR="00B120A7">
        <w:rPr>
          <w:sz w:val="24"/>
          <w:lang w:eastAsia="ar-SA"/>
        </w:rPr>
        <w:t>9</w:t>
      </w:r>
      <w:r w:rsidRPr="00CA55B5">
        <w:rPr>
          <w:sz w:val="24"/>
          <w:lang w:eastAsia="ar-SA"/>
        </w:rPr>
        <w:t xml:space="preserve"> </w:t>
      </w:r>
      <w:r w:rsidRPr="00CA55B5">
        <w:rPr>
          <w:sz w:val="24"/>
          <w:lang w:val="pl-PL" w:eastAsia="ar-SA"/>
        </w:rPr>
        <w:t xml:space="preserve">NARUČITELJ je </w:t>
      </w:r>
      <w:r w:rsidR="004C7E8F" w:rsidRPr="00CA55B5">
        <w:rPr>
          <w:sz w:val="24"/>
          <w:lang w:val="pl-PL" w:eastAsia="ar-SA"/>
        </w:rPr>
        <w:t xml:space="preserve">Odlukom </w:t>
      </w:r>
      <w:r w:rsidRPr="00CA55B5">
        <w:rPr>
          <w:sz w:val="24"/>
          <w:lang w:val="pl-PL" w:eastAsia="ar-SA"/>
        </w:rPr>
        <w:t>o odabiru (KLASA:___________ URBROJ:________________ od_</w:t>
      </w:r>
      <w:r w:rsidR="00781B78" w:rsidRPr="00CA55B5">
        <w:rPr>
          <w:sz w:val="24"/>
          <w:lang w:val="pl-PL" w:eastAsia="ar-SA"/>
        </w:rPr>
        <w:t>_.____ 201</w:t>
      </w:r>
      <w:r w:rsidR="00B120A7">
        <w:rPr>
          <w:sz w:val="24"/>
          <w:lang w:val="pl-PL" w:eastAsia="ar-SA"/>
        </w:rPr>
        <w:t>9</w:t>
      </w:r>
      <w:r w:rsidRPr="00CA55B5">
        <w:rPr>
          <w:sz w:val="24"/>
          <w:lang w:val="pl-PL" w:eastAsia="ar-SA"/>
        </w:rPr>
        <w:t xml:space="preserve">. godine) odabrao ponudu UGOVARATELJA broj </w:t>
      </w:r>
      <w:r w:rsidR="00781B78" w:rsidRPr="00CA55B5">
        <w:rPr>
          <w:sz w:val="24"/>
          <w:lang w:val="pl-PL" w:eastAsia="ar-SA"/>
        </w:rPr>
        <w:t>______________ od ________  201</w:t>
      </w:r>
      <w:r w:rsidR="00B120A7">
        <w:rPr>
          <w:sz w:val="24"/>
          <w:lang w:val="pl-PL" w:eastAsia="ar-SA"/>
        </w:rPr>
        <w:t>9</w:t>
      </w:r>
      <w:r w:rsidRPr="00CA55B5">
        <w:rPr>
          <w:sz w:val="24"/>
          <w:lang w:val="pl-PL" w:eastAsia="ar-SA"/>
        </w:rPr>
        <w:t xml:space="preserve">. </w:t>
      </w:r>
      <w:r w:rsidR="00117397" w:rsidRPr="00CA55B5">
        <w:rPr>
          <w:sz w:val="24"/>
          <w:lang w:val="pl-PL" w:eastAsia="ar-SA"/>
        </w:rPr>
        <w:t>g</w:t>
      </w:r>
      <w:r w:rsidRPr="00CA55B5">
        <w:rPr>
          <w:sz w:val="24"/>
          <w:lang w:val="pl-PL" w:eastAsia="ar-SA"/>
        </w:rPr>
        <w:t>odine</w:t>
      </w:r>
      <w:r w:rsidR="00117397" w:rsidRPr="00CA55B5">
        <w:rPr>
          <w:sz w:val="24"/>
          <w:lang w:val="pl-PL" w:eastAsia="ar-SA"/>
        </w:rPr>
        <w:t xml:space="preserve"> </w:t>
      </w:r>
      <w:r w:rsidRPr="00CA55B5">
        <w:rPr>
          <w:sz w:val="24"/>
          <w:lang w:val="pl-PL" w:eastAsia="ar-SA"/>
        </w:rPr>
        <w:t xml:space="preserve"> kao </w:t>
      </w:r>
      <w:r w:rsidR="004B3749" w:rsidRPr="00CA55B5">
        <w:rPr>
          <w:sz w:val="24"/>
          <w:lang w:val="pl-PL" w:eastAsia="ar-SA"/>
        </w:rPr>
        <w:t xml:space="preserve">ekonomski </w:t>
      </w:r>
      <w:r w:rsidRPr="00CA55B5">
        <w:rPr>
          <w:sz w:val="24"/>
          <w:lang w:val="pl-PL" w:eastAsia="ar-SA"/>
        </w:rPr>
        <w:t xml:space="preserve">najpovoljniju ponudu sukladno objavljenom kriteriju za odabir </w:t>
      </w:r>
      <w:r w:rsidR="00F81B2C" w:rsidRPr="00CA55B5">
        <w:rPr>
          <w:sz w:val="24"/>
          <w:lang w:val="pl-PL" w:eastAsia="ar-SA"/>
        </w:rPr>
        <w:t>ponude</w:t>
      </w:r>
      <w:r w:rsidR="00F81B2C" w:rsidRPr="00CA55B5">
        <w:rPr>
          <w:color w:val="FF0000"/>
          <w:sz w:val="24"/>
          <w:lang w:val="pl-PL" w:eastAsia="ar-SA"/>
        </w:rPr>
        <w:t xml:space="preserve"> </w:t>
      </w:r>
      <w:r w:rsidRPr="00CA55B5">
        <w:rPr>
          <w:sz w:val="24"/>
          <w:lang w:val="pl-PL" w:eastAsia="ar-SA"/>
        </w:rPr>
        <w:t>te uvjetima i zahtjevima iz dokumentacije o nabavi</w:t>
      </w:r>
      <w:r w:rsidRPr="00CA55B5">
        <w:rPr>
          <w:sz w:val="24"/>
          <w:lang w:eastAsia="ar-SA"/>
        </w:rPr>
        <w:t>.</w:t>
      </w:r>
    </w:p>
    <w:p w14:paraId="2E9885EC" w14:textId="77777777" w:rsidR="001F5134" w:rsidRPr="00E17168" w:rsidRDefault="001F5134" w:rsidP="001F5134">
      <w:pPr>
        <w:suppressAutoHyphens/>
        <w:ind w:firstLine="708"/>
        <w:jc w:val="both"/>
        <w:rPr>
          <w:sz w:val="24"/>
          <w:lang w:eastAsia="ar-SA"/>
        </w:rPr>
      </w:pPr>
    </w:p>
    <w:p w14:paraId="0B72473B" w14:textId="31F6322A" w:rsidR="001F5134" w:rsidRPr="00E17168" w:rsidRDefault="001F5134" w:rsidP="003A556F">
      <w:pPr>
        <w:jc w:val="center"/>
        <w:rPr>
          <w:rFonts w:eastAsia="TimesNewRoman"/>
          <w:b/>
          <w:sz w:val="24"/>
        </w:rPr>
      </w:pPr>
      <w:r w:rsidRPr="00E17168">
        <w:rPr>
          <w:rFonts w:eastAsia="TimesNewRoman"/>
          <w:b/>
          <w:sz w:val="24"/>
        </w:rPr>
        <w:t>Članak 2.</w:t>
      </w:r>
    </w:p>
    <w:p w14:paraId="76C952A7" w14:textId="4CEF51CB" w:rsidR="007D5204" w:rsidRPr="007D5204" w:rsidRDefault="001F5134" w:rsidP="002C2D26">
      <w:pPr>
        <w:jc w:val="both"/>
        <w:rPr>
          <w:rFonts w:eastAsia="TimesNewRoman"/>
          <w:szCs w:val="22"/>
        </w:rPr>
      </w:pPr>
      <w:r w:rsidRPr="00E17168">
        <w:rPr>
          <w:rFonts w:eastAsia="TimesNewRoman"/>
          <w:sz w:val="24"/>
        </w:rPr>
        <w:tab/>
      </w:r>
      <w:r w:rsidR="007D5204" w:rsidRPr="007D5204">
        <w:rPr>
          <w:rFonts w:eastAsia="TimesNewRoman"/>
          <w:szCs w:val="22"/>
        </w:rPr>
        <w:t xml:space="preserve">Radovi iz članka 1. ovoga Ugovora moraju se izvesti sukladno tehničkom opisu i troškovniku iz Dokumentacije o nabavi te </w:t>
      </w:r>
      <w:r w:rsidR="00966767">
        <w:rPr>
          <w:rFonts w:eastAsia="TimesNewRoman"/>
          <w:szCs w:val="22"/>
        </w:rPr>
        <w:t>slijedećoj projektnoj dokumentaciji</w:t>
      </w:r>
      <w:r w:rsidR="007D5204" w:rsidRPr="007D5204">
        <w:rPr>
          <w:rFonts w:eastAsia="TimesNewRoman"/>
          <w:szCs w:val="22"/>
        </w:rPr>
        <w:t>:</w:t>
      </w:r>
    </w:p>
    <w:p w14:paraId="2ED73FB2" w14:textId="284667EA" w:rsidR="001F5134" w:rsidRPr="00880C5C" w:rsidRDefault="007D5204" w:rsidP="002C2D26">
      <w:pPr>
        <w:tabs>
          <w:tab w:val="left" w:pos="2835"/>
        </w:tabs>
        <w:spacing w:line="360" w:lineRule="auto"/>
        <w:jc w:val="both"/>
        <w:rPr>
          <w:sz w:val="18"/>
          <w:szCs w:val="18"/>
        </w:rPr>
      </w:pPr>
      <w:r w:rsidRPr="007D5204">
        <w:rPr>
          <w:szCs w:val="22"/>
        </w:rPr>
        <w:t xml:space="preserve">prema Glavnom </w:t>
      </w:r>
      <w:r w:rsidR="00B120A7">
        <w:rPr>
          <w:szCs w:val="22"/>
        </w:rPr>
        <w:t xml:space="preserve">i Izvedbenom </w:t>
      </w:r>
      <w:r w:rsidRPr="002C2D26">
        <w:rPr>
          <w:szCs w:val="22"/>
        </w:rPr>
        <w:t xml:space="preserve">projektu </w:t>
      </w:r>
      <w:proofErr w:type="spellStart"/>
      <w:r w:rsidR="008A56BD" w:rsidRPr="002C2D26">
        <w:rPr>
          <w:szCs w:val="22"/>
        </w:rPr>
        <w:t>b.p</w:t>
      </w:r>
      <w:proofErr w:type="spellEnd"/>
      <w:r w:rsidR="008A56BD" w:rsidRPr="002C2D26">
        <w:rPr>
          <w:szCs w:val="22"/>
        </w:rPr>
        <w:t xml:space="preserve">. </w:t>
      </w:r>
      <w:r w:rsidR="00880C5C" w:rsidRPr="002C2D26">
        <w:rPr>
          <w:szCs w:val="22"/>
        </w:rPr>
        <w:t>19-003, L.U.N. 19-003</w:t>
      </w:r>
      <w:r w:rsidR="008A56BD" w:rsidRPr="002C2D26">
        <w:rPr>
          <w:szCs w:val="22"/>
        </w:rPr>
        <w:t xml:space="preserve">  </w:t>
      </w:r>
      <w:proofErr w:type="spellStart"/>
      <w:r w:rsidR="00880C5C" w:rsidRPr="002C2D26">
        <w:rPr>
          <w:szCs w:val="22"/>
        </w:rPr>
        <w:t>Rijekapr</w:t>
      </w:r>
      <w:r w:rsidR="005A58DE">
        <w:rPr>
          <w:szCs w:val="22"/>
        </w:rPr>
        <w:t>o</w:t>
      </w:r>
      <w:r w:rsidR="00880C5C" w:rsidRPr="002C2D26">
        <w:rPr>
          <w:szCs w:val="22"/>
        </w:rPr>
        <w:t>jekt</w:t>
      </w:r>
      <w:proofErr w:type="spellEnd"/>
      <w:r w:rsidR="00880C5C" w:rsidRPr="002C2D26">
        <w:rPr>
          <w:szCs w:val="22"/>
        </w:rPr>
        <w:t xml:space="preserve"> d.o.o. za projektiranje, nadzor i izvođenje, Moše </w:t>
      </w:r>
      <w:proofErr w:type="spellStart"/>
      <w:r w:rsidR="00880C5C" w:rsidRPr="002C2D26">
        <w:rPr>
          <w:szCs w:val="22"/>
        </w:rPr>
        <w:t>Albaharija</w:t>
      </w:r>
      <w:proofErr w:type="spellEnd"/>
      <w:r w:rsidR="00880C5C" w:rsidRPr="002C2D26">
        <w:rPr>
          <w:szCs w:val="22"/>
        </w:rPr>
        <w:t xml:space="preserve"> 10a, 51 000 Rijeka</w:t>
      </w:r>
      <w:r w:rsidR="008A56BD" w:rsidRPr="002C2D26">
        <w:rPr>
          <w:szCs w:val="22"/>
        </w:rPr>
        <w:t xml:space="preserve">, izrađenom od glavnog projektanta </w:t>
      </w:r>
      <w:r w:rsidR="00880C5C" w:rsidRPr="002C2D26">
        <w:t xml:space="preserve">KRUNO FAFANĐEL, </w:t>
      </w:r>
      <w:r w:rsidR="00880C5C" w:rsidRPr="002C2D26">
        <w:rPr>
          <w:i/>
        </w:rPr>
        <w:t>dipl.ing.građ.</w:t>
      </w:r>
      <w:r w:rsidR="00880C5C" w:rsidRPr="002C2D26">
        <w:rPr>
          <w:sz w:val="18"/>
          <w:szCs w:val="18"/>
        </w:rPr>
        <w:t xml:space="preserve">, </w:t>
      </w:r>
      <w:r w:rsidR="00880C5C" w:rsidRPr="002C2D26">
        <w:rPr>
          <w:szCs w:val="22"/>
        </w:rPr>
        <w:t xml:space="preserve"> iz siječnja 2019</w:t>
      </w:r>
      <w:r w:rsidR="008A56BD" w:rsidRPr="002C2D26">
        <w:rPr>
          <w:szCs w:val="22"/>
        </w:rPr>
        <w:t>.</w:t>
      </w:r>
    </w:p>
    <w:p w14:paraId="069E7A27" w14:textId="6DAD0090" w:rsidR="00027C55" w:rsidRPr="003A556F" w:rsidRDefault="003A5EC7" w:rsidP="003A556F">
      <w:pPr>
        <w:ind w:firstLine="708"/>
        <w:jc w:val="both"/>
        <w:rPr>
          <w:sz w:val="24"/>
          <w:lang w:eastAsia="en-US"/>
        </w:rPr>
      </w:pPr>
      <w:r w:rsidRPr="003A5EC7">
        <w:rPr>
          <w:sz w:val="24"/>
          <w:lang w:eastAsia="en-US"/>
        </w:rPr>
        <w:t xml:space="preserve">Ukoliko </w:t>
      </w:r>
      <w:r w:rsidRPr="003A5EC7">
        <w:rPr>
          <w:spacing w:val="-1"/>
          <w:sz w:val="24"/>
          <w:lang w:eastAsia="en-US"/>
        </w:rPr>
        <w:t xml:space="preserve">UGOVARATELJ </w:t>
      </w:r>
      <w:r w:rsidR="002D05A1">
        <w:rPr>
          <w:sz w:val="24"/>
          <w:lang w:eastAsia="en-US"/>
        </w:rPr>
        <w:t>nije ovlašten za neke poslove</w:t>
      </w:r>
      <w:r w:rsidRPr="003A5EC7">
        <w:rPr>
          <w:sz w:val="24"/>
          <w:lang w:eastAsia="en-US"/>
        </w:rPr>
        <w:t xml:space="preserve">, </w:t>
      </w:r>
      <w:r>
        <w:rPr>
          <w:sz w:val="24"/>
          <w:lang w:eastAsia="en-US"/>
        </w:rPr>
        <w:t>kao što su određena ispitivanja, mjerenja, kontrole i sl.</w:t>
      </w:r>
      <w:r w:rsidRPr="003A5EC7">
        <w:rPr>
          <w:sz w:val="24"/>
          <w:lang w:eastAsia="en-US"/>
        </w:rPr>
        <w:t>, u obvezi je povjeriti iste ovlaštenim osobama sukladno posebnim propisima.</w:t>
      </w:r>
    </w:p>
    <w:p w14:paraId="08C0E285" w14:textId="77777777" w:rsidR="002D17B4" w:rsidRDefault="002D17B4" w:rsidP="002D17B4">
      <w:pPr>
        <w:ind w:firstLine="708"/>
        <w:jc w:val="both"/>
        <w:rPr>
          <w:sz w:val="24"/>
          <w:lang w:eastAsia="x-none"/>
        </w:rPr>
      </w:pPr>
      <w:r w:rsidRPr="00027C55">
        <w:rPr>
          <w:sz w:val="24"/>
          <w:lang w:eastAsia="x-none"/>
        </w:rPr>
        <w:t>Tijekom izvršenja ovoga Ugovora neće se primjenjivati trgovačk</w:t>
      </w:r>
      <w:r w:rsidR="00415CE0">
        <w:rPr>
          <w:sz w:val="24"/>
          <w:lang w:eastAsia="x-none"/>
        </w:rPr>
        <w:t>i</w:t>
      </w:r>
      <w:r w:rsidRPr="00027C55">
        <w:rPr>
          <w:sz w:val="24"/>
          <w:lang w:eastAsia="x-none"/>
        </w:rPr>
        <w:t xml:space="preserve"> običaj</w:t>
      </w:r>
      <w:r w:rsidR="00415CE0">
        <w:rPr>
          <w:sz w:val="24"/>
          <w:lang w:eastAsia="x-none"/>
        </w:rPr>
        <w:t>i</w:t>
      </w:r>
      <w:r w:rsidRPr="00027C55">
        <w:rPr>
          <w:sz w:val="24"/>
          <w:lang w:eastAsia="x-none"/>
        </w:rPr>
        <w:t xml:space="preserve"> (uzance).</w:t>
      </w:r>
    </w:p>
    <w:p w14:paraId="6ABEAC34" w14:textId="77777777" w:rsidR="008A56BD" w:rsidRPr="00365750" w:rsidRDefault="008A56BD" w:rsidP="002D17B4">
      <w:pPr>
        <w:ind w:firstLine="708"/>
        <w:jc w:val="both"/>
        <w:rPr>
          <w:sz w:val="24"/>
          <w:lang w:eastAsia="x-none"/>
        </w:rPr>
      </w:pPr>
    </w:p>
    <w:p w14:paraId="2FE14752" w14:textId="77777777" w:rsidR="0050505C" w:rsidRPr="0006296E" w:rsidRDefault="0050505C" w:rsidP="001F5134">
      <w:pPr>
        <w:rPr>
          <w:rFonts w:eastAsia="TimesNewRoman"/>
          <w:sz w:val="24"/>
        </w:rPr>
      </w:pPr>
    </w:p>
    <w:p w14:paraId="0CED5465" w14:textId="1EB4726F" w:rsidR="001F5134" w:rsidRPr="0006296E" w:rsidRDefault="001F5134" w:rsidP="001F5134">
      <w:pPr>
        <w:rPr>
          <w:b/>
          <w:bCs/>
          <w:sz w:val="24"/>
        </w:rPr>
      </w:pPr>
      <w:r w:rsidRPr="0006296E">
        <w:rPr>
          <w:b/>
          <w:bCs/>
          <w:sz w:val="24"/>
        </w:rPr>
        <w:t>II. NAČELA UGOVORA</w:t>
      </w:r>
    </w:p>
    <w:p w14:paraId="1DBC8767" w14:textId="20FB9664" w:rsidR="001F5134" w:rsidRPr="003A556F" w:rsidRDefault="001F5134" w:rsidP="003A556F">
      <w:pPr>
        <w:jc w:val="center"/>
        <w:rPr>
          <w:b/>
          <w:bCs/>
          <w:sz w:val="24"/>
        </w:rPr>
      </w:pPr>
      <w:r w:rsidRPr="0006296E">
        <w:rPr>
          <w:b/>
          <w:bCs/>
          <w:sz w:val="24"/>
        </w:rPr>
        <w:t>Članak 3.</w:t>
      </w:r>
    </w:p>
    <w:p w14:paraId="64A32EF1" w14:textId="77777777" w:rsidR="001F5134" w:rsidRPr="0006296E" w:rsidRDefault="001F5134" w:rsidP="001F5134">
      <w:pPr>
        <w:ind w:firstLine="708"/>
        <w:jc w:val="both"/>
        <w:rPr>
          <w:sz w:val="24"/>
        </w:rPr>
      </w:pPr>
      <w:r w:rsidRPr="00482EF7">
        <w:rPr>
          <w:sz w:val="24"/>
          <w:lang w:val="pl-PL"/>
        </w:rPr>
        <w:t>UGOVARATELJ</w:t>
      </w:r>
      <w:r w:rsidRPr="0006296E">
        <w:rPr>
          <w:sz w:val="24"/>
        </w:rPr>
        <w:t xml:space="preserve"> potpisom ovog Ugovora potvrđuje da su mu poznati svi uvjeti za izvođenje radova, uvjeti pristupa predmetu nabave i da mu je poznata tehnička složenost radova.</w:t>
      </w:r>
    </w:p>
    <w:p w14:paraId="634CBA0D" w14:textId="77777777" w:rsidR="001F5134" w:rsidRPr="003A556F" w:rsidRDefault="001F5134" w:rsidP="001F5134">
      <w:pPr>
        <w:jc w:val="both"/>
        <w:rPr>
          <w:sz w:val="10"/>
          <w:szCs w:val="10"/>
        </w:rPr>
      </w:pPr>
    </w:p>
    <w:p w14:paraId="118A7126" w14:textId="77777777" w:rsidR="001F5134" w:rsidRPr="0006296E" w:rsidRDefault="001F5134" w:rsidP="001F5134">
      <w:pPr>
        <w:ind w:firstLine="708"/>
        <w:jc w:val="both"/>
        <w:rPr>
          <w:sz w:val="24"/>
        </w:rPr>
      </w:pPr>
      <w:r w:rsidRPr="008E26BC">
        <w:rPr>
          <w:sz w:val="24"/>
          <w:lang w:val="pl-PL"/>
        </w:rPr>
        <w:t>UGOVARATELJ</w:t>
      </w:r>
      <w:r w:rsidRPr="0006296E">
        <w:rPr>
          <w:sz w:val="24"/>
        </w:rPr>
        <w:t xml:space="preserve"> se potpisom ovog Ugovora odriče prava na moguće prigovore s osnova nepoznavanja uvjeta i načina izvođenja radova. </w:t>
      </w:r>
    </w:p>
    <w:p w14:paraId="07236BEA" w14:textId="77777777" w:rsidR="001F5134" w:rsidRPr="003A556F" w:rsidRDefault="001F5134" w:rsidP="001F5134">
      <w:pPr>
        <w:rPr>
          <w:b/>
          <w:bCs/>
          <w:sz w:val="10"/>
          <w:szCs w:val="10"/>
        </w:rPr>
      </w:pPr>
    </w:p>
    <w:p w14:paraId="74EFB0D1" w14:textId="77777777" w:rsidR="001F5134" w:rsidRPr="0006296E" w:rsidRDefault="001F5134" w:rsidP="001F5134">
      <w:pPr>
        <w:ind w:firstLine="708"/>
        <w:jc w:val="both"/>
        <w:rPr>
          <w:bCs/>
          <w:sz w:val="24"/>
        </w:rPr>
      </w:pPr>
      <w:r w:rsidRPr="0006296E">
        <w:rPr>
          <w:bCs/>
          <w:sz w:val="24"/>
        </w:rPr>
        <w:t>Ugovorne strane su dužne pridržavati se načela savjesnosti i poštenja, surađivati radi potpunog i urednog ispunjenja ovoga Ugovora i ostvarivanja prava u tim odnosima i suzdržati se od postupka kojim se može drugome prouzročiti šteta.</w:t>
      </w:r>
    </w:p>
    <w:p w14:paraId="2A5F46B3" w14:textId="77777777" w:rsidR="001F5134" w:rsidRPr="003A556F" w:rsidRDefault="001F5134" w:rsidP="001F5134">
      <w:pPr>
        <w:jc w:val="both"/>
        <w:rPr>
          <w:bCs/>
          <w:sz w:val="10"/>
          <w:szCs w:val="10"/>
        </w:rPr>
      </w:pPr>
    </w:p>
    <w:p w14:paraId="242815C6" w14:textId="77777777" w:rsidR="001F5134" w:rsidRPr="0006296E" w:rsidRDefault="001F5134" w:rsidP="001F5134">
      <w:pPr>
        <w:ind w:firstLine="708"/>
        <w:jc w:val="both"/>
        <w:rPr>
          <w:bCs/>
          <w:sz w:val="24"/>
        </w:rPr>
      </w:pPr>
      <w:r w:rsidRPr="0006296E">
        <w:rPr>
          <w:bCs/>
          <w:sz w:val="24"/>
        </w:rPr>
        <w:t>Ugovorne strane dužne su u ispunjavanju svojih obveza postupati s pažnjom koja se u pravnom prometu zahtijeva u odgovarajućoj vrsti obveznih odnosa (pažnja dobrog gospodarstvenika, odnosno pažnja dobrog domaćina).</w:t>
      </w:r>
    </w:p>
    <w:p w14:paraId="30D8111E" w14:textId="77777777" w:rsidR="001F5134" w:rsidRPr="003A556F" w:rsidRDefault="001F5134" w:rsidP="001F5134">
      <w:pPr>
        <w:ind w:firstLine="708"/>
        <w:jc w:val="both"/>
        <w:rPr>
          <w:bCs/>
          <w:sz w:val="10"/>
          <w:szCs w:val="10"/>
        </w:rPr>
      </w:pPr>
    </w:p>
    <w:p w14:paraId="6C156A9C" w14:textId="77777777" w:rsidR="001F5134" w:rsidRDefault="001F5134" w:rsidP="003A5EC7">
      <w:pPr>
        <w:ind w:firstLine="708"/>
        <w:jc w:val="both"/>
        <w:rPr>
          <w:bCs/>
          <w:sz w:val="24"/>
        </w:rPr>
      </w:pPr>
      <w:r w:rsidRPr="008E26BC">
        <w:rPr>
          <w:bCs/>
          <w:sz w:val="24"/>
        </w:rPr>
        <w:t>UGOVARATELJ</w:t>
      </w:r>
      <w:r w:rsidRPr="0006296E">
        <w:rPr>
          <w:bCs/>
          <w:sz w:val="24"/>
        </w:rPr>
        <w:t xml:space="preserve"> je dužan  u ispunjavanju obveze iz svoje profesionalne djelatnosti postupati s povećanom pažnjom, prema pravilima struke i običajima (pažnja dobrog stručnjaka).</w:t>
      </w:r>
    </w:p>
    <w:p w14:paraId="0CA7E427" w14:textId="77777777" w:rsidR="00A57005" w:rsidRPr="003A556F" w:rsidRDefault="00A57005" w:rsidP="003A5EC7">
      <w:pPr>
        <w:ind w:firstLine="708"/>
        <w:jc w:val="both"/>
        <w:rPr>
          <w:bCs/>
          <w:sz w:val="10"/>
          <w:szCs w:val="10"/>
        </w:rPr>
      </w:pPr>
    </w:p>
    <w:p w14:paraId="1FE85ADA" w14:textId="77777777" w:rsidR="00A57005" w:rsidRPr="00365750" w:rsidRDefault="00A57005" w:rsidP="00A57005">
      <w:pPr>
        <w:ind w:firstLine="708"/>
        <w:jc w:val="both"/>
        <w:rPr>
          <w:sz w:val="24"/>
        </w:rPr>
      </w:pPr>
      <w:r w:rsidRPr="00027C55">
        <w:rPr>
          <w:sz w:val="24"/>
        </w:rPr>
        <w:t>UGOVARATELJ je obvezan tijekom izvršenja ovoga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FF216E4" w14:textId="77777777" w:rsidR="00346E58" w:rsidRDefault="00346E58" w:rsidP="003A5EC7">
      <w:pPr>
        <w:ind w:firstLine="708"/>
        <w:jc w:val="both"/>
        <w:rPr>
          <w:bCs/>
          <w:sz w:val="24"/>
        </w:rPr>
      </w:pPr>
    </w:p>
    <w:p w14:paraId="7564FD6B" w14:textId="77777777" w:rsidR="007C2E26" w:rsidRPr="003A5EC7" w:rsidRDefault="007C2E26" w:rsidP="00365750">
      <w:pPr>
        <w:jc w:val="both"/>
        <w:rPr>
          <w:bCs/>
          <w:sz w:val="24"/>
        </w:rPr>
      </w:pPr>
    </w:p>
    <w:p w14:paraId="426FEFCA" w14:textId="0B96BFCE" w:rsidR="001F5134" w:rsidRPr="0006296E" w:rsidRDefault="001F5134" w:rsidP="001F5134">
      <w:pPr>
        <w:rPr>
          <w:b/>
          <w:bCs/>
          <w:sz w:val="24"/>
        </w:rPr>
      </w:pPr>
      <w:r w:rsidRPr="0006296E">
        <w:rPr>
          <w:b/>
          <w:bCs/>
          <w:sz w:val="24"/>
        </w:rPr>
        <w:t xml:space="preserve">III. CIJENA </w:t>
      </w:r>
    </w:p>
    <w:p w14:paraId="7EC36578" w14:textId="6EC53A64" w:rsidR="001F5134" w:rsidRPr="003A556F" w:rsidRDefault="001F5134" w:rsidP="003A556F">
      <w:pPr>
        <w:jc w:val="center"/>
        <w:rPr>
          <w:b/>
          <w:sz w:val="24"/>
        </w:rPr>
      </w:pPr>
      <w:r w:rsidRPr="0006296E">
        <w:rPr>
          <w:b/>
          <w:sz w:val="24"/>
        </w:rPr>
        <w:t>Članak 4.</w:t>
      </w:r>
    </w:p>
    <w:p w14:paraId="2918B5DD" w14:textId="77777777" w:rsidR="001F5134" w:rsidRPr="0006296E" w:rsidRDefault="001F5134" w:rsidP="001F5134">
      <w:pPr>
        <w:ind w:firstLine="708"/>
        <w:jc w:val="both"/>
        <w:rPr>
          <w:sz w:val="24"/>
        </w:rPr>
      </w:pPr>
      <w:r w:rsidRPr="0006296E">
        <w:rPr>
          <w:sz w:val="24"/>
        </w:rPr>
        <w:t>Vrijednost radova iz članka 1. ovog Ugovora je:</w:t>
      </w:r>
    </w:p>
    <w:p w14:paraId="3405B022" w14:textId="77777777" w:rsidR="001F5134" w:rsidRPr="0006296E" w:rsidRDefault="001F5134" w:rsidP="001F5134">
      <w:pPr>
        <w:ind w:firstLine="708"/>
        <w:jc w:val="both"/>
        <w:rPr>
          <w:sz w:val="24"/>
        </w:rPr>
      </w:pPr>
      <w:r w:rsidRPr="0006296E">
        <w:rPr>
          <w:sz w:val="24"/>
        </w:rPr>
        <w:t xml:space="preserve">                    </w:t>
      </w:r>
    </w:p>
    <w:p w14:paraId="5942E1D1" w14:textId="77777777" w:rsidR="001F5134" w:rsidRPr="0006296E" w:rsidRDefault="001F5134" w:rsidP="001F5134">
      <w:pPr>
        <w:ind w:firstLine="1620"/>
        <w:jc w:val="both"/>
        <w:rPr>
          <w:sz w:val="24"/>
        </w:rPr>
      </w:pPr>
      <w:r w:rsidRPr="0006296E">
        <w:rPr>
          <w:iCs/>
          <w:sz w:val="24"/>
        </w:rPr>
        <w:t xml:space="preserve">              </w:t>
      </w:r>
      <w:r w:rsidRPr="0006296E">
        <w:rPr>
          <w:sz w:val="24"/>
        </w:rPr>
        <w:t>________________________________________________ kuna</w:t>
      </w:r>
    </w:p>
    <w:p w14:paraId="75DDE41E" w14:textId="77777777" w:rsidR="001F5134" w:rsidRPr="0006296E" w:rsidRDefault="001F5134" w:rsidP="001F5134">
      <w:pPr>
        <w:ind w:firstLine="1620"/>
        <w:jc w:val="both"/>
        <w:rPr>
          <w:sz w:val="24"/>
        </w:rPr>
      </w:pPr>
      <w:r w:rsidRPr="0006296E">
        <w:rPr>
          <w:sz w:val="24"/>
        </w:rPr>
        <w:t xml:space="preserve">           </w:t>
      </w:r>
    </w:p>
    <w:p w14:paraId="5C8540E4" w14:textId="77777777" w:rsidR="001F5134" w:rsidRPr="0006296E" w:rsidRDefault="001F5134" w:rsidP="001F5134">
      <w:pPr>
        <w:jc w:val="both"/>
        <w:rPr>
          <w:sz w:val="24"/>
        </w:rPr>
      </w:pPr>
      <w:r w:rsidRPr="0006296E">
        <w:rPr>
          <w:sz w:val="24"/>
        </w:rPr>
        <w:t xml:space="preserve">                         PDV 25%   _______________________________________________kuna</w:t>
      </w:r>
    </w:p>
    <w:p w14:paraId="7F175D8A" w14:textId="77777777" w:rsidR="001F5134" w:rsidRPr="0006296E" w:rsidRDefault="001F5134" w:rsidP="001F5134">
      <w:pPr>
        <w:ind w:firstLine="1620"/>
        <w:jc w:val="both"/>
        <w:rPr>
          <w:sz w:val="24"/>
          <w:u w:val="single"/>
        </w:rPr>
      </w:pPr>
    </w:p>
    <w:p w14:paraId="3E6C7ADB" w14:textId="77777777" w:rsidR="001F5134" w:rsidRPr="0006296E" w:rsidRDefault="001F5134" w:rsidP="001F5134">
      <w:pPr>
        <w:ind w:firstLine="1620"/>
        <w:jc w:val="both"/>
        <w:rPr>
          <w:sz w:val="24"/>
        </w:rPr>
      </w:pPr>
      <w:r w:rsidRPr="0006296E">
        <w:rPr>
          <w:sz w:val="24"/>
        </w:rPr>
        <w:t>Ukupno: ________________________________________________kuna</w:t>
      </w:r>
    </w:p>
    <w:p w14:paraId="62B209FC" w14:textId="77777777" w:rsidR="001F5134" w:rsidRPr="0006296E" w:rsidRDefault="001F5134" w:rsidP="001F5134">
      <w:pPr>
        <w:jc w:val="both"/>
        <w:rPr>
          <w:sz w:val="24"/>
          <w:u w:val="single"/>
        </w:rPr>
      </w:pPr>
    </w:p>
    <w:p w14:paraId="6335EDFF" w14:textId="77777777" w:rsidR="001F5134" w:rsidRPr="0006296E" w:rsidRDefault="001F5134" w:rsidP="001F5134">
      <w:pPr>
        <w:jc w:val="both"/>
        <w:rPr>
          <w:sz w:val="24"/>
        </w:rPr>
      </w:pPr>
      <w:r w:rsidRPr="0006296E">
        <w:rPr>
          <w:sz w:val="24"/>
        </w:rPr>
        <w:t xml:space="preserve"> (slovima: __________________________________________________________________)</w:t>
      </w:r>
    </w:p>
    <w:p w14:paraId="1D35FF9C" w14:textId="77777777" w:rsidR="008A56BD" w:rsidRDefault="008A56BD" w:rsidP="00027C55">
      <w:pPr>
        <w:jc w:val="both"/>
        <w:rPr>
          <w:strike/>
          <w:sz w:val="24"/>
        </w:rPr>
      </w:pPr>
    </w:p>
    <w:p w14:paraId="3B9BCF5A" w14:textId="77777777" w:rsidR="0050505C" w:rsidRPr="00027C55" w:rsidRDefault="0050505C" w:rsidP="00027C55">
      <w:pPr>
        <w:jc w:val="both"/>
        <w:rPr>
          <w:strike/>
          <w:sz w:val="24"/>
        </w:rPr>
      </w:pPr>
    </w:p>
    <w:p w14:paraId="1F800265" w14:textId="3148ED25" w:rsidR="001F5134" w:rsidRPr="0006296E" w:rsidRDefault="001F5134" w:rsidP="001F5134">
      <w:pPr>
        <w:rPr>
          <w:b/>
          <w:bCs/>
          <w:sz w:val="24"/>
        </w:rPr>
      </w:pPr>
      <w:r w:rsidRPr="0006296E">
        <w:rPr>
          <w:b/>
          <w:bCs/>
          <w:sz w:val="24"/>
        </w:rPr>
        <w:t>IV. UVJETI PLAĆANJA</w:t>
      </w:r>
    </w:p>
    <w:p w14:paraId="55D4DAE8" w14:textId="1F5DF3C9" w:rsidR="001F5134" w:rsidRPr="003A556F" w:rsidRDefault="006604C2" w:rsidP="003A556F">
      <w:pPr>
        <w:jc w:val="center"/>
        <w:rPr>
          <w:b/>
          <w:sz w:val="24"/>
        </w:rPr>
      </w:pPr>
      <w:r>
        <w:rPr>
          <w:b/>
          <w:sz w:val="24"/>
        </w:rPr>
        <w:t>Članak 5</w:t>
      </w:r>
      <w:r w:rsidR="001F5134" w:rsidRPr="0006296E">
        <w:rPr>
          <w:b/>
          <w:sz w:val="24"/>
        </w:rPr>
        <w:t>.</w:t>
      </w:r>
    </w:p>
    <w:p w14:paraId="61DED5F7" w14:textId="77777777" w:rsidR="001F5134" w:rsidRDefault="0050505C" w:rsidP="0050505C">
      <w:pPr>
        <w:suppressAutoHyphens/>
        <w:ind w:firstLine="708"/>
        <w:jc w:val="both"/>
        <w:rPr>
          <w:sz w:val="24"/>
          <w:lang w:eastAsia="ar-SA"/>
        </w:rPr>
      </w:pPr>
      <w:r w:rsidRPr="0050505C">
        <w:rPr>
          <w:sz w:val="24"/>
          <w:lang w:eastAsia="ar-SA"/>
        </w:rPr>
        <w:t>NARUČITELJ se obvezuje isplatiti ukupno ugovorenu cijenu iz članka 4. ovoga Ugovora temeljem privremenih i/ili okončane situacije ovjerenih od strane nadzornog inženjera, u roku od 30 (trideset) dana od dana zaprimanja.</w:t>
      </w:r>
    </w:p>
    <w:p w14:paraId="3CC33CD9" w14:textId="77777777" w:rsidR="0050505C" w:rsidRPr="003A556F" w:rsidRDefault="0050505C" w:rsidP="00D10CF1">
      <w:pPr>
        <w:suppressAutoHyphens/>
        <w:jc w:val="both"/>
        <w:rPr>
          <w:sz w:val="10"/>
          <w:szCs w:val="10"/>
          <w:lang w:eastAsia="ar-SA"/>
        </w:rPr>
      </w:pPr>
    </w:p>
    <w:p w14:paraId="29021BB0" w14:textId="77777777" w:rsidR="001F5134" w:rsidRPr="007E2359" w:rsidRDefault="001F5134" w:rsidP="001F5134">
      <w:pPr>
        <w:suppressAutoHyphens/>
        <w:ind w:firstLine="709"/>
        <w:jc w:val="both"/>
        <w:rPr>
          <w:color w:val="000000"/>
          <w:sz w:val="24"/>
          <w:lang w:eastAsia="ar-SA"/>
        </w:rPr>
      </w:pPr>
      <w:r w:rsidRPr="0006296E">
        <w:rPr>
          <w:sz w:val="24"/>
          <w:lang w:eastAsia="ar-SA"/>
        </w:rPr>
        <w:t xml:space="preserve">NARUČITELJ će uplatiti ugovoreni iznos iz članka 4. ovog Ugovora na IBAN </w:t>
      </w:r>
      <w:r w:rsidRPr="008E26BC">
        <w:rPr>
          <w:sz w:val="24"/>
          <w:lang w:eastAsia="ar-SA"/>
        </w:rPr>
        <w:t>UGOVARATELJ</w:t>
      </w:r>
      <w:r>
        <w:rPr>
          <w:sz w:val="24"/>
          <w:lang w:eastAsia="ar-SA"/>
        </w:rPr>
        <w:t>A</w:t>
      </w:r>
      <w:r w:rsidR="00F81B2C" w:rsidRPr="007E2359">
        <w:rPr>
          <w:color w:val="000000"/>
          <w:sz w:val="24"/>
          <w:lang w:eastAsia="ar-SA"/>
        </w:rPr>
        <w:t>/članova zajednice ponuditelja/podugovaratelja</w:t>
      </w:r>
      <w:r w:rsidRPr="0006296E">
        <w:rPr>
          <w:sz w:val="24"/>
          <w:lang w:eastAsia="ar-SA"/>
        </w:rPr>
        <w:t>.</w:t>
      </w:r>
    </w:p>
    <w:p w14:paraId="50ECF405" w14:textId="77777777" w:rsidR="001F5134" w:rsidRPr="003A556F" w:rsidRDefault="001F5134" w:rsidP="001F5134">
      <w:pPr>
        <w:suppressAutoHyphens/>
        <w:ind w:firstLine="709"/>
        <w:jc w:val="both"/>
        <w:rPr>
          <w:color w:val="000000"/>
          <w:sz w:val="10"/>
          <w:szCs w:val="10"/>
          <w:lang w:eastAsia="ar-SA"/>
        </w:rPr>
      </w:pPr>
    </w:p>
    <w:p w14:paraId="2D5A4FCA" w14:textId="77777777" w:rsidR="001F5134" w:rsidRDefault="001F5134" w:rsidP="001F5134">
      <w:pPr>
        <w:suppressAutoHyphens/>
        <w:ind w:firstLine="709"/>
        <w:jc w:val="both"/>
        <w:rPr>
          <w:sz w:val="24"/>
          <w:lang w:eastAsia="ar-SA"/>
        </w:rPr>
      </w:pPr>
      <w:r w:rsidRPr="0006296E">
        <w:rPr>
          <w:sz w:val="24"/>
          <w:lang w:eastAsia="ar-SA"/>
        </w:rPr>
        <w:t>NARUČITELJ i</w:t>
      </w:r>
      <w:r w:rsidR="004459B3">
        <w:rPr>
          <w:sz w:val="24"/>
          <w:lang w:eastAsia="ar-SA"/>
        </w:rPr>
        <w:t>ma pravo prigovora na privremenu</w:t>
      </w:r>
      <w:r w:rsidRPr="0006296E">
        <w:rPr>
          <w:sz w:val="24"/>
          <w:lang w:eastAsia="ar-SA"/>
        </w:rPr>
        <w:t xml:space="preserve"> ili okončanu situaciju  ukoliko</w:t>
      </w:r>
      <w:r w:rsidRPr="0006296E">
        <w:rPr>
          <w:strike/>
          <w:sz w:val="24"/>
          <w:lang w:eastAsia="ar-SA"/>
        </w:rPr>
        <w:t xml:space="preserve"> </w:t>
      </w:r>
      <w:r w:rsidRPr="0006296E">
        <w:rPr>
          <w:sz w:val="24"/>
          <w:lang w:eastAsia="ar-SA"/>
        </w:rPr>
        <w:t xml:space="preserve">utvrdi nepravilnosti te pozvati </w:t>
      </w:r>
      <w:r w:rsidRPr="008E26BC">
        <w:rPr>
          <w:sz w:val="24"/>
          <w:lang w:eastAsia="ar-SA"/>
        </w:rPr>
        <w:t>UGOVARATELJ</w:t>
      </w:r>
      <w:r>
        <w:rPr>
          <w:sz w:val="24"/>
          <w:lang w:eastAsia="ar-SA"/>
        </w:rPr>
        <w:t>A</w:t>
      </w:r>
      <w:r w:rsidRPr="0006296E">
        <w:rPr>
          <w:sz w:val="24"/>
          <w:lang w:eastAsia="ar-SA"/>
        </w:rPr>
        <w:t xml:space="preserve"> da uočene nepravilnosti otkloni i objasni. U tom slučaju rok plaćanja počinje teći od dana kada je NARUČITELJ zaprimio pisano objašnjenje s otklonjenim uočenim nepravilnostima.</w:t>
      </w:r>
    </w:p>
    <w:p w14:paraId="7CB3C867" w14:textId="77777777" w:rsidR="001F5134" w:rsidRDefault="001F5134" w:rsidP="001F5134">
      <w:pPr>
        <w:suppressAutoHyphens/>
        <w:ind w:firstLine="709"/>
        <w:jc w:val="both"/>
        <w:rPr>
          <w:sz w:val="24"/>
          <w:lang w:eastAsia="ar-SA"/>
        </w:rPr>
      </w:pPr>
    </w:p>
    <w:p w14:paraId="181C1753" w14:textId="77777777" w:rsidR="00346E58" w:rsidRPr="0006296E" w:rsidRDefault="00346E58" w:rsidP="001F5134">
      <w:pPr>
        <w:suppressAutoHyphens/>
        <w:ind w:firstLine="709"/>
        <w:jc w:val="both"/>
        <w:rPr>
          <w:sz w:val="24"/>
          <w:lang w:eastAsia="ar-SA"/>
        </w:rPr>
      </w:pPr>
    </w:p>
    <w:p w14:paraId="55BE7DD4" w14:textId="07EE229C" w:rsidR="003A556F" w:rsidRPr="0006296E" w:rsidRDefault="001F5134" w:rsidP="001F5134">
      <w:pPr>
        <w:rPr>
          <w:b/>
          <w:bCs/>
          <w:sz w:val="24"/>
        </w:rPr>
      </w:pPr>
      <w:r w:rsidRPr="0006296E">
        <w:rPr>
          <w:b/>
          <w:bCs/>
          <w:sz w:val="24"/>
        </w:rPr>
        <w:t>V. UVOĐENJE U POSAO</w:t>
      </w:r>
    </w:p>
    <w:p w14:paraId="30ED833D" w14:textId="55B2600F" w:rsidR="001F5134" w:rsidRPr="003A556F" w:rsidRDefault="006604C2" w:rsidP="003A556F">
      <w:pPr>
        <w:jc w:val="center"/>
        <w:rPr>
          <w:b/>
          <w:sz w:val="24"/>
        </w:rPr>
      </w:pPr>
      <w:r>
        <w:rPr>
          <w:b/>
          <w:sz w:val="24"/>
        </w:rPr>
        <w:t>Članak 6</w:t>
      </w:r>
      <w:r w:rsidR="001F5134" w:rsidRPr="0006296E">
        <w:rPr>
          <w:b/>
          <w:sz w:val="24"/>
        </w:rPr>
        <w:t>.</w:t>
      </w:r>
    </w:p>
    <w:p w14:paraId="32E3415C" w14:textId="371C11CA" w:rsidR="001F5134" w:rsidRPr="0006296E" w:rsidRDefault="001F5134" w:rsidP="003A556F">
      <w:pPr>
        <w:ind w:firstLine="708"/>
        <w:jc w:val="both"/>
        <w:rPr>
          <w:sz w:val="24"/>
        </w:rPr>
      </w:pPr>
      <w:r w:rsidRPr="0006296E">
        <w:rPr>
          <w:sz w:val="24"/>
        </w:rPr>
        <w:t xml:space="preserve">NARUČITELJ se obvezuje ishoditi potrebnu dokumentaciju odnosno obaviti potrebne radnje i uvesti </w:t>
      </w:r>
      <w:r w:rsidRPr="008E26BC">
        <w:rPr>
          <w:sz w:val="24"/>
          <w:lang w:val="pl-PL"/>
        </w:rPr>
        <w:t>UGOVARATELJ</w:t>
      </w:r>
      <w:r w:rsidRPr="0006296E">
        <w:rPr>
          <w:sz w:val="24"/>
        </w:rPr>
        <w:t>A u posao</w:t>
      </w:r>
      <w:r w:rsidR="00182273">
        <w:rPr>
          <w:sz w:val="24"/>
        </w:rPr>
        <w:t>. Dan uvođenja u posao podrazumijeva primopredaju projektne dokumentacije</w:t>
      </w:r>
      <w:r w:rsidRPr="0006296E">
        <w:rPr>
          <w:sz w:val="24"/>
        </w:rPr>
        <w:t xml:space="preserve"> </w:t>
      </w:r>
      <w:r w:rsidR="00182273">
        <w:rPr>
          <w:sz w:val="24"/>
        </w:rPr>
        <w:t>i upis</w:t>
      </w:r>
      <w:r w:rsidRPr="0006296E">
        <w:rPr>
          <w:sz w:val="24"/>
        </w:rPr>
        <w:t xml:space="preserve"> u građevinski dnevnik. </w:t>
      </w:r>
      <w:r w:rsidRPr="008E26BC">
        <w:rPr>
          <w:sz w:val="24"/>
        </w:rPr>
        <w:t>UGOVARATELJ</w:t>
      </w:r>
      <w:r w:rsidRPr="0006296E">
        <w:rPr>
          <w:sz w:val="24"/>
        </w:rPr>
        <w:t xml:space="preserve"> se obvezuje s izvođenjem radova započeti odmah po ostvarivanju ovih uvjeta.</w:t>
      </w:r>
    </w:p>
    <w:p w14:paraId="534F3758" w14:textId="77777777" w:rsidR="001F5134" w:rsidRPr="0006296E" w:rsidRDefault="001F5134" w:rsidP="001F5134">
      <w:pPr>
        <w:ind w:firstLine="720"/>
        <w:jc w:val="both"/>
        <w:rPr>
          <w:sz w:val="24"/>
        </w:rPr>
      </w:pPr>
      <w:r w:rsidRPr="008E26BC">
        <w:rPr>
          <w:sz w:val="24"/>
          <w:lang w:val="pl-PL"/>
        </w:rPr>
        <w:lastRenderedPageBreak/>
        <w:t>UGOVARATELJ</w:t>
      </w:r>
      <w:r w:rsidRPr="0006296E">
        <w:rPr>
          <w:sz w:val="24"/>
        </w:rPr>
        <w:t xml:space="preserve"> je dužan, prije početka izvođenja radova pripremljenu dokumentaciju i objekt detaljno proučiti i NARUČITELJA upozoriti na moguće nedostatke ili nejasnoće i u svezi s tim tražiti pismene upute.</w:t>
      </w:r>
    </w:p>
    <w:p w14:paraId="210B0B67" w14:textId="77777777" w:rsidR="001F5134" w:rsidRPr="0006296E" w:rsidRDefault="001F5134" w:rsidP="001F5134">
      <w:pPr>
        <w:jc w:val="both"/>
        <w:rPr>
          <w:b/>
          <w:bCs/>
          <w:sz w:val="24"/>
        </w:rPr>
      </w:pPr>
    </w:p>
    <w:p w14:paraId="3FC13F7E" w14:textId="77777777" w:rsidR="001F5134" w:rsidRPr="0006296E" w:rsidRDefault="001F5134" w:rsidP="001F5134">
      <w:pPr>
        <w:jc w:val="both"/>
        <w:rPr>
          <w:b/>
          <w:bCs/>
          <w:sz w:val="24"/>
        </w:rPr>
      </w:pPr>
    </w:p>
    <w:p w14:paraId="63FE9D7C" w14:textId="4AE35344" w:rsidR="001F5134" w:rsidRPr="0006296E" w:rsidRDefault="001F5134" w:rsidP="003A556F">
      <w:pPr>
        <w:jc w:val="both"/>
        <w:rPr>
          <w:b/>
          <w:bCs/>
          <w:sz w:val="24"/>
        </w:rPr>
      </w:pPr>
      <w:r w:rsidRPr="0006296E">
        <w:rPr>
          <w:b/>
          <w:bCs/>
          <w:sz w:val="24"/>
        </w:rPr>
        <w:t>VI.  PRIPREMA GRADILIŠTA</w:t>
      </w:r>
    </w:p>
    <w:p w14:paraId="42F06C69" w14:textId="0DFE2C3A" w:rsidR="001F5134" w:rsidRPr="00027C55" w:rsidRDefault="006604C2" w:rsidP="003A556F">
      <w:pPr>
        <w:tabs>
          <w:tab w:val="left" w:pos="6765"/>
        </w:tabs>
        <w:jc w:val="center"/>
        <w:rPr>
          <w:b/>
          <w:bCs/>
          <w:sz w:val="24"/>
        </w:rPr>
      </w:pPr>
      <w:r w:rsidRPr="00027C55">
        <w:rPr>
          <w:b/>
          <w:bCs/>
          <w:sz w:val="24"/>
        </w:rPr>
        <w:t>Članak 7</w:t>
      </w:r>
      <w:r w:rsidR="001F5134" w:rsidRPr="00027C55">
        <w:rPr>
          <w:b/>
          <w:bCs/>
          <w:sz w:val="24"/>
        </w:rPr>
        <w:t>.</w:t>
      </w:r>
    </w:p>
    <w:p w14:paraId="1C7BBE0E" w14:textId="77777777" w:rsidR="001F5134" w:rsidRPr="0006296E" w:rsidRDefault="004E2E8C" w:rsidP="001F5134">
      <w:pPr>
        <w:tabs>
          <w:tab w:val="left" w:pos="6765"/>
        </w:tabs>
        <w:ind w:firstLine="720"/>
        <w:jc w:val="both"/>
        <w:rPr>
          <w:spacing w:val="-1"/>
          <w:sz w:val="24"/>
        </w:rPr>
      </w:pPr>
      <w:r w:rsidRPr="00027C55">
        <w:rPr>
          <w:spacing w:val="-1"/>
          <w:sz w:val="24"/>
        </w:rPr>
        <w:t>Sukladno člancima 133.- 134. Zakonu o gradnji („Narodne Novine“ broj 153/13 i 20/17) g</w:t>
      </w:r>
      <w:r w:rsidR="001F5134" w:rsidRPr="00027C55">
        <w:rPr>
          <w:spacing w:val="-1"/>
          <w:sz w:val="24"/>
        </w:rPr>
        <w:t>radilište mora biti uređeno i u skladu s posebnim zakonom</w:t>
      </w:r>
      <w:r w:rsidRPr="00027C55">
        <w:rPr>
          <w:spacing w:val="-1"/>
          <w:sz w:val="24"/>
        </w:rPr>
        <w:t>, ako Zakonom o gradnji i propisom donesenim na temelju  navedenog Zakona nije propisano drukčije</w:t>
      </w:r>
      <w:r w:rsidR="001F5134" w:rsidRPr="00027C55">
        <w:rPr>
          <w:spacing w:val="-1"/>
          <w:sz w:val="24"/>
        </w:rPr>
        <w:t>. Privremene</w:t>
      </w:r>
      <w:r w:rsidR="001F5134" w:rsidRPr="0006296E">
        <w:rPr>
          <w:spacing w:val="-1"/>
          <w:sz w:val="24"/>
        </w:rPr>
        <w:t xml:space="preserve"> građevine i oprema gradilišta moraju biti stabilni te odgovarati propisanim uvjetima zaštite od požara i eksplozije, zaštite na radu i svim drugim mjerama zaštite zdravlja ljudi i okoliša.</w:t>
      </w:r>
    </w:p>
    <w:p w14:paraId="5236E49E" w14:textId="77777777" w:rsidR="001F5134" w:rsidRPr="003A556F" w:rsidRDefault="001F5134" w:rsidP="001F5134">
      <w:pPr>
        <w:tabs>
          <w:tab w:val="left" w:pos="6765"/>
        </w:tabs>
        <w:ind w:firstLine="720"/>
        <w:jc w:val="both"/>
        <w:rPr>
          <w:spacing w:val="-1"/>
          <w:sz w:val="10"/>
          <w:szCs w:val="10"/>
        </w:rPr>
      </w:pPr>
    </w:p>
    <w:p w14:paraId="1EED70D2" w14:textId="77777777" w:rsidR="001F5134" w:rsidRPr="00027C55" w:rsidRDefault="001F5134" w:rsidP="001F5134">
      <w:pPr>
        <w:tabs>
          <w:tab w:val="left" w:pos="6765"/>
        </w:tabs>
        <w:ind w:firstLine="720"/>
        <w:jc w:val="both"/>
        <w:rPr>
          <w:spacing w:val="-1"/>
          <w:sz w:val="24"/>
        </w:rPr>
      </w:pPr>
      <w:r w:rsidRPr="0006296E">
        <w:rPr>
          <w:sz w:val="24"/>
        </w:rPr>
        <w:t xml:space="preserve">Gradilište mora imati uređene instalacije u skladu s propisima. Na gradilištu je potrebno predvidjeti i provoditi mjere zaštite na </w:t>
      </w:r>
      <w:r w:rsidRPr="00027C55">
        <w:rPr>
          <w:sz w:val="24"/>
        </w:rPr>
        <w:t>radu</w:t>
      </w:r>
      <w:r w:rsidR="0091429F" w:rsidRPr="00027C55">
        <w:rPr>
          <w:sz w:val="24"/>
        </w:rPr>
        <w:t>, sukladno Zakonu o zaštiti na radu („Narodne Novine“ broj 71/14, 118/14 i 154/14)</w:t>
      </w:r>
      <w:r w:rsidRPr="00027C55">
        <w:rPr>
          <w:sz w:val="24"/>
        </w:rPr>
        <w:t xml:space="preserve"> te ostale mjere za zaštitu života i zdravlja ljudi u skladu s posebnim propisima i mjere </w:t>
      </w:r>
      <w:r w:rsidRPr="00027C55">
        <w:rPr>
          <w:spacing w:val="-1"/>
          <w:sz w:val="24"/>
        </w:rPr>
        <w:t>kojima se onečišćenje zraka, tla i podzemnih voda</w:t>
      </w:r>
      <w:r w:rsidR="0091429F" w:rsidRPr="00027C55">
        <w:rPr>
          <w:spacing w:val="-1"/>
          <w:sz w:val="24"/>
        </w:rPr>
        <w:t>, sukladno Zakonu o zaštiti okoliša („Narodne Novine“ broj 80/13, 153/13,78/15 i 12/18)</w:t>
      </w:r>
      <w:r w:rsidRPr="00027C55">
        <w:rPr>
          <w:spacing w:val="-1"/>
          <w:sz w:val="24"/>
        </w:rPr>
        <w:t xml:space="preserve"> te buka svodi na najmanju mjeru</w:t>
      </w:r>
      <w:r w:rsidR="0091429F" w:rsidRPr="00027C55">
        <w:rPr>
          <w:spacing w:val="-1"/>
          <w:sz w:val="24"/>
        </w:rPr>
        <w:t>, sukladno Zakonu o zaštiti od buke („Narodne Novine broj 30/09,55/13, 153/13 i 41/16)</w:t>
      </w:r>
      <w:r w:rsidRPr="00027C55">
        <w:rPr>
          <w:spacing w:val="-1"/>
          <w:sz w:val="24"/>
        </w:rPr>
        <w:t>.</w:t>
      </w:r>
    </w:p>
    <w:p w14:paraId="160DDF97" w14:textId="77777777" w:rsidR="001F5134" w:rsidRPr="003A556F" w:rsidRDefault="001F5134" w:rsidP="001F5134">
      <w:pPr>
        <w:tabs>
          <w:tab w:val="left" w:pos="6765"/>
        </w:tabs>
        <w:ind w:firstLine="720"/>
        <w:jc w:val="both"/>
        <w:rPr>
          <w:spacing w:val="-1"/>
          <w:sz w:val="10"/>
          <w:szCs w:val="10"/>
        </w:rPr>
      </w:pPr>
    </w:p>
    <w:p w14:paraId="2D475948" w14:textId="77777777" w:rsidR="001F5134" w:rsidRPr="0006296E" w:rsidRDefault="001F5134" w:rsidP="001F5134">
      <w:pPr>
        <w:jc w:val="both"/>
        <w:rPr>
          <w:spacing w:val="-1"/>
          <w:sz w:val="24"/>
        </w:rPr>
      </w:pPr>
      <w:r w:rsidRPr="0006296E">
        <w:rPr>
          <w:spacing w:val="-1"/>
          <w:sz w:val="24"/>
        </w:rPr>
        <w:t xml:space="preserve">            Privremene građevine izgrađene u okviru pripremnih radova, oprema gradilišta, neutrošeni građevinski i drugi materijal, otpad i sl. moraju se ukloniti i dovesti zemljište na području gradilišta i na prilazu gradilišta u uredno stanje prije </w:t>
      </w:r>
      <w:r w:rsidR="00966767">
        <w:rPr>
          <w:spacing w:val="-1"/>
          <w:sz w:val="24"/>
        </w:rPr>
        <w:t>tehničkog pregleda</w:t>
      </w:r>
      <w:r w:rsidRPr="0006296E">
        <w:rPr>
          <w:spacing w:val="-1"/>
          <w:sz w:val="24"/>
        </w:rPr>
        <w:t>.</w:t>
      </w:r>
    </w:p>
    <w:p w14:paraId="2538E631" w14:textId="77777777" w:rsidR="001F5134" w:rsidRPr="0006296E" w:rsidRDefault="001F5134" w:rsidP="001F5134">
      <w:pPr>
        <w:jc w:val="both"/>
        <w:rPr>
          <w:spacing w:val="-1"/>
          <w:sz w:val="24"/>
        </w:rPr>
      </w:pPr>
    </w:p>
    <w:p w14:paraId="12E3A0C6" w14:textId="77777777" w:rsidR="001F5134" w:rsidRPr="0006296E" w:rsidRDefault="006604C2" w:rsidP="001F5134">
      <w:pPr>
        <w:jc w:val="center"/>
        <w:rPr>
          <w:b/>
          <w:spacing w:val="-1"/>
          <w:sz w:val="24"/>
        </w:rPr>
      </w:pPr>
      <w:r>
        <w:rPr>
          <w:b/>
          <w:spacing w:val="-1"/>
          <w:sz w:val="24"/>
        </w:rPr>
        <w:t>Članak 8</w:t>
      </w:r>
      <w:r w:rsidR="001F5134" w:rsidRPr="0006296E">
        <w:rPr>
          <w:b/>
          <w:spacing w:val="-1"/>
          <w:sz w:val="24"/>
        </w:rPr>
        <w:t>.</w:t>
      </w:r>
    </w:p>
    <w:p w14:paraId="419B7D88" w14:textId="77777777" w:rsidR="001F5134" w:rsidRPr="0006296E" w:rsidRDefault="001F5134" w:rsidP="003A556F">
      <w:pPr>
        <w:jc w:val="both"/>
        <w:rPr>
          <w:spacing w:val="-1"/>
          <w:sz w:val="24"/>
        </w:rPr>
      </w:pPr>
      <w:r w:rsidRPr="0006296E">
        <w:rPr>
          <w:spacing w:val="-1"/>
          <w:sz w:val="24"/>
        </w:rPr>
        <w:t xml:space="preserve">           Gradilište mora biti osigurano i ograđeno radi sigurnosti prolaznika i sprječavanja nekontroliranog pristupa ljudi na gradilište.</w:t>
      </w:r>
    </w:p>
    <w:p w14:paraId="052BADB1" w14:textId="77777777" w:rsidR="004E2E8C" w:rsidRDefault="001F5134" w:rsidP="003A556F">
      <w:pPr>
        <w:jc w:val="both"/>
        <w:rPr>
          <w:spacing w:val="-1"/>
          <w:sz w:val="24"/>
        </w:rPr>
      </w:pPr>
      <w:r w:rsidRPr="0006296E">
        <w:rPr>
          <w:spacing w:val="-1"/>
          <w:sz w:val="24"/>
        </w:rPr>
        <w:t xml:space="preserve">          </w:t>
      </w:r>
      <w:r w:rsidR="004E2E8C">
        <w:rPr>
          <w:spacing w:val="-1"/>
          <w:sz w:val="24"/>
        </w:rPr>
        <w:tab/>
      </w:r>
      <w:r w:rsidRPr="007C2E26">
        <w:rPr>
          <w:spacing w:val="-1"/>
          <w:sz w:val="24"/>
        </w:rPr>
        <w:t>Ograđivanje gradilišta nije dopušteno na način koji bi mogao ugroziti prolaznike.</w:t>
      </w:r>
    </w:p>
    <w:p w14:paraId="77B30643" w14:textId="77777777" w:rsidR="001F5134" w:rsidRPr="00DB75C9" w:rsidRDefault="004E2E8C" w:rsidP="003A556F">
      <w:pPr>
        <w:ind w:firstLine="708"/>
        <w:jc w:val="both"/>
        <w:rPr>
          <w:color w:val="000000"/>
          <w:spacing w:val="-1"/>
          <w:sz w:val="24"/>
        </w:rPr>
      </w:pPr>
      <w:r w:rsidRPr="003325CC">
        <w:rPr>
          <w:spacing w:val="-1"/>
          <w:sz w:val="24"/>
        </w:rPr>
        <w:t>Sukladno Pravilniku o sadržaju i izgledu ploče kojom se označava gradilište („Narodne Novine“ broj 42/14</w:t>
      </w:r>
      <w:r w:rsidR="001F5134" w:rsidRPr="003325CC">
        <w:rPr>
          <w:spacing w:val="-1"/>
          <w:sz w:val="24"/>
        </w:rPr>
        <w:t xml:space="preserve">  </w:t>
      </w:r>
      <w:r w:rsidRPr="003325CC">
        <w:rPr>
          <w:spacing w:val="-1"/>
          <w:sz w:val="24"/>
        </w:rPr>
        <w:t>g</w:t>
      </w:r>
      <w:r w:rsidR="001F5134" w:rsidRPr="003325CC">
        <w:rPr>
          <w:spacing w:val="-1"/>
          <w:sz w:val="24"/>
        </w:rPr>
        <w:t>radilište mora biti označeno pločom</w:t>
      </w:r>
      <w:r w:rsidR="00862D31" w:rsidRPr="003325CC">
        <w:t xml:space="preserve"> </w:t>
      </w:r>
      <w:r w:rsidR="001F5134" w:rsidRPr="003325CC">
        <w:rPr>
          <w:spacing w:val="-1"/>
          <w:sz w:val="24"/>
        </w:rPr>
        <w:t>koja obvezno sadrži ime, odnosno tvrtku investitora,</w:t>
      </w:r>
      <w:r w:rsidR="006D4F09" w:rsidRPr="003325CC">
        <w:rPr>
          <w:spacing w:val="-1"/>
          <w:sz w:val="24"/>
        </w:rPr>
        <w:t xml:space="preserve"> projektanta,</w:t>
      </w:r>
      <w:r w:rsidR="001F5134" w:rsidRPr="003325CC">
        <w:rPr>
          <w:spacing w:val="-1"/>
          <w:sz w:val="24"/>
        </w:rPr>
        <w:t xml:space="preserve"> UGOVARATELJA i osobe koja provodi stručni nadzor građenja, naziv i vrstu građevine koja se gradi, </w:t>
      </w:r>
      <w:r w:rsidR="004459B3" w:rsidRPr="003325CC">
        <w:rPr>
          <w:spacing w:val="-1"/>
          <w:sz w:val="24"/>
        </w:rPr>
        <w:t xml:space="preserve">naziv i oznaku </w:t>
      </w:r>
      <w:r w:rsidR="00D37387">
        <w:rPr>
          <w:spacing w:val="-1"/>
          <w:sz w:val="24"/>
        </w:rPr>
        <w:t>projekta te</w:t>
      </w:r>
      <w:r w:rsidR="004459B3" w:rsidRPr="003325CC">
        <w:rPr>
          <w:spacing w:val="-1"/>
          <w:sz w:val="24"/>
        </w:rPr>
        <w:t xml:space="preserve"> </w:t>
      </w:r>
      <w:r w:rsidR="001F5134" w:rsidRPr="003325CC">
        <w:rPr>
          <w:spacing w:val="-1"/>
          <w:sz w:val="24"/>
        </w:rPr>
        <w:t>datum prijave početka građenja</w:t>
      </w:r>
      <w:r w:rsidR="00D37387">
        <w:rPr>
          <w:spacing w:val="-1"/>
          <w:sz w:val="24"/>
        </w:rPr>
        <w:t>.</w:t>
      </w:r>
    </w:p>
    <w:p w14:paraId="2A042390" w14:textId="77777777" w:rsidR="005F662F" w:rsidRDefault="005F662F" w:rsidP="001F5134">
      <w:pPr>
        <w:jc w:val="both"/>
        <w:rPr>
          <w:spacing w:val="-1"/>
          <w:sz w:val="24"/>
        </w:rPr>
      </w:pPr>
    </w:p>
    <w:p w14:paraId="7B13B2B8" w14:textId="77777777" w:rsidR="003A556F" w:rsidRPr="0006296E" w:rsidRDefault="003A556F" w:rsidP="001F5134">
      <w:pPr>
        <w:jc w:val="both"/>
        <w:rPr>
          <w:spacing w:val="-1"/>
          <w:sz w:val="24"/>
        </w:rPr>
      </w:pPr>
    </w:p>
    <w:p w14:paraId="3A979F7F" w14:textId="6AF35C59" w:rsidR="001F5134" w:rsidRPr="0006296E" w:rsidRDefault="001F5134" w:rsidP="001F5134">
      <w:pPr>
        <w:rPr>
          <w:b/>
          <w:sz w:val="24"/>
        </w:rPr>
      </w:pPr>
      <w:r w:rsidRPr="0006296E">
        <w:rPr>
          <w:b/>
          <w:sz w:val="24"/>
        </w:rPr>
        <w:t>VII. DOKUMENTACIJA NA GRADILIŠTU</w:t>
      </w:r>
    </w:p>
    <w:p w14:paraId="65CE9F94" w14:textId="77777777" w:rsidR="001F5134" w:rsidRPr="0006296E" w:rsidRDefault="006604C2" w:rsidP="001F5134">
      <w:pPr>
        <w:jc w:val="center"/>
        <w:rPr>
          <w:b/>
          <w:sz w:val="24"/>
        </w:rPr>
      </w:pPr>
      <w:r>
        <w:rPr>
          <w:b/>
          <w:sz w:val="24"/>
        </w:rPr>
        <w:t>Članak 9</w:t>
      </w:r>
      <w:r w:rsidR="001F5134" w:rsidRPr="0006296E">
        <w:rPr>
          <w:b/>
          <w:sz w:val="24"/>
        </w:rPr>
        <w:t>.</w:t>
      </w:r>
    </w:p>
    <w:p w14:paraId="42CCE5CE" w14:textId="77777777" w:rsidR="001F5134" w:rsidRPr="0006296E" w:rsidRDefault="001F5134" w:rsidP="003A556F">
      <w:pPr>
        <w:jc w:val="both"/>
        <w:rPr>
          <w:spacing w:val="-1"/>
          <w:sz w:val="24"/>
        </w:rPr>
      </w:pPr>
      <w:r w:rsidRPr="0006296E">
        <w:rPr>
          <w:spacing w:val="-1"/>
          <w:sz w:val="24"/>
        </w:rPr>
        <w:t xml:space="preserve">           </w:t>
      </w:r>
      <w:r w:rsidRPr="008E26BC">
        <w:rPr>
          <w:spacing w:val="-1"/>
          <w:sz w:val="24"/>
        </w:rPr>
        <w:t xml:space="preserve">UGOVARATELJ </w:t>
      </w:r>
      <w:r w:rsidRPr="0006296E">
        <w:rPr>
          <w:spacing w:val="-1"/>
          <w:sz w:val="24"/>
        </w:rPr>
        <w:t>na gradilištu mora imati</w:t>
      </w:r>
      <w:r w:rsidR="0091429F">
        <w:rPr>
          <w:spacing w:val="-1"/>
          <w:sz w:val="24"/>
        </w:rPr>
        <w:t xml:space="preserve">, </w:t>
      </w:r>
      <w:r w:rsidR="0091429F" w:rsidRPr="00027C55">
        <w:rPr>
          <w:spacing w:val="-1"/>
          <w:sz w:val="24"/>
        </w:rPr>
        <w:t>sukladno članku 135. Zakona o gradnji,</w:t>
      </w:r>
      <w:r w:rsidRPr="0006296E">
        <w:rPr>
          <w:spacing w:val="-1"/>
          <w:sz w:val="24"/>
        </w:rPr>
        <w:t xml:space="preserve">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w:t>
      </w:r>
    </w:p>
    <w:p w14:paraId="4998DF09" w14:textId="77777777" w:rsidR="001F5134" w:rsidRDefault="001F5134" w:rsidP="001F5134">
      <w:pPr>
        <w:jc w:val="both"/>
        <w:rPr>
          <w:spacing w:val="-1"/>
          <w:sz w:val="24"/>
        </w:rPr>
      </w:pPr>
      <w:r w:rsidRPr="0006296E">
        <w:rPr>
          <w:spacing w:val="-1"/>
          <w:sz w:val="24"/>
        </w:rPr>
        <w:t xml:space="preserve">           Dokumentacija iz stavka 1. ovoga članka mora biti napisana na hrvatskom jeziku </w:t>
      </w:r>
      <w:r w:rsidR="00D37387">
        <w:rPr>
          <w:spacing w:val="-1"/>
          <w:sz w:val="24"/>
        </w:rPr>
        <w:t xml:space="preserve">i </w:t>
      </w:r>
      <w:r w:rsidRPr="0006296E">
        <w:rPr>
          <w:spacing w:val="-1"/>
          <w:sz w:val="24"/>
        </w:rPr>
        <w:t>latiničnim pismom.</w:t>
      </w:r>
    </w:p>
    <w:p w14:paraId="223F8D12" w14:textId="77777777" w:rsidR="003A556F" w:rsidRDefault="003A556F" w:rsidP="001F5134">
      <w:pPr>
        <w:jc w:val="both"/>
        <w:rPr>
          <w:spacing w:val="-1"/>
          <w:sz w:val="24"/>
        </w:rPr>
      </w:pPr>
    </w:p>
    <w:p w14:paraId="3DBC2C1D" w14:textId="77777777" w:rsidR="003A556F" w:rsidRDefault="003A556F" w:rsidP="001F5134">
      <w:pPr>
        <w:jc w:val="both"/>
        <w:rPr>
          <w:spacing w:val="-1"/>
          <w:sz w:val="24"/>
        </w:rPr>
      </w:pPr>
    </w:p>
    <w:p w14:paraId="76F52455" w14:textId="77777777" w:rsidR="003A556F" w:rsidRDefault="003A556F" w:rsidP="001F5134">
      <w:pPr>
        <w:jc w:val="both"/>
        <w:rPr>
          <w:spacing w:val="-1"/>
          <w:sz w:val="24"/>
        </w:rPr>
      </w:pPr>
    </w:p>
    <w:p w14:paraId="357FBBE1" w14:textId="77777777" w:rsidR="003A556F" w:rsidRPr="0006296E" w:rsidRDefault="003A556F" w:rsidP="001F5134">
      <w:pPr>
        <w:jc w:val="both"/>
        <w:rPr>
          <w:spacing w:val="-1"/>
          <w:sz w:val="24"/>
        </w:rPr>
      </w:pPr>
    </w:p>
    <w:p w14:paraId="5318398A" w14:textId="152AB3C7" w:rsidR="00BD1F2D" w:rsidRPr="003A556F" w:rsidRDefault="008F22CE" w:rsidP="001F5134">
      <w:pPr>
        <w:jc w:val="both"/>
        <w:rPr>
          <w:b/>
          <w:color w:val="FF0000"/>
          <w:spacing w:val="-1"/>
          <w:sz w:val="24"/>
        </w:rPr>
      </w:pPr>
      <w:r w:rsidRPr="008F22CE">
        <w:rPr>
          <w:b/>
          <w:spacing w:val="-1"/>
          <w:sz w:val="24"/>
        </w:rPr>
        <w:lastRenderedPageBreak/>
        <w:t xml:space="preserve">VIII. </w:t>
      </w:r>
      <w:r w:rsidR="00F81B2C" w:rsidRPr="008F22CE">
        <w:rPr>
          <w:b/>
          <w:spacing w:val="-1"/>
          <w:sz w:val="24"/>
        </w:rPr>
        <w:t>GLAVNI IZVOĐAČ</w:t>
      </w:r>
      <w:r w:rsidR="005F662F" w:rsidRPr="00027C55">
        <w:rPr>
          <w:b/>
          <w:spacing w:val="-1"/>
          <w:sz w:val="24"/>
        </w:rPr>
        <w:t>- u slučaju više izvođača</w:t>
      </w:r>
    </w:p>
    <w:p w14:paraId="16FCD436" w14:textId="005768E7" w:rsidR="008F22CE" w:rsidRPr="003A556F" w:rsidRDefault="006604C2" w:rsidP="003A556F">
      <w:pPr>
        <w:jc w:val="center"/>
        <w:rPr>
          <w:b/>
          <w:sz w:val="24"/>
        </w:rPr>
      </w:pPr>
      <w:r>
        <w:rPr>
          <w:b/>
          <w:sz w:val="24"/>
        </w:rPr>
        <w:t>Članak 10</w:t>
      </w:r>
      <w:r w:rsidR="008F22CE" w:rsidRPr="008F22CE">
        <w:rPr>
          <w:b/>
          <w:sz w:val="24"/>
        </w:rPr>
        <w:t>.</w:t>
      </w:r>
    </w:p>
    <w:p w14:paraId="7C65D083" w14:textId="77777777" w:rsidR="00BD1F2D" w:rsidRPr="008F22CE" w:rsidRDefault="00F81B2C" w:rsidP="008F22CE">
      <w:pPr>
        <w:ind w:firstLine="708"/>
        <w:jc w:val="both"/>
        <w:rPr>
          <w:sz w:val="24"/>
        </w:rPr>
      </w:pPr>
      <w:r w:rsidRPr="008F22CE">
        <w:rPr>
          <w:spacing w:val="-1"/>
          <w:sz w:val="24"/>
        </w:rPr>
        <w:t xml:space="preserve">Sukladno članku 55. stavku 2. Zakona o gradnji </w:t>
      </w:r>
      <w:r w:rsidR="0076318F">
        <w:rPr>
          <w:sz w:val="24"/>
        </w:rPr>
        <w:t>a</w:t>
      </w:r>
      <w:r w:rsidR="00BD1F2D" w:rsidRPr="008F22CE">
        <w:rPr>
          <w:sz w:val="24"/>
        </w:rPr>
        <w:t>ko u građenju sudjeluju dva ili više izvođača, investitor ugovorom o građenju određuje glavnog izvođača koji je odgovoran za međusobno usklađivanje radova i koji imenuje glavnog inženjera gradilišta.</w:t>
      </w:r>
    </w:p>
    <w:p w14:paraId="68FD3AEE" w14:textId="77777777" w:rsidR="00BD1F2D" w:rsidRPr="003A556F" w:rsidRDefault="00BD1F2D" w:rsidP="001F5134">
      <w:pPr>
        <w:jc w:val="both"/>
        <w:rPr>
          <w:sz w:val="10"/>
          <w:szCs w:val="10"/>
        </w:rPr>
      </w:pPr>
    </w:p>
    <w:p w14:paraId="55CABAB7" w14:textId="77777777" w:rsidR="00F81B2C" w:rsidRPr="008F22CE" w:rsidRDefault="00BD1F2D" w:rsidP="008F22CE">
      <w:pPr>
        <w:ind w:firstLine="708"/>
        <w:jc w:val="both"/>
        <w:rPr>
          <w:spacing w:val="-1"/>
          <w:sz w:val="24"/>
        </w:rPr>
      </w:pPr>
      <w:r w:rsidRPr="008F22CE">
        <w:rPr>
          <w:spacing w:val="-1"/>
          <w:sz w:val="24"/>
        </w:rPr>
        <w:t xml:space="preserve"> </w:t>
      </w:r>
      <w:r w:rsidR="00F81B2C" w:rsidRPr="008F22CE">
        <w:rPr>
          <w:spacing w:val="-1"/>
          <w:sz w:val="24"/>
        </w:rPr>
        <w:t>NARUČITELJ određuje za glavnog izvođača ___________________koji je odgovoran za međusobno usklađivanje radova i koji imenuje glavnog inženjera gradilišta.</w:t>
      </w:r>
    </w:p>
    <w:p w14:paraId="5D69DACA" w14:textId="77777777" w:rsidR="001F5134" w:rsidRDefault="001F5134" w:rsidP="001F5134">
      <w:pPr>
        <w:jc w:val="both"/>
        <w:rPr>
          <w:spacing w:val="-1"/>
          <w:sz w:val="24"/>
        </w:rPr>
      </w:pPr>
    </w:p>
    <w:p w14:paraId="6AAADBE4" w14:textId="77777777" w:rsidR="00D37387" w:rsidRDefault="00D37387" w:rsidP="001F5134">
      <w:pPr>
        <w:jc w:val="both"/>
        <w:rPr>
          <w:spacing w:val="-1"/>
          <w:sz w:val="24"/>
        </w:rPr>
      </w:pPr>
    </w:p>
    <w:p w14:paraId="37C2AAD2" w14:textId="77777777" w:rsidR="001F5134" w:rsidRPr="0006296E" w:rsidRDefault="008F22CE" w:rsidP="001F5134">
      <w:pPr>
        <w:jc w:val="both"/>
        <w:rPr>
          <w:b/>
          <w:spacing w:val="-1"/>
          <w:sz w:val="24"/>
        </w:rPr>
      </w:pPr>
      <w:r>
        <w:rPr>
          <w:b/>
          <w:spacing w:val="-1"/>
          <w:sz w:val="24"/>
        </w:rPr>
        <w:t>IX</w:t>
      </w:r>
      <w:r w:rsidR="001F5134" w:rsidRPr="0006296E">
        <w:rPr>
          <w:b/>
          <w:spacing w:val="-1"/>
          <w:sz w:val="24"/>
        </w:rPr>
        <w:t>. ODGOVORNA OSOBA ZA IZVOĐENJE RADOVA</w:t>
      </w:r>
    </w:p>
    <w:p w14:paraId="422010D5" w14:textId="77777777" w:rsidR="001F5134" w:rsidRPr="0006296E" w:rsidRDefault="001F5134" w:rsidP="003A556F">
      <w:pPr>
        <w:jc w:val="both"/>
        <w:rPr>
          <w:b/>
          <w:spacing w:val="-1"/>
          <w:sz w:val="24"/>
        </w:rPr>
      </w:pPr>
      <w:r w:rsidRPr="0006296E">
        <w:rPr>
          <w:b/>
          <w:spacing w:val="-1"/>
          <w:sz w:val="24"/>
        </w:rPr>
        <w:t xml:space="preserve">                                           </w:t>
      </w:r>
      <w:r w:rsidR="006604C2">
        <w:rPr>
          <w:b/>
          <w:spacing w:val="-1"/>
          <w:sz w:val="24"/>
        </w:rPr>
        <w:t xml:space="preserve">                       Članak 11</w:t>
      </w:r>
      <w:r w:rsidRPr="0006296E">
        <w:rPr>
          <w:b/>
          <w:spacing w:val="-1"/>
          <w:sz w:val="24"/>
        </w:rPr>
        <w:t>.</w:t>
      </w:r>
    </w:p>
    <w:p w14:paraId="63328D59" w14:textId="77777777" w:rsidR="001F5134" w:rsidRPr="0006296E" w:rsidRDefault="001F5134" w:rsidP="003A556F">
      <w:pPr>
        <w:jc w:val="both"/>
        <w:rPr>
          <w:spacing w:val="-1"/>
          <w:sz w:val="24"/>
        </w:rPr>
      </w:pPr>
      <w:r w:rsidRPr="0006296E">
        <w:rPr>
          <w:b/>
          <w:sz w:val="24"/>
        </w:rPr>
        <w:t xml:space="preserve">             </w:t>
      </w:r>
      <w:r w:rsidRPr="008E26BC">
        <w:rPr>
          <w:spacing w:val="-1"/>
          <w:sz w:val="24"/>
        </w:rPr>
        <w:t>UGOVARATELJ</w:t>
      </w:r>
      <w:r w:rsidRPr="0006296E">
        <w:rPr>
          <w:spacing w:val="-1"/>
          <w:sz w:val="24"/>
        </w:rPr>
        <w:t xml:space="preserve"> imenuje glavnog inženjera gradili</w:t>
      </w:r>
      <w:r w:rsidR="005F662F">
        <w:rPr>
          <w:spacing w:val="-1"/>
          <w:sz w:val="24"/>
        </w:rPr>
        <w:t xml:space="preserve">šta </w:t>
      </w:r>
      <w:r w:rsidR="005F662F" w:rsidRPr="007205AC">
        <w:rPr>
          <w:spacing w:val="-1"/>
          <w:sz w:val="24"/>
        </w:rPr>
        <w:t>(ukoliko ima više izvođača)/</w:t>
      </w:r>
      <w:r w:rsidRPr="007C2E26">
        <w:rPr>
          <w:spacing w:val="-1"/>
          <w:sz w:val="24"/>
        </w:rPr>
        <w:t xml:space="preserve"> </w:t>
      </w:r>
      <w:r w:rsidRPr="0006296E">
        <w:rPr>
          <w:spacing w:val="-1"/>
          <w:sz w:val="24"/>
        </w:rPr>
        <w:t>inženjera gradilišta u svojstvu odgovorne osobe koja vodi građenje, odnosno pojedine radove. Glavni inženjer/inženjer gradilišta odgovoran je za provedbu obveza iz ovoga Ugovora.</w:t>
      </w:r>
    </w:p>
    <w:p w14:paraId="25658499" w14:textId="77777777" w:rsidR="001F5134" w:rsidRPr="0006296E" w:rsidRDefault="001F5134" w:rsidP="003A556F">
      <w:pPr>
        <w:jc w:val="both"/>
        <w:rPr>
          <w:spacing w:val="-1"/>
          <w:sz w:val="24"/>
        </w:rPr>
      </w:pPr>
      <w:r w:rsidRPr="0006296E">
        <w:rPr>
          <w:spacing w:val="-1"/>
          <w:sz w:val="24"/>
        </w:rPr>
        <w:t xml:space="preserve">            Glavni inženjer/inženjer gradilišta odgovoran je za cjelovitost i međusobnu usklađenost radova, za međusobnu usklađenost provedbe obveza iz ovoga Ugovora te ujedno koordinira primjenu propisa kojima se uređuje sigurnost i zdravlje radnika tijekom izvođenja radova.</w:t>
      </w:r>
    </w:p>
    <w:p w14:paraId="429C9F53" w14:textId="77777777" w:rsidR="001F5134" w:rsidRDefault="001F5134" w:rsidP="003A556F">
      <w:pPr>
        <w:jc w:val="both"/>
        <w:rPr>
          <w:sz w:val="24"/>
        </w:rPr>
      </w:pPr>
      <w:r w:rsidRPr="0006296E">
        <w:rPr>
          <w:sz w:val="24"/>
        </w:rPr>
        <w:t xml:space="preserve">            Glavni inženjer/inženjer gradilišta može biti istodobno i voditelj radova za određenu vrstu radova. Glavni inženjer gradilišta ili inženjer gradilišta, odnosno voditelj radova mogu biti osobe koje ispunjavaju uvjete za obavljanje tih poslova prema posebnom zakonu.</w:t>
      </w:r>
    </w:p>
    <w:p w14:paraId="0D990068" w14:textId="77777777" w:rsidR="00E15502" w:rsidRPr="005F662F" w:rsidRDefault="00E15502" w:rsidP="003A556F">
      <w:pPr>
        <w:spacing w:after="100" w:afterAutospacing="1"/>
        <w:ind w:firstLine="708"/>
        <w:jc w:val="both"/>
        <w:rPr>
          <w:spacing w:val="-1"/>
          <w:sz w:val="24"/>
        </w:rPr>
      </w:pPr>
      <w:r w:rsidRPr="008F22CE">
        <w:rPr>
          <w:spacing w:val="-1"/>
          <w:sz w:val="24"/>
        </w:rPr>
        <w:t>UGOVARATELJ se obvezuje odluku o imenovanju</w:t>
      </w:r>
      <w:r w:rsidR="008F22CE" w:rsidRPr="008F22CE">
        <w:t xml:space="preserve"> </w:t>
      </w:r>
      <w:r w:rsidR="008F22CE">
        <w:rPr>
          <w:spacing w:val="-1"/>
          <w:sz w:val="24"/>
        </w:rPr>
        <w:t>g</w:t>
      </w:r>
      <w:r w:rsidR="008F22CE" w:rsidRPr="008F22CE">
        <w:rPr>
          <w:spacing w:val="-1"/>
          <w:sz w:val="24"/>
        </w:rPr>
        <w:t xml:space="preserve">lavnog inženjera/inženjera gradilišta </w:t>
      </w:r>
      <w:r w:rsidRPr="008F22CE">
        <w:rPr>
          <w:spacing w:val="-1"/>
          <w:sz w:val="24"/>
        </w:rPr>
        <w:t>dostaviti NARUČITELJU</w:t>
      </w:r>
      <w:r w:rsidR="004459B3">
        <w:rPr>
          <w:spacing w:val="-1"/>
          <w:sz w:val="24"/>
        </w:rPr>
        <w:t>.</w:t>
      </w:r>
      <w:r w:rsidRPr="008F22CE">
        <w:rPr>
          <w:spacing w:val="-1"/>
          <w:sz w:val="24"/>
        </w:rPr>
        <w:t xml:space="preserve"> </w:t>
      </w:r>
    </w:p>
    <w:p w14:paraId="41B153AC" w14:textId="77777777" w:rsidR="00616838" w:rsidRPr="0006296E" w:rsidRDefault="00616838" w:rsidP="001F5134">
      <w:pPr>
        <w:tabs>
          <w:tab w:val="left" w:pos="6765"/>
        </w:tabs>
        <w:jc w:val="both"/>
        <w:rPr>
          <w:sz w:val="24"/>
        </w:rPr>
      </w:pPr>
    </w:p>
    <w:p w14:paraId="1F964A80" w14:textId="3FF78298" w:rsidR="001F5134" w:rsidRPr="003A556F" w:rsidRDefault="001F5134" w:rsidP="001F5134">
      <w:pPr>
        <w:rPr>
          <w:b/>
          <w:color w:val="FF0000"/>
          <w:sz w:val="24"/>
        </w:rPr>
      </w:pPr>
      <w:r w:rsidRPr="0006296E">
        <w:rPr>
          <w:b/>
          <w:sz w:val="24"/>
        </w:rPr>
        <w:t xml:space="preserve">X.  PREDSTAVNIK NARUČITELJA </w:t>
      </w:r>
      <w:r w:rsidR="00E15502">
        <w:rPr>
          <w:b/>
          <w:sz w:val="24"/>
        </w:rPr>
        <w:t xml:space="preserve"> </w:t>
      </w:r>
    </w:p>
    <w:p w14:paraId="291F9BDF" w14:textId="1559CCD3" w:rsidR="001F5134" w:rsidRPr="0006296E" w:rsidRDefault="006604C2" w:rsidP="003A556F">
      <w:pPr>
        <w:jc w:val="center"/>
        <w:rPr>
          <w:b/>
          <w:sz w:val="24"/>
        </w:rPr>
      </w:pPr>
      <w:r>
        <w:rPr>
          <w:b/>
          <w:sz w:val="24"/>
        </w:rPr>
        <w:t>Članak 12</w:t>
      </w:r>
      <w:r w:rsidR="001F5134" w:rsidRPr="0006296E">
        <w:rPr>
          <w:b/>
          <w:sz w:val="24"/>
        </w:rPr>
        <w:t>.</w:t>
      </w:r>
    </w:p>
    <w:p w14:paraId="3CAB931A" w14:textId="77777777" w:rsidR="001F5134" w:rsidRDefault="001F5134" w:rsidP="001F5134">
      <w:pPr>
        <w:ind w:firstLine="709"/>
        <w:jc w:val="both"/>
        <w:rPr>
          <w:sz w:val="24"/>
        </w:rPr>
      </w:pPr>
      <w:r w:rsidRPr="0006296E">
        <w:rPr>
          <w:sz w:val="24"/>
        </w:rPr>
        <w:t xml:space="preserve">Predstavnik NARUČITELJA kao odgovorna osoba prati realizaciju izvođenja ugovorenih radova i rad </w:t>
      </w:r>
      <w:r w:rsidRPr="008E26BC">
        <w:rPr>
          <w:sz w:val="24"/>
        </w:rPr>
        <w:t>UGOVARATELJ</w:t>
      </w:r>
      <w:r w:rsidRPr="0006296E">
        <w:rPr>
          <w:sz w:val="24"/>
        </w:rPr>
        <w:t xml:space="preserve">A, </w:t>
      </w:r>
      <w:r w:rsidR="00240947" w:rsidRPr="007E2359">
        <w:rPr>
          <w:color w:val="000000"/>
          <w:sz w:val="24"/>
        </w:rPr>
        <w:t>glavnog inženjera/</w:t>
      </w:r>
      <w:r w:rsidRPr="0006296E">
        <w:rPr>
          <w:sz w:val="24"/>
        </w:rPr>
        <w:t xml:space="preserve">inženjera gradilišta, stručnog nadzora </w:t>
      </w:r>
      <w:r w:rsidRPr="007C2E26">
        <w:rPr>
          <w:sz w:val="24"/>
        </w:rPr>
        <w:t>i koordinatora II zaštite na radu</w:t>
      </w:r>
      <w:r w:rsidR="00E17168" w:rsidRPr="00E17168">
        <w:rPr>
          <w:color w:val="FF0000"/>
          <w:sz w:val="24"/>
        </w:rPr>
        <w:t xml:space="preserve"> </w:t>
      </w:r>
      <w:r w:rsidRPr="0006296E">
        <w:rPr>
          <w:sz w:val="24"/>
        </w:rPr>
        <w:t>i ima pravo pristupa na gradilište u svako doba uz poštivanje pravila propisana Zakonom o zaštiti na radu.</w:t>
      </w:r>
    </w:p>
    <w:p w14:paraId="1D37252A" w14:textId="77777777" w:rsidR="008D6067" w:rsidRPr="003A556F" w:rsidRDefault="008D6067" w:rsidP="001F5134">
      <w:pPr>
        <w:ind w:firstLine="709"/>
        <w:jc w:val="both"/>
        <w:rPr>
          <w:sz w:val="10"/>
          <w:szCs w:val="10"/>
        </w:rPr>
      </w:pPr>
    </w:p>
    <w:p w14:paraId="67997221" w14:textId="77777777" w:rsidR="008D6067" w:rsidRPr="001C4214" w:rsidRDefault="008D6067" w:rsidP="008D6067">
      <w:pPr>
        <w:ind w:firstLine="708"/>
        <w:jc w:val="both"/>
        <w:rPr>
          <w:color w:val="000000"/>
          <w:sz w:val="24"/>
        </w:rPr>
      </w:pPr>
      <w:r w:rsidRPr="001C4214">
        <w:rPr>
          <w:color w:val="000000"/>
          <w:sz w:val="24"/>
        </w:rPr>
        <w:t>Nadalje, kontrolira je li izvršenje Ugovora u skladu s uvjetima određenima u dokumentaciji o nabavi i odabranom ponudom.</w:t>
      </w:r>
    </w:p>
    <w:p w14:paraId="04BC4CD6" w14:textId="77777777" w:rsidR="001F5134" w:rsidRPr="003A556F" w:rsidRDefault="001F5134" w:rsidP="008F22CE">
      <w:pPr>
        <w:jc w:val="both"/>
        <w:rPr>
          <w:sz w:val="10"/>
          <w:szCs w:val="10"/>
        </w:rPr>
      </w:pPr>
    </w:p>
    <w:p w14:paraId="46DC4FFC" w14:textId="77777777" w:rsidR="001F5134" w:rsidRPr="0006296E" w:rsidRDefault="001C4214" w:rsidP="001F5134">
      <w:pPr>
        <w:ind w:firstLine="709"/>
        <w:jc w:val="both"/>
        <w:rPr>
          <w:sz w:val="24"/>
        </w:rPr>
      </w:pPr>
      <w:r w:rsidRPr="001C4214">
        <w:rPr>
          <w:sz w:val="24"/>
        </w:rPr>
        <w:t>Predstavnika NARUČITELJA zaduženog za praćenje realizacije o</w:t>
      </w:r>
      <w:r w:rsidR="005F662F">
        <w:rPr>
          <w:sz w:val="24"/>
        </w:rPr>
        <w:t>voga Ugovora određuje pročelnik</w:t>
      </w:r>
      <w:r w:rsidRPr="001C4214">
        <w:rPr>
          <w:sz w:val="24"/>
        </w:rPr>
        <w:t xml:space="preserve"> Upravnog odjela za</w:t>
      </w:r>
      <w:r w:rsidR="003325CC">
        <w:rPr>
          <w:sz w:val="24"/>
        </w:rPr>
        <w:t xml:space="preserve"> </w:t>
      </w:r>
      <w:r w:rsidR="00D37387">
        <w:rPr>
          <w:sz w:val="24"/>
        </w:rPr>
        <w:t>prosvjetu, kulturu, šport i tehničku kulturu.</w:t>
      </w:r>
    </w:p>
    <w:p w14:paraId="0CF550C4" w14:textId="77777777" w:rsidR="001F5134" w:rsidRDefault="001F5134" w:rsidP="001F5134">
      <w:pPr>
        <w:jc w:val="both"/>
        <w:rPr>
          <w:sz w:val="24"/>
        </w:rPr>
      </w:pPr>
    </w:p>
    <w:p w14:paraId="3A2816FE" w14:textId="77777777" w:rsidR="00324697" w:rsidRPr="0006296E" w:rsidRDefault="00324697" w:rsidP="001F5134">
      <w:pPr>
        <w:jc w:val="both"/>
        <w:rPr>
          <w:sz w:val="24"/>
        </w:rPr>
      </w:pPr>
    </w:p>
    <w:p w14:paraId="33DBB68C" w14:textId="311378B2" w:rsidR="001F5134" w:rsidRPr="003A556F" w:rsidRDefault="001F5134" w:rsidP="003A556F">
      <w:pPr>
        <w:rPr>
          <w:b/>
          <w:color w:val="FF0000"/>
          <w:sz w:val="24"/>
        </w:rPr>
      </w:pPr>
      <w:r w:rsidRPr="0006296E">
        <w:rPr>
          <w:b/>
          <w:sz w:val="24"/>
        </w:rPr>
        <w:t>X</w:t>
      </w:r>
      <w:r w:rsidR="001C4214">
        <w:rPr>
          <w:b/>
          <w:sz w:val="24"/>
        </w:rPr>
        <w:t>I</w:t>
      </w:r>
      <w:r w:rsidRPr="0006296E">
        <w:rPr>
          <w:b/>
          <w:sz w:val="24"/>
        </w:rPr>
        <w:t xml:space="preserve">. NADZOR </w:t>
      </w:r>
    </w:p>
    <w:p w14:paraId="33C96331" w14:textId="530A076D" w:rsidR="001F5134" w:rsidRPr="003A556F" w:rsidRDefault="006604C2" w:rsidP="003A556F">
      <w:pPr>
        <w:jc w:val="center"/>
        <w:rPr>
          <w:b/>
          <w:sz w:val="24"/>
        </w:rPr>
      </w:pPr>
      <w:r>
        <w:rPr>
          <w:b/>
          <w:sz w:val="24"/>
        </w:rPr>
        <w:t>Članak 13</w:t>
      </w:r>
      <w:r w:rsidR="001F5134" w:rsidRPr="0006296E">
        <w:rPr>
          <w:b/>
          <w:sz w:val="24"/>
        </w:rPr>
        <w:t>.</w:t>
      </w:r>
    </w:p>
    <w:p w14:paraId="4FEF12AF" w14:textId="77777777" w:rsidR="001F5134" w:rsidRPr="0006296E" w:rsidRDefault="001F5134" w:rsidP="001F5134">
      <w:pPr>
        <w:suppressAutoHyphens/>
        <w:ind w:firstLine="709"/>
        <w:jc w:val="both"/>
        <w:rPr>
          <w:sz w:val="24"/>
          <w:lang w:eastAsia="ar-SA"/>
        </w:rPr>
      </w:pPr>
      <w:r w:rsidRPr="0006296E">
        <w:rPr>
          <w:sz w:val="24"/>
          <w:lang w:eastAsia="ar-SA"/>
        </w:rPr>
        <w:t xml:space="preserve">Izvođenje radova NARUČITELJ će nadzirati putem stručnog nadzora nad izvođenjem radova, a </w:t>
      </w:r>
      <w:r w:rsidRPr="008E26BC">
        <w:rPr>
          <w:sz w:val="24"/>
          <w:lang w:val="pl-PL" w:eastAsia="ar-SA"/>
        </w:rPr>
        <w:t>UGOVARATELJ</w:t>
      </w:r>
      <w:r w:rsidRPr="0006296E">
        <w:rPr>
          <w:sz w:val="24"/>
          <w:lang w:eastAsia="ar-SA"/>
        </w:rPr>
        <w:t xml:space="preserve"> je dužan omogućiti mu nesmetano provođenje stalnog i svakodnevnog stručnog</w:t>
      </w:r>
      <w:r w:rsidRPr="0006296E">
        <w:rPr>
          <w:b/>
          <w:sz w:val="24"/>
          <w:lang w:eastAsia="ar-SA"/>
        </w:rPr>
        <w:t xml:space="preserve"> </w:t>
      </w:r>
      <w:r w:rsidRPr="0006296E">
        <w:rPr>
          <w:sz w:val="24"/>
          <w:lang w:eastAsia="ar-SA"/>
        </w:rPr>
        <w:t>nadzora nad izvođenjem radova.</w:t>
      </w:r>
    </w:p>
    <w:p w14:paraId="21ACB325" w14:textId="77777777" w:rsidR="001F5134" w:rsidRPr="003A556F" w:rsidRDefault="001F5134" w:rsidP="001F5134">
      <w:pPr>
        <w:suppressAutoHyphens/>
        <w:ind w:firstLine="709"/>
        <w:jc w:val="both"/>
        <w:rPr>
          <w:sz w:val="10"/>
          <w:szCs w:val="10"/>
          <w:lang w:eastAsia="ar-SA"/>
        </w:rPr>
      </w:pPr>
    </w:p>
    <w:p w14:paraId="796157AC" w14:textId="77777777" w:rsidR="001F5134" w:rsidRPr="0006296E" w:rsidRDefault="001F5134" w:rsidP="001F5134">
      <w:pPr>
        <w:suppressAutoHyphens/>
        <w:ind w:firstLine="709"/>
        <w:jc w:val="both"/>
        <w:rPr>
          <w:sz w:val="24"/>
          <w:lang w:eastAsia="ar-SA"/>
        </w:rPr>
      </w:pPr>
      <w:r w:rsidRPr="0006296E">
        <w:rPr>
          <w:sz w:val="24"/>
          <w:lang w:eastAsia="ar-SA"/>
        </w:rPr>
        <w:t>Nadzorni inženjer koji će u ime NARUČITELJA obavljati stručni nadzor,  ima sva prava i obveze u provedbi stručnog nadzora u okviru zakonskih odredbi i ugovora s NARUČITELJEM, a naročito za cjelovitost i međusobnu usklađenost stručnog nadzora i nadzornih inženjera za pojedinu vrstu radova koji će vršiti stručni nadzor nad izvođenjem radova po ovom Ugovoru.</w:t>
      </w:r>
    </w:p>
    <w:p w14:paraId="266D5B65" w14:textId="77777777" w:rsidR="001F5134" w:rsidRPr="003A556F" w:rsidRDefault="001F5134" w:rsidP="001F5134">
      <w:pPr>
        <w:suppressAutoHyphens/>
        <w:jc w:val="both"/>
        <w:rPr>
          <w:color w:val="FF0000"/>
          <w:sz w:val="10"/>
          <w:szCs w:val="10"/>
          <w:lang w:eastAsia="ar-SA"/>
        </w:rPr>
      </w:pPr>
    </w:p>
    <w:p w14:paraId="27EDBCE6" w14:textId="42CBB45E" w:rsidR="001C4214" w:rsidRPr="003A556F" w:rsidRDefault="001F5134" w:rsidP="003A556F">
      <w:pPr>
        <w:suppressAutoHyphens/>
        <w:ind w:firstLine="709"/>
        <w:jc w:val="both"/>
        <w:rPr>
          <w:sz w:val="24"/>
          <w:lang w:eastAsia="ar-SA"/>
        </w:rPr>
      </w:pPr>
      <w:r w:rsidRPr="0006296E">
        <w:rPr>
          <w:sz w:val="24"/>
          <w:lang w:eastAsia="ar-SA"/>
        </w:rPr>
        <w:t xml:space="preserve">NARUČITELJ je dužan prije početka izvođenja radova dostaviti </w:t>
      </w:r>
      <w:r w:rsidRPr="008E26BC">
        <w:rPr>
          <w:sz w:val="24"/>
          <w:lang w:eastAsia="ar-SA"/>
        </w:rPr>
        <w:t>UGOVARATELJ</w:t>
      </w:r>
      <w:r w:rsidRPr="0006296E">
        <w:rPr>
          <w:sz w:val="24"/>
          <w:lang w:eastAsia="ar-SA"/>
        </w:rPr>
        <w:t xml:space="preserve">U presliku ugovora o obavljanju stručnog nadzora. </w:t>
      </w:r>
    </w:p>
    <w:p w14:paraId="1F0F882C" w14:textId="1BD356D6" w:rsidR="001F5134" w:rsidRPr="0006296E" w:rsidRDefault="001F5134" w:rsidP="001F5134">
      <w:pPr>
        <w:rPr>
          <w:b/>
          <w:sz w:val="24"/>
        </w:rPr>
      </w:pPr>
      <w:r w:rsidRPr="0006296E">
        <w:rPr>
          <w:b/>
          <w:sz w:val="24"/>
        </w:rPr>
        <w:lastRenderedPageBreak/>
        <w:t>XII. PRIMOPREDAJA</w:t>
      </w:r>
    </w:p>
    <w:p w14:paraId="23FE8376" w14:textId="15B71DAC" w:rsidR="001F5134" w:rsidRPr="003A556F" w:rsidRDefault="00F56662" w:rsidP="003A556F">
      <w:pPr>
        <w:jc w:val="center"/>
        <w:rPr>
          <w:b/>
          <w:sz w:val="24"/>
        </w:rPr>
      </w:pPr>
      <w:r>
        <w:rPr>
          <w:b/>
          <w:sz w:val="24"/>
        </w:rPr>
        <w:t>Članak 14</w:t>
      </w:r>
      <w:r w:rsidR="001F5134" w:rsidRPr="0006296E">
        <w:rPr>
          <w:b/>
          <w:sz w:val="24"/>
        </w:rPr>
        <w:t>.</w:t>
      </w:r>
    </w:p>
    <w:p w14:paraId="7605FA04" w14:textId="347AA3A3" w:rsidR="001F5134" w:rsidRPr="0006296E" w:rsidRDefault="002C2D26" w:rsidP="001F5134">
      <w:pPr>
        <w:ind w:firstLine="708"/>
        <w:jc w:val="both"/>
        <w:rPr>
          <w:sz w:val="24"/>
        </w:rPr>
      </w:pPr>
      <w:r>
        <w:rPr>
          <w:sz w:val="24"/>
        </w:rPr>
        <w:t xml:space="preserve">Nakon završetka radova </w:t>
      </w:r>
      <w:r w:rsidR="001F5134" w:rsidRPr="0006296E">
        <w:rPr>
          <w:sz w:val="24"/>
        </w:rPr>
        <w:t xml:space="preserve">i dostave jamstva za otklanjanje nedostataka u jamstvenom roku, obavit će se primopredaja građevine. O primopredaji se sastavlja zapisnik, a potpisuju ga Nadzorni inženjer, ovlašteni predstavnici NARUČITELJA i </w:t>
      </w:r>
      <w:r w:rsidR="001F5134" w:rsidRPr="008E26BC">
        <w:rPr>
          <w:sz w:val="24"/>
          <w:lang w:val="pl-PL"/>
        </w:rPr>
        <w:t>UGOVARATELJ</w:t>
      </w:r>
      <w:r w:rsidR="001F5134">
        <w:rPr>
          <w:sz w:val="24"/>
          <w:lang w:val="pl-PL"/>
        </w:rPr>
        <w:t>A</w:t>
      </w:r>
      <w:r w:rsidR="001F5134" w:rsidRPr="0006296E">
        <w:rPr>
          <w:sz w:val="24"/>
        </w:rPr>
        <w:t xml:space="preserve">. </w:t>
      </w:r>
    </w:p>
    <w:p w14:paraId="5E55557A" w14:textId="77777777" w:rsidR="001F5134" w:rsidRPr="003A556F" w:rsidRDefault="001F5134" w:rsidP="001F5134">
      <w:pPr>
        <w:rPr>
          <w:sz w:val="10"/>
          <w:szCs w:val="10"/>
        </w:rPr>
      </w:pPr>
    </w:p>
    <w:p w14:paraId="0ABD0410" w14:textId="77777777" w:rsidR="001F5134" w:rsidRPr="0006296E" w:rsidRDefault="001F5134" w:rsidP="007C2E26">
      <w:pPr>
        <w:ind w:firstLine="708"/>
        <w:jc w:val="both"/>
        <w:rPr>
          <w:sz w:val="24"/>
        </w:rPr>
      </w:pPr>
      <w:r w:rsidRPr="0006296E">
        <w:rPr>
          <w:sz w:val="24"/>
        </w:rPr>
        <w:t xml:space="preserve">Nakon završetka radova </w:t>
      </w:r>
      <w:r w:rsidRPr="008E26BC">
        <w:rPr>
          <w:sz w:val="24"/>
        </w:rPr>
        <w:t>UGOVARATELJ</w:t>
      </w:r>
      <w:r w:rsidRPr="0006296E">
        <w:rPr>
          <w:sz w:val="24"/>
        </w:rPr>
        <w:t xml:space="preserve"> je dužan s gradilišta ukloniti preostali materijal, opremu i sredstva za rad te privremene objekte.</w:t>
      </w:r>
    </w:p>
    <w:p w14:paraId="10518C05" w14:textId="77777777" w:rsidR="00616838" w:rsidRPr="0006296E" w:rsidRDefault="00616838" w:rsidP="001F5134">
      <w:pPr>
        <w:rPr>
          <w:sz w:val="24"/>
        </w:rPr>
      </w:pPr>
    </w:p>
    <w:p w14:paraId="64B515D5" w14:textId="2CF9FF5D" w:rsidR="001F5134" w:rsidRPr="0006296E" w:rsidRDefault="00F56662" w:rsidP="003A556F">
      <w:pPr>
        <w:jc w:val="center"/>
        <w:rPr>
          <w:sz w:val="24"/>
        </w:rPr>
      </w:pPr>
      <w:r>
        <w:rPr>
          <w:b/>
          <w:sz w:val="24"/>
        </w:rPr>
        <w:t>Članak 15</w:t>
      </w:r>
      <w:r w:rsidR="001F5134" w:rsidRPr="0006296E">
        <w:rPr>
          <w:b/>
          <w:sz w:val="24"/>
        </w:rPr>
        <w:t>.</w:t>
      </w:r>
    </w:p>
    <w:p w14:paraId="12137A9A" w14:textId="77777777" w:rsidR="001F5134" w:rsidRPr="0006296E" w:rsidRDefault="001F5134" w:rsidP="001F5134">
      <w:pPr>
        <w:ind w:firstLine="708"/>
        <w:jc w:val="both"/>
        <w:rPr>
          <w:sz w:val="24"/>
        </w:rPr>
      </w:pPr>
      <w:r w:rsidRPr="0006296E">
        <w:rPr>
          <w:sz w:val="24"/>
        </w:rPr>
        <w:t xml:space="preserve">Ako se </w:t>
      </w:r>
      <w:r w:rsidR="00336BD8" w:rsidRPr="00324697">
        <w:rPr>
          <w:sz w:val="24"/>
        </w:rPr>
        <w:t>tijekom tehničkog pregleda</w:t>
      </w:r>
      <w:r w:rsidR="00336BD8">
        <w:rPr>
          <w:color w:val="FF0000"/>
          <w:sz w:val="24"/>
        </w:rPr>
        <w:t xml:space="preserve"> </w:t>
      </w:r>
      <w:r w:rsidRPr="0006296E">
        <w:rPr>
          <w:sz w:val="24"/>
        </w:rPr>
        <w:t xml:space="preserve">ustanovi da pojedini radovi nisu izvedeni prema ovome Ugovoru i da postoje nedostaci ili su radovi nekvalitetno izvedeni, </w:t>
      </w:r>
      <w:r w:rsidRPr="008E26BC">
        <w:rPr>
          <w:sz w:val="24"/>
          <w:lang w:val="pl-PL"/>
        </w:rPr>
        <w:t xml:space="preserve">UGOVARATELJ </w:t>
      </w:r>
      <w:r w:rsidRPr="0006296E">
        <w:rPr>
          <w:sz w:val="24"/>
        </w:rPr>
        <w:t>je obvezan te nedostatke otkloniti o svom trošku</w:t>
      </w:r>
      <w:r w:rsidR="00966767">
        <w:rPr>
          <w:sz w:val="24"/>
        </w:rPr>
        <w:t xml:space="preserve"> u za to danom roku</w:t>
      </w:r>
      <w:r w:rsidRPr="0006296E">
        <w:rPr>
          <w:sz w:val="24"/>
        </w:rPr>
        <w:t>.</w:t>
      </w:r>
    </w:p>
    <w:p w14:paraId="105320D8" w14:textId="77777777" w:rsidR="001F5134" w:rsidRPr="003A556F" w:rsidRDefault="001F5134" w:rsidP="001F5134">
      <w:pPr>
        <w:jc w:val="both"/>
        <w:rPr>
          <w:sz w:val="10"/>
          <w:szCs w:val="10"/>
        </w:rPr>
      </w:pPr>
    </w:p>
    <w:p w14:paraId="601FA91A" w14:textId="77777777" w:rsidR="001F5134" w:rsidRPr="00985E6F" w:rsidRDefault="001F5134" w:rsidP="001F5134">
      <w:pPr>
        <w:ind w:firstLine="708"/>
        <w:jc w:val="both"/>
        <w:rPr>
          <w:color w:val="FF0000"/>
          <w:sz w:val="24"/>
        </w:rPr>
      </w:pPr>
      <w:r w:rsidRPr="0006296E">
        <w:rPr>
          <w:sz w:val="24"/>
        </w:rPr>
        <w:t xml:space="preserve">U slučaju da </w:t>
      </w:r>
      <w:r w:rsidRPr="008E26BC">
        <w:rPr>
          <w:sz w:val="24"/>
          <w:lang w:val="pl-PL"/>
        </w:rPr>
        <w:t>UGOVARATELJ</w:t>
      </w:r>
      <w:r w:rsidRPr="0006296E">
        <w:rPr>
          <w:sz w:val="24"/>
        </w:rPr>
        <w:t xml:space="preserve"> ne otkloni sve utvrđene nedostatke u zadanom roku, NARUČITELJ</w:t>
      </w:r>
      <w:r w:rsidR="00985E6F" w:rsidRPr="00985E6F">
        <w:rPr>
          <w:sz w:val="24"/>
        </w:rPr>
        <w:t xml:space="preserve"> </w:t>
      </w:r>
      <w:r w:rsidR="00985E6F" w:rsidRPr="00923640">
        <w:rPr>
          <w:sz w:val="24"/>
        </w:rPr>
        <w:t>neće obaviti primopredaju</w:t>
      </w:r>
      <w:r w:rsidRPr="0006296E">
        <w:rPr>
          <w:sz w:val="24"/>
        </w:rPr>
        <w:t xml:space="preserve">, a nedostatke će otkloniti na trošak </w:t>
      </w:r>
      <w:r w:rsidRPr="008E26BC">
        <w:rPr>
          <w:sz w:val="24"/>
          <w:lang w:val="pl-PL"/>
        </w:rPr>
        <w:t>UGOVARATELJ</w:t>
      </w:r>
      <w:r w:rsidRPr="0006296E">
        <w:rPr>
          <w:sz w:val="24"/>
        </w:rPr>
        <w:t xml:space="preserve">A i </w:t>
      </w:r>
      <w:r w:rsidRPr="00324697">
        <w:rPr>
          <w:sz w:val="24"/>
        </w:rPr>
        <w:t>aktivirati jamstvo za uredno ispunjenje ugovora.</w:t>
      </w:r>
    </w:p>
    <w:p w14:paraId="39A731D9" w14:textId="77777777" w:rsidR="001F5134" w:rsidRDefault="001F5134" w:rsidP="001F5134">
      <w:pPr>
        <w:rPr>
          <w:sz w:val="24"/>
        </w:rPr>
      </w:pPr>
    </w:p>
    <w:p w14:paraId="33E9ADBA" w14:textId="77777777" w:rsidR="001F5134" w:rsidRPr="0006296E" w:rsidRDefault="001F5134" w:rsidP="001F5134">
      <w:pPr>
        <w:rPr>
          <w:sz w:val="24"/>
        </w:rPr>
      </w:pPr>
    </w:p>
    <w:p w14:paraId="5EAC5686" w14:textId="156EF3BA" w:rsidR="001F5134" w:rsidRPr="0006296E" w:rsidRDefault="00F56662" w:rsidP="001F5134">
      <w:pPr>
        <w:rPr>
          <w:b/>
          <w:bCs/>
          <w:sz w:val="24"/>
        </w:rPr>
      </w:pPr>
      <w:r>
        <w:rPr>
          <w:b/>
          <w:bCs/>
          <w:sz w:val="24"/>
        </w:rPr>
        <w:t>XIII</w:t>
      </w:r>
      <w:r w:rsidR="001F5134" w:rsidRPr="0006296E">
        <w:rPr>
          <w:b/>
          <w:bCs/>
          <w:sz w:val="24"/>
        </w:rPr>
        <w:t>. ROK IZVOĐENJA</w:t>
      </w:r>
    </w:p>
    <w:p w14:paraId="13BA41AE" w14:textId="5C88DF24" w:rsidR="001F5134" w:rsidRPr="008C25DC" w:rsidRDefault="00F56662" w:rsidP="008C25DC">
      <w:pPr>
        <w:jc w:val="center"/>
        <w:rPr>
          <w:b/>
          <w:sz w:val="24"/>
        </w:rPr>
      </w:pPr>
      <w:r>
        <w:rPr>
          <w:b/>
          <w:sz w:val="24"/>
        </w:rPr>
        <w:t>Članak 16</w:t>
      </w:r>
      <w:r w:rsidR="001F5134" w:rsidRPr="0006296E">
        <w:rPr>
          <w:b/>
          <w:sz w:val="24"/>
        </w:rPr>
        <w:t>.</w:t>
      </w:r>
    </w:p>
    <w:p w14:paraId="6B767F1C" w14:textId="77777777" w:rsidR="001F5134" w:rsidRPr="00A9018F" w:rsidRDefault="00A9018F" w:rsidP="001F5134">
      <w:pPr>
        <w:suppressAutoHyphens/>
        <w:ind w:firstLine="720"/>
        <w:jc w:val="both"/>
        <w:rPr>
          <w:color w:val="FF0000"/>
          <w:sz w:val="24"/>
          <w:lang w:eastAsia="ar-SA"/>
        </w:rPr>
      </w:pPr>
      <w:r w:rsidRPr="00A9018F">
        <w:rPr>
          <w:sz w:val="24"/>
        </w:rPr>
        <w:t xml:space="preserve">UGOVARATELJ se obvezuje s izvođenjem radova započeti danom uvođenja u posao, a završiti s izvođenjem istih u roku od </w:t>
      </w:r>
      <w:r w:rsidR="008A56BD" w:rsidRPr="005A58DE">
        <w:rPr>
          <w:sz w:val="24"/>
        </w:rPr>
        <w:t>180 (stoosamdeset</w:t>
      </w:r>
      <w:r w:rsidR="00D37387" w:rsidRPr="005A58DE">
        <w:rPr>
          <w:sz w:val="24"/>
        </w:rPr>
        <w:t>) dana</w:t>
      </w:r>
      <w:r w:rsidR="00D37387">
        <w:rPr>
          <w:sz w:val="24"/>
        </w:rPr>
        <w:t xml:space="preserve"> od dana uvođenja u posao.</w:t>
      </w:r>
    </w:p>
    <w:p w14:paraId="3BF73947" w14:textId="77777777" w:rsidR="001F5134" w:rsidRPr="008C25DC" w:rsidRDefault="001F5134" w:rsidP="001F5134">
      <w:pPr>
        <w:jc w:val="both"/>
        <w:rPr>
          <w:iCs/>
          <w:sz w:val="10"/>
          <w:szCs w:val="10"/>
        </w:rPr>
      </w:pPr>
      <w:r w:rsidRPr="0006296E">
        <w:rPr>
          <w:iCs/>
          <w:sz w:val="24"/>
        </w:rPr>
        <w:tab/>
      </w:r>
    </w:p>
    <w:p w14:paraId="165D260C" w14:textId="77777777" w:rsidR="001F5134" w:rsidRPr="0006296E" w:rsidRDefault="001F5134" w:rsidP="001F5134">
      <w:pPr>
        <w:ind w:firstLine="708"/>
        <w:jc w:val="both"/>
        <w:rPr>
          <w:sz w:val="24"/>
        </w:rPr>
      </w:pPr>
      <w:r w:rsidRPr="0006296E">
        <w:rPr>
          <w:sz w:val="24"/>
        </w:rPr>
        <w:t xml:space="preserve">Pod danom završetka radova smatra se dan kada </w:t>
      </w:r>
      <w:r w:rsidRPr="008E26BC">
        <w:rPr>
          <w:sz w:val="24"/>
          <w:lang w:val="pl-PL"/>
        </w:rPr>
        <w:t>UGOVARATELJ</w:t>
      </w:r>
      <w:r w:rsidRPr="0006296E">
        <w:rPr>
          <w:sz w:val="24"/>
        </w:rPr>
        <w:t xml:space="preserve"> i nadzorni inženjer zajednički konstatiraju završetak radova upisom u građevinski dnevnik.</w:t>
      </w:r>
    </w:p>
    <w:p w14:paraId="0E895841" w14:textId="77777777" w:rsidR="001F5134" w:rsidRPr="008C25DC" w:rsidRDefault="001F5134" w:rsidP="001F5134">
      <w:pPr>
        <w:ind w:firstLine="708"/>
        <w:jc w:val="both"/>
        <w:rPr>
          <w:sz w:val="10"/>
          <w:szCs w:val="10"/>
        </w:rPr>
      </w:pPr>
    </w:p>
    <w:p w14:paraId="460B6A70" w14:textId="77777777" w:rsidR="001F5134" w:rsidRPr="0006296E" w:rsidRDefault="001F5134" w:rsidP="001F5134">
      <w:pPr>
        <w:ind w:firstLine="708"/>
        <w:jc w:val="both"/>
        <w:rPr>
          <w:sz w:val="24"/>
        </w:rPr>
      </w:pPr>
      <w:r w:rsidRPr="0006296E">
        <w:rPr>
          <w:sz w:val="24"/>
        </w:rPr>
        <w:t>Utvrđeni rok za završetak radova iznimno se može produžiti u sljedećim slučajevima:</w:t>
      </w:r>
    </w:p>
    <w:p w14:paraId="3EFF26B3" w14:textId="77777777" w:rsidR="009D355A" w:rsidRDefault="001F5134" w:rsidP="001F5134">
      <w:pPr>
        <w:jc w:val="both"/>
        <w:rPr>
          <w:sz w:val="24"/>
        </w:rPr>
      </w:pPr>
      <w:r w:rsidRPr="0006296E">
        <w:rPr>
          <w:sz w:val="24"/>
        </w:rPr>
        <w:t xml:space="preserve">- u kojima je radi bitno promijenjenih okolnosti ili više sile </w:t>
      </w:r>
      <w:r w:rsidRPr="008E26BC">
        <w:rPr>
          <w:sz w:val="24"/>
        </w:rPr>
        <w:t>UGOVARATELJ</w:t>
      </w:r>
      <w:r w:rsidR="00BE6201">
        <w:rPr>
          <w:sz w:val="24"/>
        </w:rPr>
        <w:t xml:space="preserve"> bio spriječen izvoditi radove </w:t>
      </w:r>
      <w:r w:rsidRPr="0006296E">
        <w:rPr>
          <w:sz w:val="24"/>
        </w:rPr>
        <w:t xml:space="preserve"> te  je </w:t>
      </w:r>
      <w:r w:rsidR="00BE6201">
        <w:rPr>
          <w:sz w:val="24"/>
        </w:rPr>
        <w:t>u tim slučajevima</w:t>
      </w:r>
      <w:r w:rsidR="009D355A">
        <w:rPr>
          <w:sz w:val="24"/>
        </w:rPr>
        <w:t>,</w:t>
      </w:r>
      <w:r w:rsidR="00BE6201">
        <w:rPr>
          <w:sz w:val="24"/>
        </w:rPr>
        <w:t xml:space="preserve"> </w:t>
      </w:r>
      <w:r w:rsidRPr="0006296E">
        <w:rPr>
          <w:sz w:val="24"/>
        </w:rPr>
        <w:t>dužan</w:t>
      </w:r>
      <w:r w:rsidR="005D7B41">
        <w:rPr>
          <w:sz w:val="24"/>
        </w:rPr>
        <w:t xml:space="preserve"> </w:t>
      </w:r>
      <w:r w:rsidRPr="0006296E">
        <w:rPr>
          <w:sz w:val="24"/>
        </w:rPr>
        <w:t>pisanim putem zahtijevati produljenje roka završetka radova</w:t>
      </w:r>
    </w:p>
    <w:p w14:paraId="5D7C7CF6" w14:textId="77777777" w:rsidR="001F5134" w:rsidRPr="0006296E" w:rsidRDefault="001F5134" w:rsidP="001F5134">
      <w:pPr>
        <w:jc w:val="both"/>
        <w:rPr>
          <w:sz w:val="24"/>
        </w:rPr>
      </w:pPr>
      <w:r w:rsidRPr="0006296E">
        <w:rPr>
          <w:sz w:val="24"/>
        </w:rPr>
        <w:t xml:space="preserve">- 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14:paraId="0BD2E4B4" w14:textId="77777777" w:rsidR="00D37387" w:rsidRDefault="001F5134" w:rsidP="001F5134">
      <w:pPr>
        <w:jc w:val="both"/>
        <w:rPr>
          <w:sz w:val="24"/>
        </w:rPr>
      </w:pPr>
      <w:r w:rsidRPr="0006296E">
        <w:rPr>
          <w:sz w:val="24"/>
        </w:rPr>
        <w:t>- kada NARUČITELJ izda nalog o privremenoj ili trajnoj obustavi radova.</w:t>
      </w:r>
      <w:r w:rsidR="00D37387">
        <w:rPr>
          <w:sz w:val="24"/>
        </w:rPr>
        <w:br/>
      </w:r>
    </w:p>
    <w:p w14:paraId="09E5473E" w14:textId="77777777" w:rsidR="008C25DC" w:rsidRPr="0006296E" w:rsidRDefault="008C25DC" w:rsidP="001F5134">
      <w:pPr>
        <w:jc w:val="both"/>
        <w:rPr>
          <w:sz w:val="24"/>
        </w:rPr>
      </w:pPr>
    </w:p>
    <w:p w14:paraId="72EBD79C" w14:textId="3BEABCDD" w:rsidR="001F5134" w:rsidRPr="0006296E" w:rsidRDefault="001C4214" w:rsidP="001F5134">
      <w:pPr>
        <w:rPr>
          <w:b/>
          <w:bCs/>
          <w:spacing w:val="-1"/>
          <w:sz w:val="24"/>
        </w:rPr>
      </w:pPr>
      <w:r>
        <w:rPr>
          <w:b/>
          <w:bCs/>
          <w:spacing w:val="-1"/>
          <w:sz w:val="24"/>
        </w:rPr>
        <w:t>X</w:t>
      </w:r>
      <w:r w:rsidR="00F56662">
        <w:rPr>
          <w:b/>
          <w:bCs/>
          <w:spacing w:val="-1"/>
          <w:sz w:val="24"/>
        </w:rPr>
        <w:t>I</w:t>
      </w:r>
      <w:r w:rsidR="001F5134" w:rsidRPr="0006296E">
        <w:rPr>
          <w:b/>
          <w:bCs/>
          <w:spacing w:val="-1"/>
          <w:sz w:val="24"/>
        </w:rPr>
        <w:t>V. ZAJEDNICA PONUDITELJA</w:t>
      </w:r>
    </w:p>
    <w:p w14:paraId="1FE80DFC" w14:textId="375C2BA0" w:rsidR="001F5134" w:rsidRPr="008C25DC" w:rsidRDefault="00F56662" w:rsidP="008C25DC">
      <w:pPr>
        <w:jc w:val="center"/>
        <w:rPr>
          <w:b/>
          <w:bCs/>
          <w:sz w:val="24"/>
        </w:rPr>
      </w:pPr>
      <w:r>
        <w:rPr>
          <w:b/>
          <w:bCs/>
          <w:sz w:val="24"/>
        </w:rPr>
        <w:t>Članak 17</w:t>
      </w:r>
      <w:r w:rsidR="001F5134" w:rsidRPr="0006296E">
        <w:rPr>
          <w:b/>
          <w:bCs/>
          <w:sz w:val="24"/>
        </w:rPr>
        <w:t>.</w:t>
      </w:r>
    </w:p>
    <w:p w14:paraId="246D4C1F" w14:textId="77777777" w:rsidR="001F5134" w:rsidRPr="00DB4FB4" w:rsidRDefault="001F5134" w:rsidP="001F5134">
      <w:pPr>
        <w:ind w:firstLine="708"/>
        <w:jc w:val="both"/>
        <w:rPr>
          <w:sz w:val="24"/>
        </w:rPr>
      </w:pPr>
      <w:r w:rsidRPr="00DB4FB4">
        <w:rPr>
          <w:bCs/>
          <w:spacing w:val="-1"/>
          <w:sz w:val="24"/>
        </w:rPr>
        <w:t>Sukladno ponudi iz članka 1. ovoga Ugovora, ugovorne  strane utvrđuju člana/ove zajednice ponuditelja</w:t>
      </w:r>
      <w:r w:rsidRPr="00DB4FB4">
        <w:rPr>
          <w:sz w:val="24"/>
        </w:rPr>
        <w:t xml:space="preserve"> i radove koje će isti izvesti, kako slijedi:</w:t>
      </w:r>
    </w:p>
    <w:p w14:paraId="100E175C" w14:textId="77777777" w:rsidR="001F5134" w:rsidRPr="00012838" w:rsidRDefault="001F5134" w:rsidP="001F5134">
      <w:pPr>
        <w:ind w:firstLine="708"/>
        <w:jc w:val="both"/>
        <w:rPr>
          <w:szCs w:val="22"/>
        </w:rPr>
      </w:pPr>
      <w:r w:rsidRPr="00012838">
        <w:rPr>
          <w:szCs w:val="22"/>
        </w:rPr>
        <w:t>-</w:t>
      </w:r>
    </w:p>
    <w:p w14:paraId="07A2CC96" w14:textId="77777777" w:rsidR="001F5134" w:rsidRPr="00012838" w:rsidRDefault="001F5134" w:rsidP="001F5134">
      <w:pPr>
        <w:ind w:firstLine="708"/>
        <w:jc w:val="both"/>
        <w:rPr>
          <w:szCs w:val="22"/>
        </w:rPr>
      </w:pPr>
      <w:r w:rsidRPr="00012838">
        <w:rPr>
          <w:szCs w:val="22"/>
        </w:rPr>
        <w:t>-</w:t>
      </w:r>
    </w:p>
    <w:p w14:paraId="0B8F57C2" w14:textId="77777777" w:rsidR="001F5134" w:rsidRPr="0006296E" w:rsidRDefault="001F5134" w:rsidP="001F5134">
      <w:pPr>
        <w:ind w:firstLine="400"/>
        <w:jc w:val="both"/>
        <w:rPr>
          <w:sz w:val="24"/>
        </w:rPr>
      </w:pPr>
    </w:p>
    <w:p w14:paraId="780512C0" w14:textId="66025B96" w:rsidR="002F0614" w:rsidRDefault="001F5134" w:rsidP="008C25DC">
      <w:pPr>
        <w:ind w:firstLine="400"/>
        <w:jc w:val="both"/>
        <w:rPr>
          <w:sz w:val="24"/>
        </w:rPr>
      </w:pPr>
      <w:r w:rsidRPr="0006296E">
        <w:rPr>
          <w:sz w:val="24"/>
        </w:rPr>
        <w:t xml:space="preserve">NARUČITELJ se obvezuje isplatiti cijenu radova članovima </w:t>
      </w:r>
      <w:r w:rsidRPr="0006296E">
        <w:rPr>
          <w:bCs/>
          <w:spacing w:val="-1"/>
          <w:sz w:val="24"/>
        </w:rPr>
        <w:t>zajednice ponuditelja</w:t>
      </w:r>
      <w:r w:rsidRPr="0006296E">
        <w:rPr>
          <w:sz w:val="24"/>
        </w:rPr>
        <w:t xml:space="preserve">  na temelju ispostavljenih privremenih i/ili okončane situacije, koje moraju odgovarati postotku izvedenih radova, u roku </w:t>
      </w:r>
      <w:r w:rsidRPr="00324697">
        <w:rPr>
          <w:sz w:val="24"/>
        </w:rPr>
        <w:t>od</w:t>
      </w:r>
      <w:r w:rsidR="00324697">
        <w:rPr>
          <w:color w:val="FF0000"/>
          <w:sz w:val="24"/>
        </w:rPr>
        <w:t xml:space="preserve"> </w:t>
      </w:r>
      <w:r w:rsidR="00324697" w:rsidRPr="00324697">
        <w:rPr>
          <w:sz w:val="24"/>
        </w:rPr>
        <w:t>3</w:t>
      </w:r>
      <w:r w:rsidR="00324697">
        <w:rPr>
          <w:sz w:val="24"/>
        </w:rPr>
        <w:t>0 (tri</w:t>
      </w:r>
      <w:r w:rsidRPr="00324697">
        <w:rPr>
          <w:sz w:val="24"/>
        </w:rPr>
        <w:t>deset)</w:t>
      </w:r>
      <w:r w:rsidRPr="0006296E">
        <w:rPr>
          <w:sz w:val="24"/>
        </w:rPr>
        <w:t xml:space="preserve"> dana od dana zaprimanja privremenih situacija  i okončane situacije koje će </w:t>
      </w:r>
      <w:r w:rsidRPr="00DB4FB4">
        <w:rPr>
          <w:sz w:val="24"/>
        </w:rPr>
        <w:t xml:space="preserve">UGOVARATELJ </w:t>
      </w:r>
      <w:r w:rsidRPr="0006296E">
        <w:rPr>
          <w:sz w:val="24"/>
        </w:rPr>
        <w:t xml:space="preserve">ispostaviti NARUČITELJU nakon izvršenih radova, uz koje je obvezan priložiti privremene i okončanu situaciju člana/članova </w:t>
      </w:r>
      <w:r w:rsidRPr="0006296E">
        <w:rPr>
          <w:bCs/>
          <w:spacing w:val="-1"/>
          <w:sz w:val="24"/>
        </w:rPr>
        <w:t>zajednice ponuditelja</w:t>
      </w:r>
      <w:r w:rsidRPr="0006296E">
        <w:rPr>
          <w:sz w:val="24"/>
        </w:rPr>
        <w:t xml:space="preserve"> koje je prethodno potvrdio i koji će glasiti na NARUČITELJA.</w:t>
      </w:r>
    </w:p>
    <w:p w14:paraId="5FE47669" w14:textId="77777777" w:rsidR="002C2D26" w:rsidRPr="008C25DC" w:rsidRDefault="002C2D26" w:rsidP="008C25DC">
      <w:pPr>
        <w:ind w:firstLine="400"/>
        <w:jc w:val="both"/>
        <w:rPr>
          <w:sz w:val="24"/>
        </w:rPr>
      </w:pPr>
    </w:p>
    <w:p w14:paraId="1365A676" w14:textId="038067C2" w:rsidR="001F5134" w:rsidRPr="008C25DC" w:rsidRDefault="00B507B4" w:rsidP="008C25DC">
      <w:pPr>
        <w:jc w:val="both"/>
        <w:rPr>
          <w:b/>
          <w:sz w:val="24"/>
        </w:rPr>
      </w:pPr>
      <w:r>
        <w:rPr>
          <w:b/>
          <w:sz w:val="24"/>
        </w:rPr>
        <w:lastRenderedPageBreak/>
        <w:t>XV. PODUGOVARATELJ</w:t>
      </w:r>
      <w:r w:rsidR="001F5134" w:rsidRPr="0006296E">
        <w:rPr>
          <w:b/>
          <w:sz w:val="24"/>
        </w:rPr>
        <w:t>I</w:t>
      </w:r>
    </w:p>
    <w:p w14:paraId="1A125A5D" w14:textId="70191DEB" w:rsidR="001F5134" w:rsidRPr="008C25DC" w:rsidRDefault="00F56662" w:rsidP="008C25DC">
      <w:pPr>
        <w:jc w:val="center"/>
        <w:rPr>
          <w:b/>
          <w:bCs/>
          <w:sz w:val="24"/>
        </w:rPr>
      </w:pPr>
      <w:r>
        <w:rPr>
          <w:b/>
          <w:bCs/>
          <w:sz w:val="24"/>
        </w:rPr>
        <w:t>Članak 18</w:t>
      </w:r>
      <w:r w:rsidR="001F5134" w:rsidRPr="0006296E">
        <w:rPr>
          <w:b/>
          <w:bCs/>
          <w:sz w:val="24"/>
        </w:rPr>
        <w:t>.</w:t>
      </w:r>
    </w:p>
    <w:p w14:paraId="4D216E49" w14:textId="77777777" w:rsidR="001F5134" w:rsidRPr="00DB4FB4" w:rsidRDefault="001F5134" w:rsidP="001F5134">
      <w:pPr>
        <w:spacing w:after="48"/>
        <w:ind w:firstLine="708"/>
        <w:jc w:val="both"/>
        <w:textAlignment w:val="baseline"/>
        <w:rPr>
          <w:sz w:val="24"/>
        </w:rPr>
      </w:pPr>
      <w:r w:rsidRPr="00DB4FB4">
        <w:rPr>
          <w:color w:val="231F20"/>
          <w:sz w:val="24"/>
        </w:rPr>
        <w:t xml:space="preserve">Sukladno članku 222. ZJN 2016. </w:t>
      </w:r>
      <w:r w:rsidRPr="00DB4FB4">
        <w:rPr>
          <w:sz w:val="24"/>
        </w:rPr>
        <w:t>i ponudi iz članka 1. ovoga Ugovora, ugovorne strane utvrđuju podugovaratelja/e i radove koje će isti izvesti, kako slijedi:</w:t>
      </w:r>
    </w:p>
    <w:p w14:paraId="1690D1D2" w14:textId="77777777" w:rsidR="001F5134" w:rsidRPr="00012838" w:rsidRDefault="001F5134" w:rsidP="001F5134">
      <w:pPr>
        <w:ind w:firstLine="708"/>
        <w:jc w:val="both"/>
        <w:rPr>
          <w:szCs w:val="22"/>
        </w:rPr>
      </w:pPr>
      <w:r w:rsidRPr="00012838">
        <w:rPr>
          <w:szCs w:val="22"/>
        </w:rPr>
        <w:t xml:space="preserve">- </w:t>
      </w:r>
    </w:p>
    <w:p w14:paraId="4CCE1CF6" w14:textId="77777777" w:rsidR="001F5134" w:rsidRDefault="001F5134" w:rsidP="001F5134">
      <w:pPr>
        <w:ind w:firstLine="708"/>
        <w:jc w:val="both"/>
        <w:rPr>
          <w:szCs w:val="22"/>
        </w:rPr>
      </w:pPr>
      <w:r w:rsidRPr="00012838">
        <w:rPr>
          <w:szCs w:val="22"/>
        </w:rPr>
        <w:t>-</w:t>
      </w:r>
    </w:p>
    <w:p w14:paraId="1A39E1A3" w14:textId="77777777" w:rsidR="001F5134" w:rsidRPr="00DB4FB4" w:rsidRDefault="001F5134" w:rsidP="001F5134">
      <w:pPr>
        <w:ind w:firstLine="708"/>
        <w:jc w:val="both"/>
        <w:rPr>
          <w:szCs w:val="22"/>
        </w:rPr>
      </w:pPr>
    </w:p>
    <w:p w14:paraId="3991DCA4" w14:textId="77777777" w:rsidR="001F5134" w:rsidRPr="0006296E" w:rsidRDefault="001F5134" w:rsidP="001F5134">
      <w:pPr>
        <w:ind w:firstLine="708"/>
        <w:jc w:val="both"/>
        <w:rPr>
          <w:sz w:val="24"/>
        </w:rPr>
      </w:pPr>
      <w:r w:rsidRPr="0006296E">
        <w:rPr>
          <w:sz w:val="24"/>
        </w:rPr>
        <w:t xml:space="preserve">NARUČITELJ se obvezuje isplatiti cijenu radova </w:t>
      </w:r>
      <w:r w:rsidRPr="00DB4FB4">
        <w:rPr>
          <w:sz w:val="24"/>
        </w:rPr>
        <w:t>UGOVARATELJ</w:t>
      </w:r>
      <w:r w:rsidRPr="0006296E">
        <w:rPr>
          <w:sz w:val="24"/>
        </w:rPr>
        <w:t xml:space="preserve">U i podizvođaču/ima  na temelju ispostavljenih privremenih i/ili okončane situacije, koje moraju odgovarati postotku izvedenih radova, u roku </w:t>
      </w:r>
      <w:r w:rsidRPr="00324697">
        <w:rPr>
          <w:sz w:val="24"/>
        </w:rPr>
        <w:t>od</w:t>
      </w:r>
      <w:r w:rsidR="00336BD8" w:rsidRPr="00324697">
        <w:rPr>
          <w:sz w:val="24"/>
        </w:rPr>
        <w:t xml:space="preserve"> </w:t>
      </w:r>
      <w:r w:rsidR="00324697" w:rsidRPr="00324697">
        <w:rPr>
          <w:sz w:val="24"/>
        </w:rPr>
        <w:t>3</w:t>
      </w:r>
      <w:r w:rsidR="00324697">
        <w:rPr>
          <w:sz w:val="24"/>
        </w:rPr>
        <w:t>0 (tri</w:t>
      </w:r>
      <w:r w:rsidRPr="00324697">
        <w:rPr>
          <w:sz w:val="24"/>
        </w:rPr>
        <w:t>deset)</w:t>
      </w:r>
      <w:r w:rsidRPr="0006296E">
        <w:rPr>
          <w:sz w:val="24"/>
        </w:rPr>
        <w:t xml:space="preserve"> dana od dana zaprimanja privremenih situacija i okončane situacije koje će </w:t>
      </w:r>
      <w:r w:rsidRPr="00DB4FB4">
        <w:rPr>
          <w:sz w:val="24"/>
        </w:rPr>
        <w:t>UGOVARATELJ</w:t>
      </w:r>
      <w:r w:rsidRPr="0006296E">
        <w:rPr>
          <w:sz w:val="24"/>
        </w:rPr>
        <w:t xml:space="preserve"> ispostaviti NARUČITELJU nakon izvršenih radova, uz koje je obvezan priložiti privremene i okončanu situaciju </w:t>
      </w:r>
      <w:r w:rsidR="00545E06">
        <w:rPr>
          <w:sz w:val="24"/>
        </w:rPr>
        <w:t>podugovaratelja</w:t>
      </w:r>
      <w:r w:rsidRPr="0006296E">
        <w:rPr>
          <w:sz w:val="24"/>
        </w:rPr>
        <w:t>.</w:t>
      </w:r>
    </w:p>
    <w:p w14:paraId="2BCA62C9" w14:textId="77777777" w:rsidR="001F5134" w:rsidRPr="0006296E" w:rsidRDefault="001F5134" w:rsidP="001F5134">
      <w:pPr>
        <w:ind w:firstLine="708"/>
        <w:jc w:val="both"/>
        <w:rPr>
          <w:sz w:val="24"/>
        </w:rPr>
      </w:pPr>
    </w:p>
    <w:p w14:paraId="0E3C7F61" w14:textId="77777777" w:rsidR="001F5134" w:rsidRPr="0006296E" w:rsidRDefault="001F5134" w:rsidP="001F5134">
      <w:pPr>
        <w:ind w:firstLine="708"/>
        <w:jc w:val="both"/>
        <w:rPr>
          <w:sz w:val="24"/>
        </w:rPr>
      </w:pPr>
      <w:r w:rsidRPr="0006296E">
        <w:rPr>
          <w:sz w:val="24"/>
        </w:rPr>
        <w:t xml:space="preserve">Sudjelovanje </w:t>
      </w:r>
      <w:r w:rsidR="00545E06">
        <w:rPr>
          <w:sz w:val="24"/>
        </w:rPr>
        <w:t>podugovaratelja</w:t>
      </w:r>
      <w:r w:rsidRPr="0006296E">
        <w:rPr>
          <w:sz w:val="24"/>
        </w:rPr>
        <w:t xml:space="preserve"> ne utječe na odgovornost </w:t>
      </w:r>
      <w:r w:rsidRPr="00DB4FB4">
        <w:rPr>
          <w:sz w:val="24"/>
        </w:rPr>
        <w:t>UGOVARATELJ</w:t>
      </w:r>
      <w:r w:rsidRPr="0006296E">
        <w:rPr>
          <w:sz w:val="24"/>
        </w:rPr>
        <w:t>A za izvršenje ovog Ugovora.</w:t>
      </w:r>
    </w:p>
    <w:p w14:paraId="41EF7538" w14:textId="77777777" w:rsidR="001F5134" w:rsidRPr="0006296E" w:rsidRDefault="001F5134" w:rsidP="001F5134">
      <w:pPr>
        <w:rPr>
          <w:sz w:val="24"/>
        </w:rPr>
      </w:pPr>
    </w:p>
    <w:p w14:paraId="1A70BC0A" w14:textId="77777777" w:rsidR="001F5134" w:rsidRPr="0006296E" w:rsidRDefault="001F5134" w:rsidP="001F5134">
      <w:pPr>
        <w:rPr>
          <w:sz w:val="24"/>
        </w:rPr>
      </w:pPr>
    </w:p>
    <w:p w14:paraId="4D03FC5E" w14:textId="0E9DB32A" w:rsidR="001F5134" w:rsidRPr="008C25DC" w:rsidRDefault="00F56662" w:rsidP="001F5134">
      <w:pPr>
        <w:rPr>
          <w:b/>
          <w:bCs/>
          <w:sz w:val="24"/>
        </w:rPr>
      </w:pPr>
      <w:r>
        <w:rPr>
          <w:b/>
          <w:bCs/>
          <w:sz w:val="24"/>
        </w:rPr>
        <w:t>XV</w:t>
      </w:r>
      <w:r w:rsidR="001C4214">
        <w:rPr>
          <w:b/>
          <w:bCs/>
          <w:sz w:val="24"/>
        </w:rPr>
        <w:t>I</w:t>
      </w:r>
      <w:r w:rsidR="001F5134" w:rsidRPr="0006296E">
        <w:rPr>
          <w:b/>
          <w:bCs/>
          <w:sz w:val="24"/>
        </w:rPr>
        <w:t>. UGOVORNA KAZNA</w:t>
      </w:r>
    </w:p>
    <w:p w14:paraId="624BD771" w14:textId="52EF1039" w:rsidR="001F5134" w:rsidRPr="008C25DC" w:rsidRDefault="00F56662" w:rsidP="008C25DC">
      <w:pPr>
        <w:jc w:val="center"/>
        <w:rPr>
          <w:b/>
          <w:sz w:val="24"/>
        </w:rPr>
      </w:pPr>
      <w:r>
        <w:rPr>
          <w:b/>
          <w:sz w:val="24"/>
        </w:rPr>
        <w:t>Članak 19</w:t>
      </w:r>
      <w:r w:rsidR="001F5134" w:rsidRPr="0006296E">
        <w:rPr>
          <w:b/>
          <w:sz w:val="24"/>
        </w:rPr>
        <w:t>.</w:t>
      </w:r>
    </w:p>
    <w:p w14:paraId="1294E757" w14:textId="77777777" w:rsidR="001F5134" w:rsidRPr="0006296E" w:rsidRDefault="001F5134" w:rsidP="001F5134">
      <w:pPr>
        <w:ind w:firstLine="708"/>
        <w:jc w:val="both"/>
        <w:rPr>
          <w:sz w:val="24"/>
        </w:rPr>
      </w:pPr>
      <w:r w:rsidRPr="0006296E">
        <w:rPr>
          <w:sz w:val="24"/>
        </w:rPr>
        <w:t xml:space="preserve">Ukoliko krivnjom </w:t>
      </w:r>
      <w:r w:rsidRPr="00DB4FB4">
        <w:rPr>
          <w:sz w:val="24"/>
          <w:lang w:val="pl-PL"/>
        </w:rPr>
        <w:t>UGOVARATELJ</w:t>
      </w:r>
      <w:r w:rsidRPr="0006296E">
        <w:rPr>
          <w:sz w:val="24"/>
        </w:rPr>
        <w:t xml:space="preserve">A dođe do prekoračenja ugovorenog roka izvođenja radova NARUČITELJ ima pravo od </w:t>
      </w:r>
      <w:r w:rsidRPr="00DB4FB4">
        <w:rPr>
          <w:sz w:val="24"/>
          <w:lang w:val="pl-PL"/>
        </w:rPr>
        <w:t>UGOVARATELJ</w:t>
      </w:r>
      <w:r w:rsidRPr="0006296E">
        <w:rPr>
          <w:sz w:val="24"/>
        </w:rPr>
        <w:t xml:space="preserve">A naplatiti ugovornu kaznu za prekoračenje ugovorenog roka. </w:t>
      </w:r>
    </w:p>
    <w:p w14:paraId="757BAD8C" w14:textId="77777777" w:rsidR="001F5134" w:rsidRPr="008C25DC" w:rsidRDefault="001F5134" w:rsidP="001F5134">
      <w:pPr>
        <w:ind w:firstLine="708"/>
        <w:jc w:val="both"/>
        <w:rPr>
          <w:sz w:val="10"/>
          <w:szCs w:val="10"/>
        </w:rPr>
      </w:pPr>
    </w:p>
    <w:p w14:paraId="24BDD5DD" w14:textId="77777777" w:rsidR="001F5134" w:rsidRPr="0006296E" w:rsidRDefault="001F5134" w:rsidP="001F5134">
      <w:pPr>
        <w:ind w:firstLine="708"/>
        <w:jc w:val="both"/>
        <w:rPr>
          <w:sz w:val="24"/>
        </w:rPr>
      </w:pPr>
      <w:r w:rsidRPr="0006296E">
        <w:rPr>
          <w:sz w:val="24"/>
        </w:rPr>
        <w:t>Ugovorna kazna se utvrđuje u visini 1‰ (jednog promila) od ukupno ugovorenog iznosa za svaki dan prekoračenja roka, s tim da sveukupno ugovorna kazna ne može biti veća od 5% (pet posto) od ugovorene vrijednosti radova.</w:t>
      </w:r>
    </w:p>
    <w:p w14:paraId="21C23875" w14:textId="77777777" w:rsidR="001F5134" w:rsidRDefault="001F5134" w:rsidP="001F5134">
      <w:pPr>
        <w:jc w:val="both"/>
        <w:rPr>
          <w:sz w:val="24"/>
        </w:rPr>
      </w:pPr>
    </w:p>
    <w:p w14:paraId="32FCAAAF" w14:textId="77777777" w:rsidR="009D355A" w:rsidRDefault="009D355A" w:rsidP="001F5134">
      <w:pPr>
        <w:jc w:val="both"/>
        <w:rPr>
          <w:sz w:val="24"/>
        </w:rPr>
      </w:pPr>
    </w:p>
    <w:p w14:paraId="2C0160D2" w14:textId="384E3CDD" w:rsidR="001F5134" w:rsidRPr="008C25DC" w:rsidRDefault="00F56662" w:rsidP="001F5134">
      <w:pPr>
        <w:jc w:val="both"/>
        <w:rPr>
          <w:b/>
          <w:bCs/>
          <w:sz w:val="24"/>
        </w:rPr>
      </w:pPr>
      <w:r w:rsidRPr="00324697">
        <w:rPr>
          <w:b/>
          <w:bCs/>
          <w:sz w:val="24"/>
        </w:rPr>
        <w:t>XVI</w:t>
      </w:r>
      <w:r w:rsidR="001C4214" w:rsidRPr="00324697">
        <w:rPr>
          <w:b/>
          <w:bCs/>
          <w:sz w:val="24"/>
        </w:rPr>
        <w:t>I</w:t>
      </w:r>
      <w:r w:rsidR="001F5134" w:rsidRPr="00324697">
        <w:rPr>
          <w:b/>
          <w:bCs/>
          <w:sz w:val="24"/>
        </w:rPr>
        <w:t>. JAMSTVO ZA UREDNO ISPUNJENJE UGOVORA</w:t>
      </w:r>
    </w:p>
    <w:p w14:paraId="3D52046C" w14:textId="2C81C22D" w:rsidR="001F5134" w:rsidRPr="0006296E" w:rsidRDefault="00F56662" w:rsidP="008C25DC">
      <w:pPr>
        <w:jc w:val="center"/>
        <w:rPr>
          <w:b/>
          <w:sz w:val="24"/>
        </w:rPr>
      </w:pPr>
      <w:r>
        <w:rPr>
          <w:b/>
          <w:sz w:val="24"/>
        </w:rPr>
        <w:t>Članak 20</w:t>
      </w:r>
      <w:r w:rsidR="001F5134" w:rsidRPr="0006296E">
        <w:rPr>
          <w:b/>
          <w:sz w:val="24"/>
        </w:rPr>
        <w:t>.</w:t>
      </w:r>
    </w:p>
    <w:p w14:paraId="0E807908" w14:textId="77777777" w:rsidR="00D37387" w:rsidRDefault="001F5134" w:rsidP="00D37387">
      <w:pPr>
        <w:tabs>
          <w:tab w:val="left" w:pos="0"/>
          <w:tab w:val="left" w:pos="1260"/>
        </w:tabs>
        <w:suppressAutoHyphens/>
        <w:jc w:val="both"/>
        <w:rPr>
          <w:rFonts w:ascii="Arial" w:hAnsi="Arial" w:cs="Arial"/>
          <w:b/>
          <w:i/>
          <w:szCs w:val="22"/>
          <w:lang w:eastAsia="ar-SA"/>
        </w:rPr>
      </w:pPr>
      <w:r w:rsidRPr="0006296E">
        <w:rPr>
          <w:sz w:val="24"/>
          <w:lang w:eastAsia="ar-SA"/>
        </w:rPr>
        <w:t xml:space="preserve">           </w:t>
      </w:r>
      <w:r w:rsidR="001E4B7B" w:rsidRPr="00D37387">
        <w:rPr>
          <w:szCs w:val="22"/>
          <w:lang w:val="pl-PL"/>
        </w:rPr>
        <w:t>UGOVARATELJ</w:t>
      </w:r>
      <w:r w:rsidR="001E4B7B" w:rsidRPr="00D37387">
        <w:rPr>
          <w:szCs w:val="22"/>
          <w:lang w:eastAsia="ar-SA"/>
        </w:rPr>
        <w:t xml:space="preserve"> </w:t>
      </w:r>
      <w:r w:rsidRPr="00D37387">
        <w:rPr>
          <w:szCs w:val="22"/>
          <w:lang w:eastAsia="ar-SA"/>
        </w:rPr>
        <w:t xml:space="preserve">je dužan </w:t>
      </w:r>
      <w:r w:rsidR="00365750" w:rsidRPr="00D37387">
        <w:rPr>
          <w:szCs w:val="22"/>
        </w:rPr>
        <w:t>najkasnije u roku od deset dana od dana potpisa ugovora</w:t>
      </w:r>
      <w:r w:rsidRPr="00D37387">
        <w:rPr>
          <w:szCs w:val="22"/>
          <w:lang w:eastAsia="ar-SA"/>
        </w:rPr>
        <w:t xml:space="preserve">, </w:t>
      </w:r>
      <w:r w:rsidR="001E4B7B" w:rsidRPr="00D37387">
        <w:rPr>
          <w:szCs w:val="22"/>
        </w:rPr>
        <w:t xml:space="preserve">NARUČITELJU </w:t>
      </w:r>
      <w:r w:rsidRPr="00D37387">
        <w:rPr>
          <w:szCs w:val="22"/>
          <w:lang w:eastAsia="ar-SA"/>
        </w:rPr>
        <w:t>predati jamstvo za uredno ispunjenje Ugovora u vrijednosti</w:t>
      </w:r>
      <w:r w:rsidR="00336BD8" w:rsidRPr="00D37387">
        <w:rPr>
          <w:szCs w:val="22"/>
          <w:lang w:eastAsia="ar-SA"/>
        </w:rPr>
        <w:t xml:space="preserve"> </w:t>
      </w:r>
      <w:r w:rsidR="00616838">
        <w:rPr>
          <w:szCs w:val="22"/>
          <w:lang w:eastAsia="ar-SA"/>
        </w:rPr>
        <w:t>10% (deset</w:t>
      </w:r>
      <w:r w:rsidRPr="00D37387">
        <w:rPr>
          <w:szCs w:val="22"/>
          <w:lang w:eastAsia="ar-SA"/>
        </w:rPr>
        <w:t xml:space="preserve"> posto) ugovorenog iznosa</w:t>
      </w:r>
      <w:r w:rsidR="003C7B05">
        <w:rPr>
          <w:szCs w:val="22"/>
          <w:lang w:eastAsia="ar-SA"/>
        </w:rPr>
        <w:t xml:space="preserve"> bez PDV-a</w:t>
      </w:r>
      <w:r w:rsidRPr="00D37387">
        <w:rPr>
          <w:szCs w:val="22"/>
          <w:lang w:eastAsia="ar-SA"/>
        </w:rPr>
        <w:t xml:space="preserve">, </w:t>
      </w:r>
      <w:r w:rsidR="00D37387" w:rsidRPr="00D37387">
        <w:rPr>
          <w:szCs w:val="22"/>
          <w:lang w:eastAsia="ar-SA"/>
        </w:rPr>
        <w:t xml:space="preserve">u obliku </w:t>
      </w:r>
      <w:r w:rsidR="003C7B05">
        <w:rPr>
          <w:szCs w:val="22"/>
          <w:lang w:eastAsia="ar-SA"/>
        </w:rPr>
        <w:t>novčanog pologa ili garancije banke.</w:t>
      </w:r>
      <w:r w:rsidR="003C7B05">
        <w:rPr>
          <w:rFonts w:ascii="Arial" w:hAnsi="Arial" w:cs="Arial"/>
          <w:b/>
          <w:i/>
          <w:szCs w:val="22"/>
          <w:lang w:eastAsia="ar-SA"/>
        </w:rPr>
        <w:t xml:space="preserve"> </w:t>
      </w:r>
    </w:p>
    <w:p w14:paraId="71AFDA8E" w14:textId="77777777" w:rsidR="001E4B7B" w:rsidRPr="001E4B7B" w:rsidRDefault="001E4B7B" w:rsidP="001E4B7B">
      <w:pPr>
        <w:ind w:firstLine="708"/>
        <w:jc w:val="both"/>
        <w:rPr>
          <w:szCs w:val="22"/>
          <w:lang w:eastAsia="ar-SA"/>
        </w:rPr>
      </w:pPr>
      <w:r w:rsidRPr="001E4B7B">
        <w:rPr>
          <w:szCs w:val="22"/>
          <w:lang w:eastAsia="ar-SA"/>
        </w:rPr>
        <w:t xml:space="preserve">U slučaju zajednice ponuditelja, </w:t>
      </w:r>
      <w:r>
        <w:rPr>
          <w:sz w:val="24"/>
        </w:rPr>
        <w:t xml:space="preserve">NARUČITELJ </w:t>
      </w:r>
      <w:r w:rsidRPr="001E4B7B">
        <w:rPr>
          <w:szCs w:val="22"/>
          <w:lang w:eastAsia="ar-SA"/>
        </w:rPr>
        <w:t>će prihvatiti jamstvo za uredno ispunjenje ugovora koje glasi na bilo kojega člana zajednice ponuditelja (garanta).</w:t>
      </w:r>
    </w:p>
    <w:p w14:paraId="026071B3" w14:textId="77777777" w:rsidR="001E4B7B" w:rsidRPr="008C25DC" w:rsidRDefault="001E4B7B" w:rsidP="001E4B7B">
      <w:pPr>
        <w:jc w:val="both"/>
        <w:rPr>
          <w:sz w:val="10"/>
          <w:szCs w:val="10"/>
          <w:lang w:eastAsia="ar-SA"/>
        </w:rPr>
      </w:pPr>
    </w:p>
    <w:p w14:paraId="48F69A19" w14:textId="77777777" w:rsidR="001E4B7B" w:rsidRPr="001E4B7B" w:rsidRDefault="001E4B7B" w:rsidP="001E4B7B">
      <w:pPr>
        <w:ind w:firstLine="708"/>
        <w:jc w:val="both"/>
      </w:pPr>
      <w:r w:rsidRPr="001E4B7B">
        <w:rPr>
          <w:szCs w:val="22"/>
          <w:lang w:eastAsia="ar-SA"/>
        </w:rPr>
        <w:t xml:space="preserve">Također, </w:t>
      </w:r>
      <w:r>
        <w:rPr>
          <w:sz w:val="24"/>
        </w:rPr>
        <w:t xml:space="preserve">NARUČITELJ </w:t>
      </w:r>
      <w:r w:rsidRPr="001E4B7B">
        <w:rPr>
          <w:szCs w:val="22"/>
          <w:lang w:eastAsia="ar-SA"/>
        </w:rPr>
        <w:t xml:space="preserve">će prihvatiti </w:t>
      </w:r>
      <w:r w:rsidRPr="001E4B7B">
        <w:t xml:space="preserve">jamstvo za </w:t>
      </w:r>
      <w:r w:rsidRPr="001E4B7B">
        <w:rPr>
          <w:szCs w:val="22"/>
          <w:lang w:eastAsia="ar-SA"/>
        </w:rPr>
        <w:t xml:space="preserve">uredno ispunjenje ugovora </w:t>
      </w:r>
      <w:r w:rsidRPr="001E4B7B">
        <w:t>koje može glasiti na sve članove zajednice, a ne samo na jednog člana te jamstvo tada mora sadržavati navod o tome da je riječ o zajednici ponuditelja ili da svaki član zajednice ponuditelja dostavi jamstvo za svoj dio garancije.</w:t>
      </w:r>
    </w:p>
    <w:p w14:paraId="37828228" w14:textId="77777777" w:rsidR="00E17168" w:rsidRPr="008C25DC" w:rsidRDefault="00E17168" w:rsidP="001F5134">
      <w:pPr>
        <w:ind w:firstLine="708"/>
        <w:jc w:val="both"/>
        <w:rPr>
          <w:rFonts w:ascii="Arial" w:hAnsi="Arial" w:cs="Arial"/>
          <w:sz w:val="10"/>
          <w:szCs w:val="10"/>
        </w:rPr>
      </w:pPr>
    </w:p>
    <w:p w14:paraId="24C8178B" w14:textId="77777777" w:rsidR="001E4B7B" w:rsidRDefault="00E17168" w:rsidP="001E4B7B">
      <w:pPr>
        <w:ind w:firstLine="708"/>
        <w:jc w:val="both"/>
      </w:pPr>
      <w:r w:rsidRPr="00E17168">
        <w:t xml:space="preserve">Jamstvo za uredno ispunjenje ugovora naplatit će se u slučaju povrede ugovornih </w:t>
      </w:r>
      <w:r w:rsidRPr="00583300">
        <w:rPr>
          <w:color w:val="000000"/>
        </w:rPr>
        <w:t>obvez</w:t>
      </w:r>
      <w:r w:rsidRPr="009D355A">
        <w:t>a i nedostavljanja jamstva za otklanjanje nedostataka u jamstvenom roku.</w:t>
      </w:r>
    </w:p>
    <w:p w14:paraId="2B3BEF43" w14:textId="77777777" w:rsidR="001E4B7B" w:rsidRPr="008C25DC" w:rsidRDefault="001E4B7B" w:rsidP="001E4B7B">
      <w:pPr>
        <w:ind w:firstLine="708"/>
        <w:jc w:val="both"/>
        <w:rPr>
          <w:sz w:val="10"/>
          <w:szCs w:val="10"/>
        </w:rPr>
      </w:pPr>
    </w:p>
    <w:p w14:paraId="3556A6EC" w14:textId="77777777" w:rsidR="001E4B7B" w:rsidRPr="001E4B7B" w:rsidRDefault="001E4B7B" w:rsidP="001E4B7B">
      <w:pPr>
        <w:ind w:firstLine="708"/>
        <w:jc w:val="both"/>
      </w:pPr>
      <w:r w:rsidRPr="001E4B7B">
        <w:t xml:space="preserve">U tom slučaju, </w:t>
      </w:r>
      <w:r w:rsidR="002A6B64">
        <w:rPr>
          <w:sz w:val="24"/>
        </w:rPr>
        <w:t xml:space="preserve">NARUČITELJ </w:t>
      </w:r>
      <w:r w:rsidRPr="001E4B7B">
        <w:t xml:space="preserve">će takvo postupanje smatrati kao značajni nedostatak tijekom provedbe </w:t>
      </w:r>
      <w:r w:rsidR="002A6B64">
        <w:t>U</w:t>
      </w:r>
      <w:r w:rsidRPr="001E4B7B">
        <w:t xml:space="preserve">govora koje će u budućim postupcima javne nabave koristiti kao razlog isključenja tog gospodarskog subjekta iz postupka javne nabave u svemu prema odredbama članka 254. ZJN 2016. </w:t>
      </w:r>
    </w:p>
    <w:p w14:paraId="584E6D72" w14:textId="77777777" w:rsidR="001E4B7B" w:rsidRPr="008C25DC" w:rsidRDefault="001E4B7B" w:rsidP="001E4B7B">
      <w:pPr>
        <w:ind w:firstLine="708"/>
        <w:jc w:val="both"/>
        <w:rPr>
          <w:sz w:val="10"/>
          <w:szCs w:val="10"/>
        </w:rPr>
      </w:pPr>
    </w:p>
    <w:p w14:paraId="53C993B7" w14:textId="5A9F7DF3" w:rsidR="001E4B7B" w:rsidRPr="001E4B7B" w:rsidRDefault="001E4B7B" w:rsidP="001E4B7B">
      <w:pPr>
        <w:ind w:firstLine="708"/>
        <w:jc w:val="both"/>
        <w:rPr>
          <w:color w:val="FF0000"/>
        </w:rPr>
      </w:pPr>
      <w:r w:rsidRPr="001E4B7B">
        <w:t xml:space="preserve">Neiskorišteno jamstvo NARUČITELJ će vratiti UGOVARATELJU nakon </w:t>
      </w:r>
      <w:r w:rsidR="003C7B05">
        <w:t xml:space="preserve">primopredaje objekta </w:t>
      </w:r>
      <w:r w:rsidRPr="001E4B7B">
        <w:t>i dostave jamstva za otklanjanje nedostataka u jamstvenom roku.</w:t>
      </w:r>
    </w:p>
    <w:p w14:paraId="7734C37F" w14:textId="77777777" w:rsidR="005D7B41" w:rsidRPr="008C25DC" w:rsidRDefault="005D7B41" w:rsidP="005D7B41">
      <w:pPr>
        <w:ind w:firstLine="708"/>
        <w:rPr>
          <w:sz w:val="10"/>
          <w:szCs w:val="10"/>
        </w:rPr>
      </w:pPr>
    </w:p>
    <w:p w14:paraId="547529F6" w14:textId="090314AA" w:rsidR="00E17168" w:rsidRPr="008C25DC" w:rsidRDefault="005D7B41" w:rsidP="008C25DC">
      <w:pPr>
        <w:pStyle w:val="Tijeloteksta"/>
        <w:ind w:left="196" w:right="133"/>
        <w:jc w:val="both"/>
      </w:pPr>
      <w:r w:rsidRPr="00FD0CDA">
        <w:rPr>
          <w:szCs w:val="22"/>
        </w:rPr>
        <w:t xml:space="preserve">Novčani polog može se uplatiti na: </w:t>
      </w:r>
      <w:r w:rsidR="003268FF">
        <w:rPr>
          <w:bCs/>
          <w:iCs/>
          <w:sz w:val="24"/>
        </w:rPr>
        <w:t>L</w:t>
      </w:r>
      <w:r w:rsidR="00445552">
        <w:rPr>
          <w:bCs/>
          <w:iCs/>
          <w:sz w:val="24"/>
        </w:rPr>
        <w:t xml:space="preserve">učka uprava </w:t>
      </w:r>
      <w:r w:rsidR="003268FF">
        <w:rPr>
          <w:bCs/>
          <w:iCs/>
          <w:sz w:val="24"/>
        </w:rPr>
        <w:t>Novalja</w:t>
      </w:r>
      <w:r w:rsidR="00445552" w:rsidRPr="005D7B41">
        <w:rPr>
          <w:bCs/>
          <w:iCs/>
          <w:sz w:val="24"/>
        </w:rPr>
        <w:t xml:space="preserve">, </w:t>
      </w:r>
      <w:r w:rsidR="00445552" w:rsidRPr="005D7B41">
        <w:rPr>
          <w:sz w:val="24"/>
          <w:lang w:bidi="ta-IN"/>
        </w:rPr>
        <w:t>IBA</w:t>
      </w:r>
      <w:r w:rsidR="003268FF">
        <w:rPr>
          <w:sz w:val="24"/>
          <w:lang w:bidi="ta-IN"/>
        </w:rPr>
        <w:t xml:space="preserve">N: </w:t>
      </w:r>
      <w:r w:rsidR="003268FF">
        <w:t>HR1823400091110062182 kod PRIVREDNA BANKA ZAGREB d.d.</w:t>
      </w:r>
    </w:p>
    <w:p w14:paraId="2DD7A5A6" w14:textId="77777777" w:rsidR="001F5134" w:rsidRPr="002A6B64" w:rsidRDefault="001F5134" w:rsidP="001F5134">
      <w:pPr>
        <w:ind w:firstLine="708"/>
        <w:jc w:val="both"/>
      </w:pPr>
      <w:r w:rsidRPr="002A6B64">
        <w:lastRenderedPageBreak/>
        <w:t>Neiskorišteno jamstvo NARUČITELJ će vratiti U</w:t>
      </w:r>
      <w:r w:rsidRPr="002A6B64">
        <w:rPr>
          <w:lang w:val="pl-PL"/>
        </w:rPr>
        <w:t>GOVARATELJ</w:t>
      </w:r>
      <w:r w:rsidRPr="002A6B64">
        <w:t xml:space="preserve">U nakon </w:t>
      </w:r>
      <w:r w:rsidR="005A6587" w:rsidRPr="002A6B64">
        <w:t>dostave jamstva za otklanjanje nedostataka u jamstvenom roku</w:t>
      </w:r>
      <w:r w:rsidRPr="002A6B64">
        <w:t xml:space="preserve">.   </w:t>
      </w:r>
    </w:p>
    <w:p w14:paraId="44FA9EA1" w14:textId="77777777" w:rsidR="002F0614" w:rsidRDefault="002F0614" w:rsidP="002A6B64">
      <w:pPr>
        <w:ind w:firstLine="708"/>
        <w:jc w:val="both"/>
        <w:rPr>
          <w:sz w:val="24"/>
        </w:rPr>
      </w:pPr>
    </w:p>
    <w:p w14:paraId="5DA471B6" w14:textId="77777777" w:rsidR="007C2E26" w:rsidRDefault="001F5134" w:rsidP="002A6B64">
      <w:pPr>
        <w:ind w:firstLine="708"/>
        <w:jc w:val="both"/>
        <w:rPr>
          <w:sz w:val="24"/>
        </w:rPr>
      </w:pPr>
      <w:r w:rsidRPr="0006296E">
        <w:rPr>
          <w:sz w:val="24"/>
        </w:rPr>
        <w:t xml:space="preserve">   </w:t>
      </w:r>
    </w:p>
    <w:p w14:paraId="297E2976" w14:textId="563C68D7" w:rsidR="001F5134" w:rsidRPr="008C25DC" w:rsidRDefault="001F5134" w:rsidP="008C25DC">
      <w:pPr>
        <w:rPr>
          <w:b/>
          <w:bCs/>
          <w:sz w:val="24"/>
        </w:rPr>
      </w:pPr>
      <w:r w:rsidRPr="0006296E">
        <w:rPr>
          <w:b/>
          <w:bCs/>
          <w:sz w:val="24"/>
        </w:rPr>
        <w:t>X</w:t>
      </w:r>
      <w:r w:rsidR="00F56662">
        <w:rPr>
          <w:b/>
          <w:bCs/>
          <w:sz w:val="24"/>
        </w:rPr>
        <w:t>VIII</w:t>
      </w:r>
      <w:r w:rsidRPr="0006296E">
        <w:rPr>
          <w:b/>
          <w:bCs/>
          <w:sz w:val="24"/>
        </w:rPr>
        <w:t>. JAMSTVO ZA OTKLANJANJE NEDOSTATAKA U JAMSTVENOM ROKU</w:t>
      </w:r>
    </w:p>
    <w:p w14:paraId="4C8BECE2" w14:textId="668EEAF4" w:rsidR="001F5134" w:rsidRPr="0006296E" w:rsidRDefault="00F56662" w:rsidP="008C25DC">
      <w:pPr>
        <w:jc w:val="center"/>
        <w:rPr>
          <w:b/>
          <w:sz w:val="24"/>
        </w:rPr>
      </w:pPr>
      <w:r>
        <w:rPr>
          <w:b/>
          <w:sz w:val="24"/>
        </w:rPr>
        <w:t>Članak 21</w:t>
      </w:r>
      <w:r w:rsidR="001F5134" w:rsidRPr="0006296E">
        <w:rPr>
          <w:b/>
          <w:sz w:val="24"/>
        </w:rPr>
        <w:t>.</w:t>
      </w:r>
    </w:p>
    <w:p w14:paraId="2F0B7511" w14:textId="77777777" w:rsidR="000042AB" w:rsidRPr="000042AB" w:rsidRDefault="000042AB" w:rsidP="000042AB">
      <w:pPr>
        <w:pStyle w:val="Tijeloteksta"/>
        <w:tabs>
          <w:tab w:val="left" w:pos="0"/>
          <w:tab w:val="left" w:pos="567"/>
        </w:tabs>
        <w:spacing w:after="0"/>
        <w:jc w:val="both"/>
      </w:pPr>
      <w:r w:rsidRPr="000042AB">
        <w:t xml:space="preserve">Ugovaratelj je dužan nakon uredno izvršenih radova, nakon primopredaje građevine, a najkasnije u roku od 15 dana naručitelju predati jamstvo za otklanjanje nedostataka u jamstvenom roku u vrijednosti od 10% (deset posto) ugovorenog iznosa bez PDV-a, u obliku </w:t>
      </w:r>
      <w:r w:rsidR="003C7B05">
        <w:t xml:space="preserve">novčanog pologa ili </w:t>
      </w:r>
      <w:r w:rsidRPr="000042AB">
        <w:t xml:space="preserve"> garancije</w:t>
      </w:r>
      <w:r w:rsidR="003C7B05">
        <w:t xml:space="preserve"> banke</w:t>
      </w:r>
      <w:r w:rsidRPr="000042AB">
        <w:t xml:space="preserve"> „bez prigovora“ i na „prvi poziv“ na kojoj je kao korisnik naznačena </w:t>
      </w:r>
      <w:r w:rsidR="003C7B05">
        <w:t>L</w:t>
      </w:r>
      <w:r w:rsidRPr="000042AB">
        <w:t xml:space="preserve">učka uprava </w:t>
      </w:r>
      <w:r w:rsidR="003C7B05">
        <w:t>Novalja</w:t>
      </w:r>
      <w:r w:rsidRPr="000042AB">
        <w:t xml:space="preserve">, sukladno članku 1039. Zakona o obveznim odnosima, s jamstvenim rokom </w:t>
      </w:r>
      <w:r w:rsidRPr="003C7B05">
        <w:rPr>
          <w:highlight w:val="yellow"/>
        </w:rPr>
        <w:t>od ____ godina (ovisi o ponudi).</w:t>
      </w:r>
    </w:p>
    <w:p w14:paraId="6596D448" w14:textId="77777777" w:rsidR="000042AB" w:rsidRPr="008C25DC" w:rsidRDefault="000042AB" w:rsidP="000042AB">
      <w:pPr>
        <w:pStyle w:val="Tijeloteksta"/>
        <w:tabs>
          <w:tab w:val="left" w:pos="0"/>
          <w:tab w:val="left" w:pos="567"/>
        </w:tabs>
        <w:spacing w:after="0"/>
        <w:jc w:val="both"/>
        <w:rPr>
          <w:sz w:val="10"/>
          <w:szCs w:val="10"/>
        </w:rPr>
      </w:pPr>
    </w:p>
    <w:p w14:paraId="665AB674" w14:textId="77777777" w:rsidR="000042AB" w:rsidRPr="000042AB" w:rsidRDefault="000042AB" w:rsidP="000042AB">
      <w:pPr>
        <w:pStyle w:val="Tijeloteksta"/>
        <w:tabs>
          <w:tab w:val="left" w:pos="0"/>
          <w:tab w:val="left" w:pos="567"/>
        </w:tabs>
        <w:spacing w:after="0"/>
        <w:jc w:val="both"/>
      </w:pPr>
      <w:r w:rsidRPr="000042AB">
        <w:t>Jamstvo za otklanjanje nedostataka u jamstvenom roku naplatit će se u slučaju povrede obveze otklanjanja nedostataka u jamstvenom roku.</w:t>
      </w:r>
    </w:p>
    <w:p w14:paraId="16608BFD" w14:textId="77777777" w:rsidR="000042AB" w:rsidRPr="008C25DC" w:rsidRDefault="000042AB" w:rsidP="000042AB">
      <w:pPr>
        <w:jc w:val="both"/>
        <w:rPr>
          <w:b/>
          <w:i/>
          <w:sz w:val="10"/>
          <w:szCs w:val="10"/>
          <w:lang w:eastAsia="ar-SA"/>
        </w:rPr>
      </w:pPr>
    </w:p>
    <w:p w14:paraId="10E732B8" w14:textId="77777777" w:rsidR="000042AB" w:rsidRPr="000042AB" w:rsidRDefault="000042AB" w:rsidP="000042AB">
      <w:pPr>
        <w:jc w:val="both"/>
        <w:rPr>
          <w:szCs w:val="22"/>
          <w:lang w:eastAsia="ar-SA"/>
        </w:rPr>
      </w:pPr>
      <w:r w:rsidRPr="000042AB">
        <w:rPr>
          <w:szCs w:val="22"/>
          <w:lang w:eastAsia="ar-SA"/>
        </w:rPr>
        <w:t>U slučaju zajednice ponuditelja, naručitelj će prihvatiti jamstvo za otklanjanje nedostataka u jamstvenom roku koje glasi na bilo kojega člana zajednice ponuditelja (garanta).</w:t>
      </w:r>
    </w:p>
    <w:p w14:paraId="10916D1A" w14:textId="77777777" w:rsidR="000042AB" w:rsidRPr="008C25DC" w:rsidRDefault="000042AB" w:rsidP="000042AB">
      <w:pPr>
        <w:jc w:val="both"/>
        <w:rPr>
          <w:sz w:val="10"/>
          <w:szCs w:val="10"/>
          <w:lang w:eastAsia="ar-SA"/>
        </w:rPr>
      </w:pPr>
    </w:p>
    <w:p w14:paraId="36133106" w14:textId="77777777" w:rsidR="000042AB" w:rsidRPr="000042AB" w:rsidRDefault="000042AB" w:rsidP="000042AB">
      <w:pPr>
        <w:jc w:val="both"/>
      </w:pPr>
      <w:r w:rsidRPr="000042AB">
        <w:rPr>
          <w:szCs w:val="22"/>
          <w:lang w:eastAsia="ar-SA"/>
        </w:rPr>
        <w:t xml:space="preserve">Također, Naručitelj će prihvatiti </w:t>
      </w:r>
      <w:r w:rsidRPr="000042AB">
        <w:t xml:space="preserve">jamstvo za </w:t>
      </w:r>
      <w:r w:rsidRPr="000042AB">
        <w:rPr>
          <w:szCs w:val="22"/>
          <w:lang w:eastAsia="ar-SA"/>
        </w:rPr>
        <w:t>otklanjanje nedostataka u jamstvenom roku</w:t>
      </w:r>
      <w:r w:rsidRPr="000042AB">
        <w:t xml:space="preserve"> koje može glasiti na sve članove zajednice, a ne samo na jednog člana te jamstvo tada mora sadržavati navod o tome da je riječ o zajednici ponuditelja ili da svaki član zajednice ponuditelja dostavi jamstvo za svoj dio garancije.</w:t>
      </w:r>
    </w:p>
    <w:p w14:paraId="194C7DF6" w14:textId="77777777" w:rsidR="000042AB" w:rsidRPr="008C25DC" w:rsidRDefault="000042AB" w:rsidP="000042AB">
      <w:pPr>
        <w:jc w:val="both"/>
        <w:rPr>
          <w:rFonts w:ascii="Palatino Linotype" w:hAnsi="Palatino Linotype" w:cs="Arial"/>
          <w:b/>
          <w:i/>
          <w:color w:val="FF0000"/>
          <w:sz w:val="10"/>
          <w:szCs w:val="10"/>
          <w:lang w:eastAsia="ar-SA"/>
        </w:rPr>
      </w:pPr>
    </w:p>
    <w:p w14:paraId="717DD2C6" w14:textId="58C7C0BE" w:rsidR="005D7B41" w:rsidRPr="005C1199" w:rsidRDefault="000042AB" w:rsidP="005C1199">
      <w:pPr>
        <w:tabs>
          <w:tab w:val="left" w:pos="0"/>
          <w:tab w:val="left" w:pos="1260"/>
        </w:tabs>
        <w:suppressAutoHyphens/>
        <w:spacing w:after="120"/>
        <w:jc w:val="both"/>
        <w:rPr>
          <w:bCs/>
          <w:szCs w:val="22"/>
          <w:lang w:eastAsia="ar-SA"/>
        </w:rPr>
      </w:pPr>
      <w:r w:rsidRPr="000042AB">
        <w:rPr>
          <w:szCs w:val="22"/>
          <w:lang w:eastAsia="ar-SA"/>
        </w:rPr>
        <w:t>Neiskorišteno jamstvo Naručitelj će vratiti Ugovaratelju nakon proteka jamstvenog roka.</w:t>
      </w:r>
    </w:p>
    <w:p w14:paraId="030BEBF2" w14:textId="77777777" w:rsidR="001F5134" w:rsidRPr="00DB4FB4" w:rsidRDefault="005D7B41" w:rsidP="00C3370C">
      <w:pPr>
        <w:ind w:firstLine="708"/>
        <w:jc w:val="both"/>
        <w:rPr>
          <w:sz w:val="24"/>
        </w:rPr>
      </w:pPr>
      <w:r w:rsidRPr="005D7B41">
        <w:rPr>
          <w:sz w:val="24"/>
        </w:rPr>
        <w:t>Novčani polog može se uplatiti na:</w:t>
      </w:r>
      <w:r w:rsidR="003C7B05" w:rsidRPr="003C7B05">
        <w:rPr>
          <w:bCs/>
          <w:iCs/>
          <w:sz w:val="24"/>
        </w:rPr>
        <w:t xml:space="preserve"> </w:t>
      </w:r>
      <w:r w:rsidR="003C7B05">
        <w:rPr>
          <w:bCs/>
          <w:iCs/>
          <w:sz w:val="24"/>
        </w:rPr>
        <w:t>Lučka uprava Novalja</w:t>
      </w:r>
      <w:r w:rsidR="003C7B05" w:rsidRPr="005D7B41">
        <w:rPr>
          <w:bCs/>
          <w:iCs/>
          <w:sz w:val="24"/>
        </w:rPr>
        <w:t xml:space="preserve">, </w:t>
      </w:r>
      <w:r w:rsidR="003C7B05" w:rsidRPr="005D7B41">
        <w:rPr>
          <w:sz w:val="24"/>
          <w:lang w:bidi="ta-IN"/>
        </w:rPr>
        <w:t>IBA</w:t>
      </w:r>
      <w:r w:rsidR="003C7B05">
        <w:rPr>
          <w:sz w:val="24"/>
          <w:lang w:bidi="ta-IN"/>
        </w:rPr>
        <w:t xml:space="preserve">N: </w:t>
      </w:r>
      <w:r w:rsidR="003C7B05">
        <w:t>HR1823400091110062182 kod PRIVREDNA BANKA ZAGREB d.d.</w:t>
      </w:r>
      <w:r w:rsidR="003C7B05">
        <w:rPr>
          <w:sz w:val="24"/>
        </w:rPr>
        <w:t xml:space="preserve"> </w:t>
      </w:r>
    </w:p>
    <w:p w14:paraId="7B6759AF" w14:textId="77777777" w:rsidR="000B1C7E" w:rsidRPr="005C1199" w:rsidRDefault="000B1C7E" w:rsidP="000B1C7E">
      <w:pPr>
        <w:jc w:val="both"/>
        <w:rPr>
          <w:rFonts w:ascii="Arial" w:hAnsi="Arial" w:cs="Arial"/>
          <w:b/>
          <w:i/>
          <w:sz w:val="10"/>
          <w:szCs w:val="10"/>
          <w:lang w:eastAsia="ar-SA"/>
        </w:rPr>
      </w:pPr>
    </w:p>
    <w:p w14:paraId="46E88650" w14:textId="77777777" w:rsidR="000B1C7E" w:rsidRPr="000B1C7E" w:rsidRDefault="000B1C7E" w:rsidP="000B1C7E">
      <w:pPr>
        <w:ind w:firstLine="708"/>
        <w:jc w:val="both"/>
        <w:rPr>
          <w:szCs w:val="22"/>
          <w:lang w:eastAsia="ar-SA"/>
        </w:rPr>
      </w:pPr>
      <w:r w:rsidRPr="000B1C7E">
        <w:rPr>
          <w:szCs w:val="22"/>
          <w:lang w:eastAsia="ar-SA"/>
        </w:rPr>
        <w:t xml:space="preserve">U slučaju zajednice ponuditelja, </w:t>
      </w:r>
      <w:r>
        <w:rPr>
          <w:sz w:val="24"/>
        </w:rPr>
        <w:t xml:space="preserve">NARUČITELJ </w:t>
      </w:r>
      <w:r w:rsidRPr="000B1C7E">
        <w:rPr>
          <w:szCs w:val="22"/>
          <w:lang w:eastAsia="ar-SA"/>
        </w:rPr>
        <w:t xml:space="preserve">će prihvatiti </w:t>
      </w:r>
      <w:r w:rsidRPr="005D7B41">
        <w:rPr>
          <w:sz w:val="24"/>
        </w:rPr>
        <w:t>novčani polog</w:t>
      </w:r>
      <w:r w:rsidRPr="000B1C7E">
        <w:rPr>
          <w:szCs w:val="22"/>
          <w:lang w:eastAsia="ar-SA"/>
        </w:rPr>
        <w:t xml:space="preserve"> bilo kojega člana zajednice ponuditelja.</w:t>
      </w:r>
    </w:p>
    <w:p w14:paraId="61757FA8" w14:textId="77777777" w:rsidR="000B1C7E" w:rsidRPr="005C1199" w:rsidRDefault="000B1C7E" w:rsidP="000B1C7E">
      <w:pPr>
        <w:jc w:val="both"/>
        <w:rPr>
          <w:sz w:val="10"/>
          <w:szCs w:val="10"/>
          <w:lang w:eastAsia="ar-SA"/>
        </w:rPr>
      </w:pPr>
    </w:p>
    <w:p w14:paraId="73AF2CA4" w14:textId="77777777" w:rsidR="008A64AF" w:rsidRPr="000B1C7E" w:rsidRDefault="000B1C7E" w:rsidP="000B1C7E">
      <w:pPr>
        <w:tabs>
          <w:tab w:val="left" w:pos="0"/>
          <w:tab w:val="left" w:pos="1260"/>
        </w:tabs>
        <w:suppressAutoHyphens/>
        <w:ind w:firstLine="851"/>
        <w:jc w:val="both"/>
        <w:rPr>
          <w:szCs w:val="22"/>
          <w:lang w:eastAsia="ar-SA"/>
        </w:rPr>
      </w:pPr>
      <w:r w:rsidRPr="000B1C7E">
        <w:rPr>
          <w:szCs w:val="22"/>
          <w:lang w:eastAsia="ar-SA"/>
        </w:rPr>
        <w:t xml:space="preserve">Također, </w:t>
      </w:r>
      <w:r>
        <w:rPr>
          <w:sz w:val="24"/>
        </w:rPr>
        <w:t xml:space="preserve">NARUČITELJ </w:t>
      </w:r>
      <w:r w:rsidRPr="000B1C7E">
        <w:rPr>
          <w:szCs w:val="22"/>
          <w:lang w:eastAsia="ar-SA"/>
        </w:rPr>
        <w:t xml:space="preserve">će prihvatiti </w:t>
      </w:r>
      <w:r w:rsidRPr="000B1C7E">
        <w:rPr>
          <w:szCs w:val="22"/>
        </w:rPr>
        <w:t xml:space="preserve">uplatu </w:t>
      </w:r>
      <w:r>
        <w:rPr>
          <w:sz w:val="24"/>
        </w:rPr>
        <w:t>novčanog pologa</w:t>
      </w:r>
      <w:r w:rsidRPr="000B1C7E">
        <w:rPr>
          <w:szCs w:val="22"/>
        </w:rPr>
        <w:t xml:space="preserve"> koj</w:t>
      </w:r>
      <w:r>
        <w:rPr>
          <w:szCs w:val="22"/>
        </w:rPr>
        <w:t>i</w:t>
      </w:r>
      <w:r w:rsidRPr="000B1C7E">
        <w:rPr>
          <w:szCs w:val="22"/>
        </w:rPr>
        <w:t xml:space="preserve"> može glasiti na sve članove zajednice, a ne samo na jednog člana te uplata tada mora sadržavati navod o tome da je riječ o zajednici ponuditelja ili da svaki član zajednice ponuditelja izvrši uplatu za svoj dio garancije.</w:t>
      </w:r>
    </w:p>
    <w:p w14:paraId="22507CE7" w14:textId="77777777" w:rsidR="000B1C7E" w:rsidRPr="005C1199" w:rsidRDefault="000B1C7E" w:rsidP="000B1C7E">
      <w:pPr>
        <w:tabs>
          <w:tab w:val="left" w:pos="0"/>
          <w:tab w:val="left" w:pos="1260"/>
        </w:tabs>
        <w:suppressAutoHyphens/>
        <w:ind w:firstLine="851"/>
        <w:jc w:val="both"/>
        <w:rPr>
          <w:sz w:val="10"/>
          <w:szCs w:val="10"/>
          <w:lang w:eastAsia="ar-SA"/>
        </w:rPr>
      </w:pPr>
    </w:p>
    <w:p w14:paraId="04D45DFF" w14:textId="77777777" w:rsidR="001F5134" w:rsidRPr="00AB110A" w:rsidRDefault="001F5134" w:rsidP="000B1C7E">
      <w:pPr>
        <w:tabs>
          <w:tab w:val="left" w:pos="0"/>
          <w:tab w:val="left" w:pos="1260"/>
        </w:tabs>
        <w:suppressAutoHyphens/>
        <w:ind w:firstLine="851"/>
        <w:jc w:val="both"/>
        <w:rPr>
          <w:bCs/>
          <w:sz w:val="24"/>
          <w:lang w:eastAsia="ar-SA"/>
        </w:rPr>
      </w:pPr>
      <w:r w:rsidRPr="000B1C7E">
        <w:rPr>
          <w:szCs w:val="22"/>
          <w:lang w:eastAsia="ar-SA"/>
        </w:rPr>
        <w:t>Neiskorišteno jamstvo NARUČITELJ će vratiti UGOVARATELJU nakon proteka</w:t>
      </w:r>
      <w:r w:rsidRPr="00DB4FB4">
        <w:rPr>
          <w:sz w:val="24"/>
          <w:lang w:eastAsia="ar-SA"/>
        </w:rPr>
        <w:t xml:space="preserve"> jamstvenog roka.</w:t>
      </w:r>
    </w:p>
    <w:p w14:paraId="6226BC54" w14:textId="77777777" w:rsidR="001F5134" w:rsidRDefault="001F5134" w:rsidP="001F5134">
      <w:pPr>
        <w:jc w:val="both"/>
        <w:rPr>
          <w:sz w:val="24"/>
        </w:rPr>
      </w:pPr>
    </w:p>
    <w:p w14:paraId="0313C14E" w14:textId="77777777" w:rsidR="002F0614" w:rsidRPr="0006296E" w:rsidRDefault="002F0614" w:rsidP="001F5134">
      <w:pPr>
        <w:jc w:val="both"/>
        <w:rPr>
          <w:sz w:val="24"/>
        </w:rPr>
      </w:pPr>
    </w:p>
    <w:p w14:paraId="0F6EEC1D" w14:textId="023A2899" w:rsidR="001F5134" w:rsidRPr="0006296E" w:rsidRDefault="001F5134" w:rsidP="001F5134">
      <w:pPr>
        <w:jc w:val="both"/>
        <w:rPr>
          <w:b/>
          <w:bCs/>
          <w:sz w:val="24"/>
        </w:rPr>
      </w:pPr>
      <w:r w:rsidRPr="0006296E">
        <w:rPr>
          <w:b/>
          <w:bCs/>
          <w:sz w:val="24"/>
        </w:rPr>
        <w:t>X</w:t>
      </w:r>
      <w:r w:rsidR="00F56662">
        <w:rPr>
          <w:b/>
          <w:bCs/>
          <w:sz w:val="24"/>
        </w:rPr>
        <w:t>I</w:t>
      </w:r>
      <w:r w:rsidRPr="0006296E">
        <w:rPr>
          <w:b/>
          <w:bCs/>
          <w:sz w:val="24"/>
        </w:rPr>
        <w:t>X. JAMSTVENI ROK</w:t>
      </w:r>
    </w:p>
    <w:p w14:paraId="0E03B0A5" w14:textId="0C341475" w:rsidR="001F5134" w:rsidRPr="0006296E" w:rsidRDefault="00F56662" w:rsidP="005C1199">
      <w:pPr>
        <w:jc w:val="center"/>
        <w:rPr>
          <w:b/>
          <w:sz w:val="24"/>
        </w:rPr>
      </w:pPr>
      <w:r>
        <w:rPr>
          <w:b/>
          <w:sz w:val="24"/>
        </w:rPr>
        <w:t>Članak 22</w:t>
      </w:r>
      <w:r w:rsidR="001F5134" w:rsidRPr="0006296E">
        <w:rPr>
          <w:b/>
          <w:sz w:val="24"/>
        </w:rPr>
        <w:t>.</w:t>
      </w:r>
    </w:p>
    <w:p w14:paraId="3E9C6583" w14:textId="77777777" w:rsidR="001F5134" w:rsidRPr="00F647F5" w:rsidRDefault="00923CD1" w:rsidP="005D7B41">
      <w:pPr>
        <w:jc w:val="both"/>
        <w:rPr>
          <w:sz w:val="24"/>
          <w:lang w:eastAsia="ar-SA"/>
        </w:rPr>
      </w:pPr>
      <w:r>
        <w:rPr>
          <w:sz w:val="24"/>
          <w:lang w:eastAsia="ar-SA"/>
        </w:rPr>
        <w:tab/>
      </w:r>
      <w:r w:rsidR="001F5134" w:rsidRPr="00DB4FB4">
        <w:rPr>
          <w:sz w:val="24"/>
          <w:lang w:eastAsia="ar-SA"/>
        </w:rPr>
        <w:t>Jamstveni rok za izvedene radove iz članka 1. ovoga Ugovora je</w:t>
      </w:r>
      <w:r w:rsidR="004235A2">
        <w:rPr>
          <w:sz w:val="24"/>
          <w:lang w:eastAsia="ar-SA"/>
        </w:rPr>
        <w:t xml:space="preserve"> </w:t>
      </w:r>
      <w:r w:rsidR="001F5134" w:rsidRPr="00F647F5">
        <w:rPr>
          <w:sz w:val="24"/>
          <w:lang w:eastAsia="ar-SA"/>
        </w:rPr>
        <w:t xml:space="preserve">_______  </w:t>
      </w:r>
      <w:r w:rsidR="003C7B05" w:rsidRPr="003C7B05">
        <w:rPr>
          <w:sz w:val="24"/>
          <w:highlight w:val="yellow"/>
          <w:lang w:eastAsia="ar-SA"/>
        </w:rPr>
        <w:t>dana/</w:t>
      </w:r>
      <w:r w:rsidR="000042AB" w:rsidRPr="003C7B05">
        <w:rPr>
          <w:sz w:val="24"/>
          <w:highlight w:val="yellow"/>
          <w:lang w:eastAsia="ar-SA"/>
        </w:rPr>
        <w:t>godina</w:t>
      </w:r>
      <w:r w:rsidR="001F5134" w:rsidRPr="00F647F5">
        <w:rPr>
          <w:sz w:val="24"/>
          <w:lang w:eastAsia="ar-SA"/>
        </w:rPr>
        <w:t xml:space="preserve">, a počinje teći od dana </w:t>
      </w:r>
      <w:r w:rsidR="000042AB">
        <w:rPr>
          <w:sz w:val="24"/>
          <w:lang w:eastAsia="ar-SA"/>
        </w:rPr>
        <w:t>obavljene pri</w:t>
      </w:r>
      <w:r w:rsidR="00D9112B">
        <w:rPr>
          <w:sz w:val="24"/>
          <w:lang w:eastAsia="ar-SA"/>
        </w:rPr>
        <w:t>mopredaje</w:t>
      </w:r>
      <w:r w:rsidR="009D355A" w:rsidRPr="00F647F5">
        <w:rPr>
          <w:sz w:val="24"/>
          <w:lang w:eastAsia="ar-SA"/>
        </w:rPr>
        <w:t>.</w:t>
      </w:r>
    </w:p>
    <w:p w14:paraId="10EF1594" w14:textId="77777777" w:rsidR="00921444" w:rsidRDefault="00921444" w:rsidP="00923CD1">
      <w:pPr>
        <w:rPr>
          <w:sz w:val="24"/>
          <w:lang w:eastAsia="ar-SA"/>
        </w:rPr>
      </w:pPr>
    </w:p>
    <w:p w14:paraId="3F1B9114" w14:textId="77777777" w:rsidR="002F0614" w:rsidRDefault="002F0614" w:rsidP="00923CD1">
      <w:pPr>
        <w:rPr>
          <w:sz w:val="24"/>
          <w:lang w:eastAsia="ar-SA"/>
        </w:rPr>
      </w:pPr>
    </w:p>
    <w:p w14:paraId="5E4D7BE7" w14:textId="450179B0" w:rsidR="00627AB2" w:rsidRPr="005C1199" w:rsidRDefault="00627AB2" w:rsidP="00627AB2">
      <w:pPr>
        <w:jc w:val="both"/>
        <w:rPr>
          <w:b/>
          <w:sz w:val="24"/>
          <w:lang w:eastAsia="en-US"/>
        </w:rPr>
      </w:pPr>
      <w:r>
        <w:rPr>
          <w:b/>
          <w:sz w:val="24"/>
          <w:lang w:eastAsia="en-US"/>
        </w:rPr>
        <w:t>X</w:t>
      </w:r>
      <w:r w:rsidRPr="00627AB2">
        <w:rPr>
          <w:b/>
          <w:sz w:val="24"/>
          <w:lang w:eastAsia="en-US"/>
        </w:rPr>
        <w:t>X. RASKID UGOVORA</w:t>
      </w:r>
    </w:p>
    <w:p w14:paraId="0E572861" w14:textId="64A633B6" w:rsidR="00BE6201" w:rsidRPr="005C1199" w:rsidRDefault="00F56662" w:rsidP="005C1199">
      <w:pPr>
        <w:jc w:val="center"/>
        <w:rPr>
          <w:b/>
          <w:bCs/>
          <w:sz w:val="24"/>
          <w:lang w:eastAsia="en-US"/>
        </w:rPr>
      </w:pPr>
      <w:r>
        <w:rPr>
          <w:b/>
          <w:bCs/>
          <w:sz w:val="24"/>
          <w:lang w:eastAsia="en-US"/>
        </w:rPr>
        <w:t>Članak 23</w:t>
      </w:r>
      <w:r w:rsidR="00627AB2" w:rsidRPr="00627AB2">
        <w:rPr>
          <w:b/>
          <w:bCs/>
          <w:sz w:val="24"/>
          <w:lang w:eastAsia="en-US"/>
        </w:rPr>
        <w:t>.</w:t>
      </w:r>
    </w:p>
    <w:p w14:paraId="40B4CFE1" w14:textId="77777777" w:rsidR="00627AB2" w:rsidRPr="00627AB2" w:rsidRDefault="00627AB2" w:rsidP="00627AB2">
      <w:pPr>
        <w:ind w:firstLine="708"/>
        <w:jc w:val="both"/>
        <w:rPr>
          <w:sz w:val="24"/>
          <w:lang w:eastAsia="en-US"/>
        </w:rPr>
      </w:pPr>
      <w:r w:rsidRPr="00627AB2">
        <w:rPr>
          <w:sz w:val="24"/>
          <w:lang w:eastAsia="en-US"/>
        </w:rPr>
        <w:t>U slučaju nepoštivanja obveza iz ovoga Ugovora od strane UGOVARATELJA NARUČITELJ će pisanom reklamacijom dati UGOVARATELJU naknadni rok od dva dana da ispravi povredu. U slučaju da UGOVARATELJ ne ispravi povredu ugovorne strane su suglasne da je nastupio raskidni uvjet i da učinci ovoga Ugovora prestaju, o čemu će UGOVARATELJA izvijestiti pisanim putem preporučenom poštanskom pošiljkom ili na drugi dokaziv način.</w:t>
      </w:r>
    </w:p>
    <w:p w14:paraId="7397BEE1" w14:textId="77777777" w:rsidR="00627AB2" w:rsidRPr="00627AB2" w:rsidRDefault="00627AB2" w:rsidP="00627AB2">
      <w:pPr>
        <w:ind w:firstLine="708"/>
        <w:jc w:val="both"/>
        <w:rPr>
          <w:sz w:val="24"/>
          <w:lang w:eastAsia="en-US"/>
        </w:rPr>
      </w:pPr>
    </w:p>
    <w:p w14:paraId="1F82BD45" w14:textId="77777777" w:rsidR="00627AB2" w:rsidRPr="00627AB2" w:rsidRDefault="00627AB2" w:rsidP="00627AB2">
      <w:pPr>
        <w:ind w:firstLine="708"/>
        <w:jc w:val="both"/>
        <w:rPr>
          <w:sz w:val="24"/>
          <w:lang w:eastAsia="en-US"/>
        </w:rPr>
      </w:pPr>
      <w:r w:rsidRPr="00627AB2">
        <w:rPr>
          <w:sz w:val="24"/>
          <w:lang w:eastAsia="en-US"/>
        </w:rPr>
        <w:lastRenderedPageBreak/>
        <w:t>U slučaju da se povrede obveza ponavljaju, bez obzira što UGOVARATELJ ispravi povrede, ugovorne strane su suglasne da nakon treće pisane reklamacije nastupa raskidni uvjet i da učinci ovoga Ugovora prestaju.</w:t>
      </w:r>
    </w:p>
    <w:p w14:paraId="30A03B6A" w14:textId="77777777" w:rsidR="000042AB" w:rsidRDefault="000042AB" w:rsidP="005C1199">
      <w:pPr>
        <w:rPr>
          <w:b/>
          <w:sz w:val="24"/>
          <w:lang w:eastAsia="en-US"/>
        </w:rPr>
      </w:pPr>
    </w:p>
    <w:p w14:paraId="35E6F17B" w14:textId="571AB56B" w:rsidR="00627AB2" w:rsidRPr="00627AB2" w:rsidRDefault="00F56662" w:rsidP="005C1199">
      <w:pPr>
        <w:jc w:val="center"/>
        <w:rPr>
          <w:b/>
          <w:sz w:val="24"/>
          <w:lang w:eastAsia="en-US"/>
        </w:rPr>
      </w:pPr>
      <w:r>
        <w:rPr>
          <w:b/>
          <w:sz w:val="24"/>
          <w:lang w:eastAsia="en-US"/>
        </w:rPr>
        <w:t>Članak 24</w:t>
      </w:r>
      <w:r w:rsidR="00627AB2" w:rsidRPr="00627AB2">
        <w:rPr>
          <w:b/>
          <w:sz w:val="24"/>
          <w:lang w:eastAsia="en-US"/>
        </w:rPr>
        <w:t>.</w:t>
      </w:r>
    </w:p>
    <w:p w14:paraId="77CAC99B" w14:textId="77777777" w:rsidR="00627AB2" w:rsidRPr="00627AB2" w:rsidRDefault="00627AB2" w:rsidP="00627AB2">
      <w:pPr>
        <w:ind w:firstLine="708"/>
        <w:rPr>
          <w:sz w:val="24"/>
          <w:lang w:eastAsia="en-US"/>
        </w:rPr>
      </w:pPr>
      <w:r w:rsidRPr="00627AB2">
        <w:rPr>
          <w:sz w:val="24"/>
          <w:lang w:eastAsia="en-US"/>
        </w:rPr>
        <w:t>NARUČITELJ je obvezan raskinuti ugovor o javnoj nabavi tijekom njegova trajanja ako:</w:t>
      </w:r>
      <w:r w:rsidRPr="00627AB2">
        <w:rPr>
          <w:sz w:val="24"/>
          <w:lang w:eastAsia="en-US"/>
        </w:rPr>
        <w:br/>
        <w:t>1. je ugovor značajno izmijenjen, što bi zahtijevalo novi postupak nabave na temelju članka 321. ZJN 2016</w:t>
      </w:r>
      <w:r w:rsidRPr="00627AB2">
        <w:rPr>
          <w:sz w:val="24"/>
          <w:lang w:eastAsia="en-US"/>
        </w:rPr>
        <w:br/>
        <w:t>2. je ugovaratelj morao biti isključen iz postupka javne nabave zbog postojanja osnova za isključenje iz članka 251. stavka 1. ZJN 2016</w:t>
      </w:r>
    </w:p>
    <w:p w14:paraId="39A53BEA" w14:textId="77777777" w:rsidR="00627AB2" w:rsidRPr="00627AB2" w:rsidRDefault="00627AB2" w:rsidP="00627AB2">
      <w:pPr>
        <w:jc w:val="both"/>
        <w:rPr>
          <w:sz w:val="24"/>
          <w:lang w:eastAsia="en-US"/>
        </w:rPr>
      </w:pPr>
      <w:r w:rsidRPr="00627AB2">
        <w:rPr>
          <w:sz w:val="24"/>
          <w:lang w:eastAsia="en-US"/>
        </w:rPr>
        <w:t>3. se ugovor nije trebao dodijeliti ugovaratelju zbog ozbiljne povrede obveza iz osnivačkih Ugovora i Direktive 2014/24/EU, a koja je utvrđena presudom Suda Europske unije u postupku iz članka 258. Ugovora o funkcioniranju Europske unije</w:t>
      </w:r>
    </w:p>
    <w:p w14:paraId="12F85C8C" w14:textId="77777777" w:rsidR="00627AB2" w:rsidRPr="00627AB2" w:rsidRDefault="00627AB2" w:rsidP="00627AB2">
      <w:pPr>
        <w:jc w:val="both"/>
        <w:rPr>
          <w:sz w:val="24"/>
          <w:lang w:eastAsia="en-US"/>
        </w:rPr>
      </w:pPr>
      <w:r w:rsidRPr="00627AB2">
        <w:rPr>
          <w:sz w:val="24"/>
          <w:lang w:eastAsia="en-US"/>
        </w:rPr>
        <w:t xml:space="preserve">4. se ugovor nije trebao dodijeliti ugovaratelju zbog ozbiljne povrede odredaba ZJN 2016, a koja je utvrđena pravomoćnom presudom nadležnog upravnog suda. </w:t>
      </w:r>
    </w:p>
    <w:p w14:paraId="5D0326D9" w14:textId="77777777" w:rsidR="00627AB2" w:rsidRPr="00627AB2" w:rsidRDefault="00627AB2" w:rsidP="00627AB2">
      <w:pPr>
        <w:jc w:val="both"/>
        <w:rPr>
          <w:b/>
          <w:sz w:val="24"/>
          <w:lang w:eastAsia="en-US"/>
        </w:rPr>
      </w:pPr>
    </w:p>
    <w:p w14:paraId="6BCECC23" w14:textId="36AE9DB7" w:rsidR="00627AB2" w:rsidRPr="005C1199" w:rsidRDefault="00F56662" w:rsidP="005C1199">
      <w:pPr>
        <w:jc w:val="center"/>
        <w:rPr>
          <w:b/>
          <w:sz w:val="24"/>
          <w:lang w:eastAsia="en-US"/>
        </w:rPr>
      </w:pPr>
      <w:r>
        <w:rPr>
          <w:b/>
          <w:sz w:val="24"/>
          <w:lang w:eastAsia="en-US"/>
        </w:rPr>
        <w:t>Članak 25</w:t>
      </w:r>
      <w:r w:rsidR="00627AB2" w:rsidRPr="00627AB2">
        <w:rPr>
          <w:b/>
          <w:sz w:val="24"/>
          <w:lang w:eastAsia="en-US"/>
        </w:rPr>
        <w:t>.</w:t>
      </w:r>
    </w:p>
    <w:p w14:paraId="777A4124" w14:textId="77777777" w:rsidR="00627AB2" w:rsidRPr="00627AB2" w:rsidRDefault="00627AB2" w:rsidP="00627AB2">
      <w:pPr>
        <w:ind w:firstLine="708"/>
        <w:rPr>
          <w:sz w:val="24"/>
          <w:lang w:eastAsia="en-US"/>
        </w:rPr>
      </w:pPr>
      <w:r>
        <w:rPr>
          <w:sz w:val="24"/>
          <w:lang w:eastAsia="en-US"/>
        </w:rPr>
        <w:t xml:space="preserve">NARUČITELJ </w:t>
      </w:r>
      <w:r w:rsidRPr="00627AB2">
        <w:rPr>
          <w:sz w:val="24"/>
          <w:lang w:eastAsia="en-US"/>
        </w:rPr>
        <w:t>će raskinuti Ugovor u slučaju da UGOVARATELJ:</w:t>
      </w:r>
    </w:p>
    <w:p w14:paraId="2821E79C" w14:textId="77777777" w:rsidR="00627AB2" w:rsidRPr="00627AB2" w:rsidRDefault="00627AB2" w:rsidP="00627AB2">
      <w:pPr>
        <w:ind w:firstLine="708"/>
        <w:jc w:val="both"/>
        <w:rPr>
          <w:sz w:val="24"/>
          <w:lang w:eastAsia="x-none"/>
        </w:rPr>
      </w:pPr>
      <w:r w:rsidRPr="00627AB2">
        <w:rPr>
          <w:sz w:val="24"/>
          <w:lang w:eastAsia="en-US"/>
        </w:rPr>
        <w:t xml:space="preserve">- ne ispunjava uvjete za obavljanje djelatnosti građenja sukladno </w:t>
      </w:r>
      <w:r w:rsidRPr="00627AB2">
        <w:rPr>
          <w:sz w:val="24"/>
          <w:lang w:eastAsia="x-none"/>
        </w:rPr>
        <w:t>Zakonu o poslovima i djelatnostima prostornog uređenja i gradnje i Zakonu o gradnji</w:t>
      </w:r>
    </w:p>
    <w:p w14:paraId="37BF03F2" w14:textId="77777777" w:rsidR="00627AB2" w:rsidRPr="00627AB2" w:rsidRDefault="00627AB2" w:rsidP="00627AB2">
      <w:pPr>
        <w:ind w:firstLine="708"/>
        <w:jc w:val="both"/>
        <w:rPr>
          <w:sz w:val="24"/>
          <w:lang w:eastAsia="x-none"/>
        </w:rPr>
      </w:pPr>
      <w:r w:rsidRPr="00627AB2">
        <w:rPr>
          <w:sz w:val="24"/>
          <w:lang w:eastAsia="x-none"/>
        </w:rPr>
        <w:t>- ne povjer</w:t>
      </w:r>
      <w:r w:rsidR="003A5EC7">
        <w:rPr>
          <w:sz w:val="24"/>
          <w:lang w:eastAsia="x-none"/>
        </w:rPr>
        <w:t>i obavljanje poslova iz članka 2</w:t>
      </w:r>
      <w:r w:rsidRPr="00627AB2">
        <w:rPr>
          <w:sz w:val="24"/>
          <w:lang w:eastAsia="x-none"/>
        </w:rPr>
        <w:t xml:space="preserve">. </w:t>
      </w:r>
      <w:r w:rsidR="00B84DFD">
        <w:rPr>
          <w:sz w:val="24"/>
          <w:lang w:eastAsia="x-none"/>
        </w:rPr>
        <w:t>stavka</w:t>
      </w:r>
      <w:r w:rsidR="008F7177">
        <w:rPr>
          <w:sz w:val="24"/>
          <w:lang w:eastAsia="x-none"/>
        </w:rPr>
        <w:t xml:space="preserve"> 3. </w:t>
      </w:r>
      <w:r w:rsidRPr="00627AB2">
        <w:rPr>
          <w:sz w:val="24"/>
          <w:lang w:eastAsia="x-none"/>
        </w:rPr>
        <w:t>ovoga Ugovora ovlaštenim osobama sukladno posebnim propisima.</w:t>
      </w:r>
    </w:p>
    <w:p w14:paraId="36071E33" w14:textId="77777777" w:rsidR="00627AB2" w:rsidRPr="00627AB2" w:rsidRDefault="00627AB2" w:rsidP="00627AB2">
      <w:pPr>
        <w:ind w:firstLine="708"/>
        <w:jc w:val="both"/>
        <w:rPr>
          <w:sz w:val="24"/>
        </w:rPr>
      </w:pPr>
    </w:p>
    <w:p w14:paraId="0BA3F453" w14:textId="63E55922" w:rsidR="00627AB2" w:rsidRPr="005C1199" w:rsidRDefault="00F56662" w:rsidP="005C1199">
      <w:pPr>
        <w:jc w:val="center"/>
        <w:rPr>
          <w:b/>
          <w:sz w:val="24"/>
          <w:lang w:eastAsia="en-US"/>
        </w:rPr>
      </w:pPr>
      <w:r>
        <w:rPr>
          <w:b/>
          <w:sz w:val="24"/>
          <w:lang w:eastAsia="en-US"/>
        </w:rPr>
        <w:t>Članak 26</w:t>
      </w:r>
      <w:r w:rsidR="00627AB2" w:rsidRPr="00627AB2">
        <w:rPr>
          <w:b/>
          <w:sz w:val="24"/>
          <w:lang w:eastAsia="en-US"/>
        </w:rPr>
        <w:t>.</w:t>
      </w:r>
    </w:p>
    <w:p w14:paraId="2BE0BE57" w14:textId="77777777" w:rsidR="00627AB2" w:rsidRPr="00627AB2" w:rsidRDefault="00627AB2" w:rsidP="00627AB2">
      <w:pPr>
        <w:ind w:firstLine="708"/>
        <w:jc w:val="both"/>
        <w:rPr>
          <w:sz w:val="24"/>
          <w:lang w:eastAsia="en-US"/>
        </w:rPr>
      </w:pPr>
      <w:r w:rsidRPr="00627AB2">
        <w:rPr>
          <w:sz w:val="24"/>
          <w:lang w:eastAsia="en-US"/>
        </w:rPr>
        <w:t>U sluč</w:t>
      </w:r>
      <w:r w:rsidR="00B84DFD">
        <w:rPr>
          <w:sz w:val="24"/>
          <w:lang w:eastAsia="en-US"/>
        </w:rPr>
        <w:t>aj</w:t>
      </w:r>
      <w:r w:rsidR="009D355A">
        <w:rPr>
          <w:sz w:val="24"/>
          <w:lang w:eastAsia="en-US"/>
        </w:rPr>
        <w:t xml:space="preserve">u raskida ugovora iz članka </w:t>
      </w:r>
      <w:r w:rsidR="00C3370C">
        <w:rPr>
          <w:sz w:val="24"/>
          <w:lang w:eastAsia="en-US"/>
        </w:rPr>
        <w:t xml:space="preserve">23. </w:t>
      </w:r>
      <w:r w:rsidR="009D355A">
        <w:rPr>
          <w:sz w:val="24"/>
          <w:lang w:eastAsia="en-US"/>
        </w:rPr>
        <w:t>24.</w:t>
      </w:r>
      <w:r w:rsidR="00C3370C">
        <w:rPr>
          <w:sz w:val="24"/>
          <w:lang w:eastAsia="en-US"/>
        </w:rPr>
        <w:t xml:space="preserve"> i</w:t>
      </w:r>
      <w:r w:rsidR="00B84DFD">
        <w:rPr>
          <w:sz w:val="24"/>
          <w:lang w:eastAsia="en-US"/>
        </w:rPr>
        <w:t xml:space="preserve"> 25. </w:t>
      </w:r>
      <w:r w:rsidRPr="00627AB2">
        <w:rPr>
          <w:sz w:val="24"/>
          <w:lang w:eastAsia="en-US"/>
        </w:rPr>
        <w:t>ovoga Ugovora, NARUČITELJ će naplatiti jamstvo za uredno ispunjenje ugovora iz članka 2</w:t>
      </w:r>
      <w:r w:rsidR="009B28DA">
        <w:rPr>
          <w:sz w:val="24"/>
          <w:lang w:eastAsia="en-US"/>
        </w:rPr>
        <w:t>0</w:t>
      </w:r>
      <w:r w:rsidRPr="00627AB2">
        <w:rPr>
          <w:sz w:val="24"/>
          <w:lang w:eastAsia="en-US"/>
        </w:rPr>
        <w:t>. ovoga Ugovora.</w:t>
      </w:r>
    </w:p>
    <w:p w14:paraId="67F2CD32" w14:textId="77777777" w:rsidR="006604C2" w:rsidRDefault="006604C2" w:rsidP="00627AB2">
      <w:pPr>
        <w:jc w:val="both"/>
        <w:rPr>
          <w:b/>
          <w:bCs/>
          <w:sz w:val="24"/>
          <w:lang w:eastAsia="en-US"/>
        </w:rPr>
      </w:pPr>
    </w:p>
    <w:p w14:paraId="68B6DCD7" w14:textId="77777777" w:rsidR="00C3370C" w:rsidRDefault="00C3370C" w:rsidP="00627AB2">
      <w:pPr>
        <w:jc w:val="both"/>
        <w:rPr>
          <w:b/>
          <w:bCs/>
          <w:sz w:val="24"/>
          <w:lang w:eastAsia="en-US"/>
        </w:rPr>
      </w:pPr>
    </w:p>
    <w:p w14:paraId="09E0BE63" w14:textId="46A58DEF" w:rsidR="006F455A" w:rsidRPr="005C1199" w:rsidRDefault="009B28DA" w:rsidP="00627AB2">
      <w:pPr>
        <w:jc w:val="both"/>
        <w:rPr>
          <w:b/>
          <w:sz w:val="24"/>
        </w:rPr>
      </w:pPr>
      <w:r w:rsidRPr="00C3370C">
        <w:rPr>
          <w:b/>
          <w:sz w:val="24"/>
        </w:rPr>
        <w:t xml:space="preserve">XXI. </w:t>
      </w:r>
      <w:r w:rsidR="00985E6F" w:rsidRPr="00C3370C">
        <w:rPr>
          <w:b/>
          <w:sz w:val="24"/>
        </w:rPr>
        <w:t>IZMJENE UGOVORA O JAVNOJ NABAVI TIJEKOM NJEGOVA TRAJANJA</w:t>
      </w:r>
    </w:p>
    <w:p w14:paraId="7B9143D0" w14:textId="70995D84" w:rsidR="006F455A" w:rsidRPr="00C3370C" w:rsidRDefault="003A54E0" w:rsidP="005C1199">
      <w:pPr>
        <w:jc w:val="center"/>
        <w:rPr>
          <w:b/>
          <w:sz w:val="24"/>
        </w:rPr>
      </w:pPr>
      <w:r w:rsidRPr="00C3370C">
        <w:rPr>
          <w:b/>
          <w:sz w:val="24"/>
        </w:rPr>
        <w:t>Članak 27.</w:t>
      </w:r>
    </w:p>
    <w:p w14:paraId="0EE37A27" w14:textId="77777777" w:rsidR="006F455A" w:rsidRPr="005C1199" w:rsidRDefault="003A54E0" w:rsidP="006F455A">
      <w:pPr>
        <w:ind w:firstLine="708"/>
        <w:jc w:val="both"/>
        <w:rPr>
          <w:sz w:val="10"/>
          <w:szCs w:val="10"/>
        </w:rPr>
      </w:pPr>
      <w:r w:rsidRPr="00C3370C">
        <w:rPr>
          <w:sz w:val="24"/>
        </w:rPr>
        <w:t xml:space="preserve">Tijekom trajanja, ovaj </w:t>
      </w:r>
      <w:r w:rsidR="009B28DA" w:rsidRPr="00C3370C">
        <w:rPr>
          <w:sz w:val="24"/>
        </w:rPr>
        <w:t>Ugovor smije se izmijeniti bez provođenja novog postupka javne naba</w:t>
      </w:r>
      <w:r w:rsidR="003325CC">
        <w:rPr>
          <w:sz w:val="24"/>
        </w:rPr>
        <w:t>ve radi nabave dodatnih radova,</w:t>
      </w:r>
      <w:r w:rsidR="009B28DA" w:rsidRPr="00C3370C">
        <w:rPr>
          <w:sz w:val="24"/>
        </w:rPr>
        <w:t>od prvotnog ugovaratelja koji su se pokazali potrebnim, a nisu bili uključeni u prvotnu nabavu, ako promjena ugovaratelja:</w:t>
      </w:r>
      <w:r w:rsidR="009B28DA" w:rsidRPr="00C3370C">
        <w:rPr>
          <w:sz w:val="24"/>
        </w:rPr>
        <w:br/>
      </w:r>
    </w:p>
    <w:p w14:paraId="47D1D9BF" w14:textId="77777777" w:rsidR="006F455A" w:rsidRPr="00C3370C" w:rsidRDefault="009B28DA" w:rsidP="006F455A">
      <w:pPr>
        <w:jc w:val="both"/>
        <w:rPr>
          <w:sz w:val="24"/>
        </w:rPr>
      </w:pPr>
      <w:r w:rsidRPr="00C3370C">
        <w:rPr>
          <w:sz w:val="24"/>
        </w:rPr>
        <w:t>1. nije moguća zbog ekonomskih ili tehničkih razloga, kao što su zahtjevi za međuzamjenjivošću i interoperabilnošću s postojećom opremom, uslugama ili instalacijama koje su nabavl</w:t>
      </w:r>
      <w:r w:rsidR="006F455A" w:rsidRPr="00C3370C">
        <w:rPr>
          <w:sz w:val="24"/>
        </w:rPr>
        <w:t>jene u okviru prvotne nabave, i</w:t>
      </w:r>
    </w:p>
    <w:p w14:paraId="589B5B56" w14:textId="77777777" w:rsidR="003A54E0" w:rsidRPr="00C3370C" w:rsidRDefault="009B28DA" w:rsidP="006F455A">
      <w:pPr>
        <w:jc w:val="both"/>
        <w:rPr>
          <w:sz w:val="24"/>
        </w:rPr>
      </w:pPr>
      <w:r w:rsidRPr="00C3370C">
        <w:rPr>
          <w:sz w:val="24"/>
        </w:rPr>
        <w:t>2. prouzročila bi značajne poteškoće ili znatno povećavanje troš</w:t>
      </w:r>
      <w:r w:rsidR="003A54E0" w:rsidRPr="00C3370C">
        <w:rPr>
          <w:sz w:val="24"/>
        </w:rPr>
        <w:t>kova za javnog naručitelja.</w:t>
      </w:r>
    </w:p>
    <w:p w14:paraId="5B0BE21C" w14:textId="77777777" w:rsidR="006F455A" w:rsidRPr="005C1199" w:rsidRDefault="006F455A" w:rsidP="00C3370C">
      <w:pPr>
        <w:ind w:firstLine="708"/>
        <w:jc w:val="both"/>
        <w:rPr>
          <w:sz w:val="10"/>
          <w:szCs w:val="10"/>
        </w:rPr>
      </w:pPr>
    </w:p>
    <w:p w14:paraId="71EE2D47" w14:textId="77777777" w:rsidR="003A54E0" w:rsidRPr="00C3370C" w:rsidRDefault="009B28DA" w:rsidP="00C3370C">
      <w:pPr>
        <w:ind w:firstLine="708"/>
        <w:jc w:val="both"/>
        <w:rPr>
          <w:sz w:val="24"/>
        </w:rPr>
      </w:pPr>
      <w:r w:rsidRPr="00C3370C">
        <w:rPr>
          <w:sz w:val="24"/>
        </w:rPr>
        <w:t>Svako povećanje cijene ne smije biti veće od 30 % vri</w:t>
      </w:r>
      <w:r w:rsidR="003A54E0" w:rsidRPr="00C3370C">
        <w:rPr>
          <w:sz w:val="24"/>
        </w:rPr>
        <w:t>jednosti prvotnog ugovora.</w:t>
      </w:r>
    </w:p>
    <w:p w14:paraId="594BE637" w14:textId="77777777" w:rsidR="006F455A" w:rsidRPr="005C1199" w:rsidRDefault="006F455A" w:rsidP="00C3370C">
      <w:pPr>
        <w:ind w:firstLine="708"/>
        <w:jc w:val="both"/>
        <w:rPr>
          <w:sz w:val="10"/>
          <w:szCs w:val="10"/>
        </w:rPr>
      </w:pPr>
    </w:p>
    <w:p w14:paraId="55EC9532" w14:textId="5842E2C3" w:rsidR="006F455A" w:rsidRPr="005C1199" w:rsidRDefault="009B28DA" w:rsidP="005C1199">
      <w:pPr>
        <w:ind w:firstLine="708"/>
        <w:jc w:val="both"/>
        <w:rPr>
          <w:sz w:val="24"/>
        </w:rPr>
      </w:pPr>
      <w:r w:rsidRPr="00C3370C">
        <w:rPr>
          <w:sz w:val="24"/>
        </w:rPr>
        <w:t xml:space="preserve">Ako je učinjeno nekoliko uzastopnih izmjena, ograničenje iz </w:t>
      </w:r>
      <w:r w:rsidR="003A54E0" w:rsidRPr="00C3370C">
        <w:rPr>
          <w:sz w:val="24"/>
        </w:rPr>
        <w:t xml:space="preserve">prethodnog </w:t>
      </w:r>
      <w:r w:rsidRPr="00C3370C">
        <w:rPr>
          <w:sz w:val="24"/>
        </w:rPr>
        <w:t>stavka procjenjuje se na temelju neto kumulativne vrijednosti svih uzastopnih izmjena.</w:t>
      </w:r>
      <w:r w:rsidRPr="00C3370C">
        <w:rPr>
          <w:sz w:val="24"/>
        </w:rPr>
        <w:br/>
      </w:r>
      <w:r w:rsidR="003A54E0" w:rsidRPr="00C3370C">
        <w:rPr>
          <w:sz w:val="27"/>
          <w:szCs w:val="27"/>
        </w:rPr>
        <w:br/>
      </w:r>
      <w:r w:rsidR="00C3370C">
        <w:rPr>
          <w:b/>
          <w:sz w:val="24"/>
        </w:rPr>
        <w:t xml:space="preserve">                                                                 </w:t>
      </w:r>
      <w:r w:rsidR="003A54E0" w:rsidRPr="00C3370C">
        <w:rPr>
          <w:b/>
          <w:sz w:val="24"/>
        </w:rPr>
        <w:t>Članak 28</w:t>
      </w:r>
      <w:r w:rsidRPr="00C3370C">
        <w:rPr>
          <w:b/>
          <w:sz w:val="24"/>
        </w:rPr>
        <w:t>.</w:t>
      </w:r>
    </w:p>
    <w:p w14:paraId="702490D4" w14:textId="77777777" w:rsidR="006F455A" w:rsidRPr="00C3370C" w:rsidRDefault="003A54E0" w:rsidP="006F455A">
      <w:pPr>
        <w:ind w:firstLine="709"/>
        <w:jc w:val="both"/>
        <w:rPr>
          <w:sz w:val="24"/>
        </w:rPr>
      </w:pPr>
      <w:r w:rsidRPr="00C3370C">
        <w:rPr>
          <w:sz w:val="24"/>
        </w:rPr>
        <w:t xml:space="preserve">Tijekom trajanja, ovaj Ugovor smije se izmijeniti bez provođenja novog postupka javne nabave </w:t>
      </w:r>
      <w:r w:rsidR="009B28DA" w:rsidRPr="00C3370C">
        <w:rPr>
          <w:sz w:val="24"/>
        </w:rPr>
        <w:t>ako su kumulativno ispunjeni sljedeći uvjeti:</w:t>
      </w:r>
      <w:r w:rsidR="009B28DA" w:rsidRPr="00C3370C">
        <w:rPr>
          <w:sz w:val="24"/>
        </w:rPr>
        <w:br/>
        <w:t>1. do potrebe za izmjenom došlo je zbog okolnosti koje pažljiv javni naručitelj nije mogao predvidjeti</w:t>
      </w:r>
    </w:p>
    <w:p w14:paraId="45D503E9" w14:textId="77777777" w:rsidR="006F455A" w:rsidRPr="00C3370C" w:rsidRDefault="009B28DA" w:rsidP="006F455A">
      <w:pPr>
        <w:jc w:val="both"/>
        <w:rPr>
          <w:sz w:val="24"/>
        </w:rPr>
      </w:pPr>
      <w:r w:rsidRPr="00C3370C">
        <w:rPr>
          <w:sz w:val="24"/>
        </w:rPr>
        <w:t>2. izmjenom se ne mijenja cjelokupna priroda ugovora</w:t>
      </w:r>
    </w:p>
    <w:p w14:paraId="1803D4E5" w14:textId="77777777" w:rsidR="003A54E0" w:rsidRPr="00C3370C" w:rsidRDefault="009B28DA" w:rsidP="006F455A">
      <w:pPr>
        <w:jc w:val="both"/>
        <w:rPr>
          <w:sz w:val="24"/>
        </w:rPr>
      </w:pPr>
      <w:r w:rsidRPr="00C3370C">
        <w:rPr>
          <w:sz w:val="24"/>
        </w:rPr>
        <w:lastRenderedPageBreak/>
        <w:t>3. svako povećanje cijene nije veće od 30 % vri</w:t>
      </w:r>
      <w:r w:rsidR="003A54E0" w:rsidRPr="00C3370C">
        <w:rPr>
          <w:sz w:val="24"/>
        </w:rPr>
        <w:t>jednosti prvotnog ugovora.</w:t>
      </w:r>
    </w:p>
    <w:p w14:paraId="660B0119" w14:textId="77777777" w:rsidR="006F455A" w:rsidRPr="005C1199" w:rsidRDefault="006F455A" w:rsidP="006F455A">
      <w:pPr>
        <w:ind w:firstLine="709"/>
        <w:jc w:val="both"/>
        <w:rPr>
          <w:sz w:val="10"/>
          <w:szCs w:val="10"/>
        </w:rPr>
      </w:pPr>
    </w:p>
    <w:p w14:paraId="4F3606DB" w14:textId="77777777" w:rsidR="009B28DA" w:rsidRPr="00C3370C" w:rsidRDefault="009B28DA" w:rsidP="006F455A">
      <w:pPr>
        <w:ind w:firstLine="708"/>
        <w:jc w:val="both"/>
        <w:rPr>
          <w:sz w:val="24"/>
        </w:rPr>
      </w:pPr>
      <w:r w:rsidRPr="00C3370C">
        <w:rPr>
          <w:sz w:val="24"/>
        </w:rPr>
        <w:t xml:space="preserve">Ako je učinjeno nekoliko uzastopnih izmjena, ograničenje iz </w:t>
      </w:r>
      <w:r w:rsidR="006F455A" w:rsidRPr="00C3370C">
        <w:rPr>
          <w:sz w:val="24"/>
        </w:rPr>
        <w:t xml:space="preserve">točke 3. prethodnog </w:t>
      </w:r>
      <w:r w:rsidRPr="00C3370C">
        <w:rPr>
          <w:sz w:val="24"/>
        </w:rPr>
        <w:t>stavka procjenjuje se na temelju neto kumulativne vrije</w:t>
      </w:r>
      <w:r w:rsidR="006F455A" w:rsidRPr="00C3370C">
        <w:rPr>
          <w:sz w:val="24"/>
        </w:rPr>
        <w:t>dnosti svih uzastopnih izmjena.</w:t>
      </w:r>
    </w:p>
    <w:p w14:paraId="66B1D32D" w14:textId="77777777" w:rsidR="002F0614" w:rsidRDefault="002F0614" w:rsidP="009B28DA">
      <w:pPr>
        <w:jc w:val="center"/>
        <w:rPr>
          <w:b/>
          <w:sz w:val="24"/>
        </w:rPr>
      </w:pPr>
    </w:p>
    <w:p w14:paraId="353E3709" w14:textId="46E2BB7D" w:rsidR="006F455A" w:rsidRPr="005C1199" w:rsidRDefault="006872DE" w:rsidP="005C1199">
      <w:pPr>
        <w:jc w:val="center"/>
        <w:rPr>
          <w:b/>
          <w:sz w:val="24"/>
        </w:rPr>
      </w:pPr>
      <w:r w:rsidRPr="00C3370C">
        <w:rPr>
          <w:b/>
          <w:sz w:val="24"/>
        </w:rPr>
        <w:t>Članak 29</w:t>
      </w:r>
      <w:r w:rsidR="005C1199">
        <w:rPr>
          <w:b/>
          <w:sz w:val="24"/>
        </w:rPr>
        <w:t>.</w:t>
      </w:r>
    </w:p>
    <w:p w14:paraId="2ED229C4" w14:textId="77777777" w:rsidR="006F455A" w:rsidRPr="00C3370C" w:rsidRDefault="006F455A" w:rsidP="006F455A">
      <w:pPr>
        <w:ind w:firstLine="708"/>
        <w:jc w:val="both"/>
        <w:rPr>
          <w:sz w:val="24"/>
        </w:rPr>
      </w:pPr>
      <w:r w:rsidRPr="00C3370C">
        <w:rPr>
          <w:sz w:val="24"/>
        </w:rPr>
        <w:t xml:space="preserve">Tijekom trajanja, ovaj Ugovor smije se izmijeniti bez provođenja novog postupka javne nabave </w:t>
      </w:r>
      <w:r w:rsidR="009B28DA" w:rsidRPr="00C3370C">
        <w:rPr>
          <w:sz w:val="24"/>
        </w:rPr>
        <w:t>s ciljem zamjene prvotnog ugovaratelja s novim ugovarateljem koje je posljedic</w:t>
      </w:r>
      <w:r w:rsidRPr="00C3370C">
        <w:rPr>
          <w:sz w:val="24"/>
        </w:rPr>
        <w:t>a:</w:t>
      </w:r>
      <w:r w:rsidRPr="00C3370C">
        <w:rPr>
          <w:sz w:val="24"/>
        </w:rPr>
        <w:br/>
        <w:t>1. primjene članka 315.  ZJN 2016</w:t>
      </w:r>
    </w:p>
    <w:p w14:paraId="4F990158" w14:textId="77777777" w:rsidR="006F455A" w:rsidRPr="00C3370C" w:rsidRDefault="009B28DA" w:rsidP="006F455A">
      <w:pPr>
        <w:jc w:val="both"/>
        <w:rPr>
          <w:sz w:val="24"/>
        </w:rPr>
      </w:pPr>
      <w:r w:rsidRPr="00C3370C">
        <w:rPr>
          <w:sz w:val="24"/>
        </w:rPr>
        <w:t xml:space="preserve">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6F455A" w:rsidRPr="00C3370C">
        <w:rPr>
          <w:sz w:val="24"/>
        </w:rPr>
        <w:t>ZJN 2016</w:t>
      </w:r>
    </w:p>
    <w:p w14:paraId="3BD56F33" w14:textId="77777777" w:rsidR="006F455A" w:rsidRPr="00C3370C" w:rsidRDefault="009B28DA" w:rsidP="006F455A">
      <w:pPr>
        <w:jc w:val="both"/>
        <w:rPr>
          <w:sz w:val="24"/>
        </w:rPr>
      </w:pPr>
      <w:r w:rsidRPr="00C3370C">
        <w:rPr>
          <w:sz w:val="24"/>
        </w:rPr>
        <w:t xml:space="preserve">3. obveze neposrednog plaćanja podugovarateljima. </w:t>
      </w:r>
    </w:p>
    <w:p w14:paraId="5B886C27" w14:textId="77777777" w:rsidR="00616838" w:rsidRPr="00C3370C" w:rsidRDefault="00616838" w:rsidP="006F455A">
      <w:pPr>
        <w:jc w:val="both"/>
        <w:rPr>
          <w:sz w:val="24"/>
        </w:rPr>
      </w:pPr>
    </w:p>
    <w:p w14:paraId="65A8C005" w14:textId="590EA3A1" w:rsidR="009B28DA" w:rsidRPr="00C3370C" w:rsidRDefault="006872DE" w:rsidP="00F17115">
      <w:pPr>
        <w:jc w:val="center"/>
        <w:rPr>
          <w:sz w:val="24"/>
        </w:rPr>
      </w:pPr>
      <w:r w:rsidRPr="00C3370C">
        <w:rPr>
          <w:b/>
          <w:sz w:val="24"/>
        </w:rPr>
        <w:t>Članak 30</w:t>
      </w:r>
    </w:p>
    <w:p w14:paraId="15DB6C2A" w14:textId="77777777" w:rsidR="006872DE" w:rsidRPr="00C3370C" w:rsidRDefault="006F455A" w:rsidP="006F455A">
      <w:pPr>
        <w:ind w:firstLine="708"/>
        <w:rPr>
          <w:sz w:val="24"/>
        </w:rPr>
      </w:pPr>
      <w:r w:rsidRPr="00C3370C">
        <w:rPr>
          <w:sz w:val="24"/>
        </w:rPr>
        <w:t xml:space="preserve">Tijekom trajanja, ovaj Ugovor smije se izmijeniti bez provođenja novog postupka javne nabave </w:t>
      </w:r>
      <w:r w:rsidR="009B28DA" w:rsidRPr="00C3370C">
        <w:rPr>
          <w:sz w:val="24"/>
        </w:rPr>
        <w:t>ako su kumulativno ispunjeni sljedeći uvjeti:</w:t>
      </w:r>
      <w:r w:rsidR="009B28DA" w:rsidRPr="00C3370C">
        <w:rPr>
          <w:sz w:val="24"/>
        </w:rPr>
        <w:br/>
        <w:t>1. vrijednost izmjene manja je od europskih pragova iz članka 13. Z</w:t>
      </w:r>
      <w:r w:rsidRPr="00C3370C">
        <w:rPr>
          <w:sz w:val="24"/>
        </w:rPr>
        <w:t>JN 2016</w:t>
      </w:r>
      <w:r w:rsidR="009B28DA" w:rsidRPr="00C3370C">
        <w:rPr>
          <w:sz w:val="24"/>
        </w:rPr>
        <w:br/>
        <w:t xml:space="preserve">2. </w:t>
      </w:r>
      <w:r w:rsidR="006872DE" w:rsidRPr="00C3370C">
        <w:rPr>
          <w:sz w:val="24"/>
        </w:rPr>
        <w:t xml:space="preserve">vrijednost izmjene manja je </w:t>
      </w:r>
      <w:r w:rsidR="009B28DA" w:rsidRPr="00C3370C">
        <w:rPr>
          <w:sz w:val="24"/>
        </w:rPr>
        <w:t xml:space="preserve">od 15 % prvotne vrijednosti </w:t>
      </w:r>
      <w:r w:rsidR="006872DE" w:rsidRPr="00C3370C">
        <w:rPr>
          <w:sz w:val="24"/>
        </w:rPr>
        <w:t>ovoga U</w:t>
      </w:r>
      <w:r w:rsidR="009B28DA" w:rsidRPr="00C3370C">
        <w:rPr>
          <w:sz w:val="24"/>
        </w:rPr>
        <w:t xml:space="preserve">govora </w:t>
      </w:r>
    </w:p>
    <w:p w14:paraId="1DD153C3" w14:textId="77777777" w:rsidR="006F455A" w:rsidRPr="00F17115" w:rsidRDefault="009B28DA" w:rsidP="006872DE">
      <w:pPr>
        <w:rPr>
          <w:sz w:val="10"/>
          <w:szCs w:val="10"/>
        </w:rPr>
      </w:pPr>
      <w:r w:rsidRPr="00C3370C">
        <w:rPr>
          <w:sz w:val="24"/>
        </w:rPr>
        <w:t>3. izmjena ne mijenja cjelokupnu p</w:t>
      </w:r>
      <w:r w:rsidR="006F455A" w:rsidRPr="00C3370C">
        <w:rPr>
          <w:sz w:val="24"/>
        </w:rPr>
        <w:t>rirodu ugovora.</w:t>
      </w:r>
      <w:r w:rsidR="006F455A" w:rsidRPr="00C3370C">
        <w:rPr>
          <w:sz w:val="24"/>
        </w:rPr>
        <w:br/>
      </w:r>
    </w:p>
    <w:p w14:paraId="028724C7" w14:textId="77777777" w:rsidR="006872DE" w:rsidRPr="00C3370C" w:rsidRDefault="009B28DA" w:rsidP="006F455A">
      <w:pPr>
        <w:ind w:firstLine="708"/>
        <w:rPr>
          <w:sz w:val="24"/>
        </w:rPr>
      </w:pPr>
      <w:r w:rsidRPr="00C3370C">
        <w:rPr>
          <w:sz w:val="24"/>
        </w:rPr>
        <w:t xml:space="preserve">Javni naručitelj za primjenu </w:t>
      </w:r>
      <w:r w:rsidR="006872DE" w:rsidRPr="00C3370C">
        <w:rPr>
          <w:sz w:val="24"/>
        </w:rPr>
        <w:t xml:space="preserve">prethodnog </w:t>
      </w:r>
      <w:r w:rsidRPr="00C3370C">
        <w:rPr>
          <w:sz w:val="24"/>
        </w:rPr>
        <w:t>stavka ne provjerava jesu li ispun</w:t>
      </w:r>
      <w:r w:rsidR="006872DE" w:rsidRPr="00C3370C">
        <w:rPr>
          <w:sz w:val="24"/>
        </w:rPr>
        <w:t>jeni uvjeti iz članka 321. ZJN 2016</w:t>
      </w:r>
      <w:r w:rsidRPr="00C3370C">
        <w:rPr>
          <w:sz w:val="24"/>
        </w:rPr>
        <w:t>.</w:t>
      </w:r>
    </w:p>
    <w:p w14:paraId="159A9DF8" w14:textId="77777777" w:rsidR="00C3370C" w:rsidRPr="00F17115" w:rsidRDefault="00C3370C" w:rsidP="00C3370C">
      <w:pPr>
        <w:jc w:val="both"/>
        <w:rPr>
          <w:sz w:val="10"/>
          <w:szCs w:val="10"/>
        </w:rPr>
      </w:pPr>
    </w:p>
    <w:p w14:paraId="67AAE4FF" w14:textId="77777777" w:rsidR="009B28DA" w:rsidRPr="006F455A" w:rsidRDefault="009B28DA" w:rsidP="00C3370C">
      <w:pPr>
        <w:ind w:firstLine="708"/>
        <w:jc w:val="both"/>
        <w:rPr>
          <w:sz w:val="24"/>
        </w:rPr>
      </w:pPr>
      <w:r w:rsidRPr="00C3370C">
        <w:rPr>
          <w:sz w:val="24"/>
        </w:rPr>
        <w:t>Ako je učinjeno nekoliko uzastopnih izmjena, ograničenje vrijednosti iz stavka 1. točke 2. ovoga članka procjenjuje se na temelju neto kumulativne vrijednosti svih uzastopnih izmjena.</w:t>
      </w:r>
      <w:r w:rsidRPr="00C3370C">
        <w:rPr>
          <w:sz w:val="24"/>
        </w:rPr>
        <w:br/>
      </w:r>
    </w:p>
    <w:p w14:paraId="221FFA6F" w14:textId="77777777" w:rsidR="00C3370C" w:rsidRPr="0006296E" w:rsidRDefault="00C3370C" w:rsidP="001F5134">
      <w:pPr>
        <w:tabs>
          <w:tab w:val="left" w:pos="6765"/>
        </w:tabs>
        <w:jc w:val="both"/>
        <w:rPr>
          <w:b/>
          <w:sz w:val="24"/>
        </w:rPr>
      </w:pPr>
    </w:p>
    <w:p w14:paraId="3C2A34A1" w14:textId="21A8367F" w:rsidR="001F5134" w:rsidRPr="0006296E" w:rsidRDefault="001F5134" w:rsidP="00F17115">
      <w:pPr>
        <w:tabs>
          <w:tab w:val="left" w:pos="6765"/>
        </w:tabs>
        <w:rPr>
          <w:b/>
          <w:sz w:val="24"/>
        </w:rPr>
      </w:pPr>
      <w:r w:rsidRPr="0006296E">
        <w:rPr>
          <w:b/>
          <w:sz w:val="24"/>
        </w:rPr>
        <w:t>XX</w:t>
      </w:r>
      <w:r w:rsidR="00F56662">
        <w:rPr>
          <w:b/>
          <w:sz w:val="24"/>
        </w:rPr>
        <w:t>I</w:t>
      </w:r>
      <w:r w:rsidR="0007041E">
        <w:rPr>
          <w:b/>
          <w:sz w:val="24"/>
        </w:rPr>
        <w:t>I</w:t>
      </w:r>
      <w:r w:rsidRPr="0006296E">
        <w:rPr>
          <w:b/>
          <w:sz w:val="24"/>
        </w:rPr>
        <w:t>. ZAVRŠNE ODREDBE</w:t>
      </w:r>
    </w:p>
    <w:p w14:paraId="23A16B6B" w14:textId="4D3F5E42" w:rsidR="001F5134" w:rsidRPr="00F17115" w:rsidRDefault="00D37387" w:rsidP="00F17115">
      <w:pPr>
        <w:tabs>
          <w:tab w:val="left" w:pos="6765"/>
        </w:tabs>
        <w:jc w:val="center"/>
        <w:rPr>
          <w:b/>
          <w:sz w:val="24"/>
        </w:rPr>
      </w:pPr>
      <w:r>
        <w:rPr>
          <w:b/>
          <w:sz w:val="24"/>
        </w:rPr>
        <w:t>Članak 31</w:t>
      </w:r>
      <w:r w:rsidR="001F5134" w:rsidRPr="0006296E">
        <w:rPr>
          <w:b/>
          <w:sz w:val="24"/>
        </w:rPr>
        <w:t>.</w:t>
      </w:r>
    </w:p>
    <w:p w14:paraId="02A2A58B" w14:textId="77777777" w:rsidR="00363D2D" w:rsidRPr="007E2359" w:rsidRDefault="00C31363" w:rsidP="001F5134">
      <w:pPr>
        <w:ind w:firstLine="709"/>
        <w:jc w:val="both"/>
        <w:rPr>
          <w:color w:val="000000"/>
          <w:szCs w:val="22"/>
        </w:rPr>
      </w:pPr>
      <w:r w:rsidRPr="007E2359">
        <w:rPr>
          <w:color w:val="000000"/>
          <w:szCs w:val="22"/>
        </w:rPr>
        <w:t>Na odgovornost ugovornih strana za ispunjenje obveza</w:t>
      </w:r>
      <w:r w:rsidR="00363D2D" w:rsidRPr="007E2359">
        <w:rPr>
          <w:color w:val="000000"/>
          <w:szCs w:val="22"/>
        </w:rPr>
        <w:t xml:space="preserve"> te svemu ostalom</w:t>
      </w:r>
      <w:r w:rsidRPr="007E2359">
        <w:rPr>
          <w:color w:val="000000"/>
          <w:szCs w:val="22"/>
        </w:rPr>
        <w:t xml:space="preserve"> </w:t>
      </w:r>
      <w:r w:rsidR="00363D2D" w:rsidRPr="007E2359">
        <w:rPr>
          <w:color w:val="000000"/>
          <w:szCs w:val="22"/>
          <w:lang w:val="x-none" w:eastAsia="x-none"/>
        </w:rPr>
        <w:t xml:space="preserve">što nije </w:t>
      </w:r>
      <w:r w:rsidR="00363D2D" w:rsidRPr="007E2359">
        <w:rPr>
          <w:color w:val="000000"/>
          <w:szCs w:val="22"/>
          <w:lang w:eastAsia="x-none"/>
        </w:rPr>
        <w:t xml:space="preserve">određeno </w:t>
      </w:r>
      <w:r w:rsidR="00363D2D" w:rsidRPr="007E2359">
        <w:rPr>
          <w:color w:val="000000"/>
          <w:szCs w:val="22"/>
          <w:lang w:val="x-none" w:eastAsia="x-none"/>
        </w:rPr>
        <w:t>odredbama ovog Ugovora</w:t>
      </w:r>
      <w:r w:rsidRPr="007E2359">
        <w:rPr>
          <w:color w:val="000000"/>
          <w:szCs w:val="22"/>
        </w:rPr>
        <w:t>, uz odredbe</w:t>
      </w:r>
      <w:r w:rsidR="00363D2D" w:rsidRPr="007E2359">
        <w:rPr>
          <w:color w:val="000000"/>
          <w:szCs w:val="22"/>
        </w:rPr>
        <w:t xml:space="preserve"> Zakona o javnoj nabavi</w:t>
      </w:r>
      <w:r w:rsidRPr="007E2359">
        <w:rPr>
          <w:color w:val="000000"/>
          <w:szCs w:val="22"/>
        </w:rPr>
        <w:t>, n</w:t>
      </w:r>
      <w:r w:rsidR="00363D2D" w:rsidRPr="007E2359">
        <w:rPr>
          <w:color w:val="000000"/>
          <w:szCs w:val="22"/>
        </w:rPr>
        <w:t xml:space="preserve">a odgovarajući način primjenjivat će se </w:t>
      </w:r>
      <w:r w:rsidRPr="007E2359">
        <w:rPr>
          <w:color w:val="000000"/>
          <w:szCs w:val="22"/>
        </w:rPr>
        <w:t xml:space="preserve">odredbe </w:t>
      </w:r>
      <w:r w:rsidR="00363D2D" w:rsidRPr="007E2359">
        <w:rPr>
          <w:color w:val="000000"/>
          <w:szCs w:val="22"/>
          <w:lang w:val="x-none" w:eastAsia="x-none"/>
        </w:rPr>
        <w:t>Zakona o obveznim odnosima, Zakona o gradnji, Zakona  o poslovima i djelatnostima prostornog uređenja i gradnje i ostalih propisa koji uređuju predmetno područje</w:t>
      </w:r>
      <w:r w:rsidR="00363D2D" w:rsidRPr="007E2359">
        <w:rPr>
          <w:color w:val="000000"/>
          <w:szCs w:val="22"/>
        </w:rPr>
        <w:t>.</w:t>
      </w:r>
    </w:p>
    <w:p w14:paraId="34B5656B" w14:textId="77777777" w:rsidR="00627AB2" w:rsidRPr="0006296E" w:rsidRDefault="00627AB2" w:rsidP="001F5134">
      <w:pPr>
        <w:rPr>
          <w:sz w:val="24"/>
          <w:lang w:val="x-none" w:eastAsia="x-none"/>
        </w:rPr>
      </w:pPr>
    </w:p>
    <w:p w14:paraId="639D7EEA" w14:textId="130FE5B1" w:rsidR="001F5134" w:rsidRPr="00F17115" w:rsidRDefault="00627AB2" w:rsidP="00F17115">
      <w:pPr>
        <w:jc w:val="center"/>
        <w:rPr>
          <w:b/>
          <w:bCs/>
          <w:sz w:val="24"/>
        </w:rPr>
      </w:pPr>
      <w:r>
        <w:rPr>
          <w:b/>
          <w:bCs/>
          <w:sz w:val="24"/>
        </w:rPr>
        <w:t xml:space="preserve">Članak </w:t>
      </w:r>
      <w:r w:rsidR="00D37387">
        <w:rPr>
          <w:b/>
          <w:bCs/>
          <w:sz w:val="24"/>
        </w:rPr>
        <w:t>32</w:t>
      </w:r>
      <w:r w:rsidR="001F5134" w:rsidRPr="0006296E">
        <w:rPr>
          <w:b/>
          <w:bCs/>
          <w:sz w:val="24"/>
        </w:rPr>
        <w:t>.</w:t>
      </w:r>
    </w:p>
    <w:p w14:paraId="2C1AD3D7" w14:textId="77777777" w:rsidR="001F5134" w:rsidRPr="0006296E" w:rsidRDefault="001F5134" w:rsidP="001F5134">
      <w:pPr>
        <w:ind w:firstLine="708"/>
        <w:jc w:val="both"/>
        <w:rPr>
          <w:sz w:val="24"/>
        </w:rPr>
      </w:pPr>
      <w:r w:rsidRPr="0006296E">
        <w:rPr>
          <w:sz w:val="24"/>
        </w:rPr>
        <w:t xml:space="preserve">Ugovorne strane se obvezuju da će eventualne sporove koji mogu proizaći iz ovoga Ugovora sporazumno riješiti. U slučaju nemogućnosti sporazumnog rješavanja, za sve sporove iz ovoga Ugovora ugovorne strane ugovaraju nadležnost stvarno nadležnog suda u </w:t>
      </w:r>
      <w:r w:rsidR="003C7B05">
        <w:rPr>
          <w:sz w:val="24"/>
        </w:rPr>
        <w:t>Rijeci</w:t>
      </w:r>
      <w:r w:rsidRPr="0006296E">
        <w:rPr>
          <w:sz w:val="24"/>
        </w:rPr>
        <w:t xml:space="preserve">. </w:t>
      </w:r>
    </w:p>
    <w:p w14:paraId="1C3DAA1C" w14:textId="77777777" w:rsidR="00F647F5" w:rsidRPr="0006296E" w:rsidRDefault="00F647F5" w:rsidP="001F5134">
      <w:pPr>
        <w:jc w:val="both"/>
        <w:rPr>
          <w:sz w:val="24"/>
        </w:rPr>
      </w:pPr>
    </w:p>
    <w:p w14:paraId="7FED8687" w14:textId="63EB775D" w:rsidR="001F5134" w:rsidRPr="00F17115" w:rsidRDefault="00D37387" w:rsidP="00F17115">
      <w:pPr>
        <w:jc w:val="center"/>
        <w:rPr>
          <w:b/>
          <w:bCs/>
          <w:sz w:val="24"/>
        </w:rPr>
      </w:pPr>
      <w:r>
        <w:rPr>
          <w:b/>
          <w:bCs/>
          <w:sz w:val="24"/>
        </w:rPr>
        <w:t>Članak 33</w:t>
      </w:r>
      <w:r w:rsidR="001F5134" w:rsidRPr="0006296E">
        <w:rPr>
          <w:b/>
          <w:bCs/>
          <w:sz w:val="24"/>
        </w:rPr>
        <w:t>.</w:t>
      </w:r>
    </w:p>
    <w:p w14:paraId="564EE02E" w14:textId="77777777" w:rsidR="001F5134" w:rsidRPr="0006296E" w:rsidRDefault="00D37387" w:rsidP="001F5134">
      <w:pPr>
        <w:ind w:firstLine="708"/>
        <w:jc w:val="both"/>
        <w:rPr>
          <w:sz w:val="24"/>
        </w:rPr>
      </w:pPr>
      <w:r>
        <w:rPr>
          <w:sz w:val="24"/>
        </w:rPr>
        <w:t xml:space="preserve">Ovaj Ugovor sastavljen je u </w:t>
      </w:r>
      <w:r w:rsidR="001F5134" w:rsidRPr="0006296E">
        <w:rPr>
          <w:sz w:val="24"/>
        </w:rPr>
        <w:t>o</w:t>
      </w:r>
      <w:r>
        <w:rPr>
          <w:sz w:val="24"/>
        </w:rPr>
        <w:t>sam</w:t>
      </w:r>
      <w:r w:rsidR="001F5134" w:rsidRPr="0006296E">
        <w:rPr>
          <w:sz w:val="24"/>
        </w:rPr>
        <w:t xml:space="preserve"> primjeraka od koj</w:t>
      </w:r>
      <w:r>
        <w:rPr>
          <w:sz w:val="24"/>
        </w:rPr>
        <w:t xml:space="preserve">ih NARUČITELJ zadržava šest </w:t>
      </w:r>
      <w:r w:rsidR="001F5134" w:rsidRPr="0006296E">
        <w:rPr>
          <w:sz w:val="24"/>
        </w:rPr>
        <w:t xml:space="preserve">primjeraka, a </w:t>
      </w:r>
      <w:r w:rsidR="001F5134" w:rsidRPr="00DB4FB4">
        <w:rPr>
          <w:sz w:val="24"/>
          <w:lang w:val="pl-PL"/>
        </w:rPr>
        <w:t>UGOVARATELJ</w:t>
      </w:r>
      <w:r>
        <w:rPr>
          <w:sz w:val="24"/>
        </w:rPr>
        <w:t xml:space="preserve"> dva</w:t>
      </w:r>
      <w:r w:rsidR="001F5134" w:rsidRPr="0006296E">
        <w:rPr>
          <w:sz w:val="24"/>
        </w:rPr>
        <w:t xml:space="preserve"> primjerka. </w:t>
      </w:r>
    </w:p>
    <w:p w14:paraId="2AFB175C" w14:textId="77777777" w:rsidR="00C3370C" w:rsidRDefault="001F5134" w:rsidP="001F5134">
      <w:pPr>
        <w:tabs>
          <w:tab w:val="left" w:pos="6765"/>
        </w:tabs>
        <w:jc w:val="both"/>
        <w:rPr>
          <w:sz w:val="24"/>
        </w:rPr>
      </w:pPr>
      <w:r w:rsidRPr="0006296E">
        <w:rPr>
          <w:sz w:val="24"/>
        </w:rPr>
        <w:t xml:space="preserve"> </w:t>
      </w:r>
    </w:p>
    <w:p w14:paraId="2C58ED14" w14:textId="5B4F103D" w:rsidR="001F5134" w:rsidRPr="00F17115" w:rsidRDefault="001C4214" w:rsidP="00F17115">
      <w:pPr>
        <w:tabs>
          <w:tab w:val="left" w:pos="6765"/>
        </w:tabs>
        <w:jc w:val="center"/>
        <w:rPr>
          <w:b/>
          <w:bCs/>
          <w:sz w:val="24"/>
        </w:rPr>
      </w:pPr>
      <w:r>
        <w:rPr>
          <w:b/>
          <w:bCs/>
          <w:sz w:val="24"/>
        </w:rPr>
        <w:t>Članak</w:t>
      </w:r>
      <w:r w:rsidR="00D37387">
        <w:rPr>
          <w:b/>
          <w:bCs/>
          <w:sz w:val="24"/>
        </w:rPr>
        <w:t xml:space="preserve"> 34</w:t>
      </w:r>
      <w:r w:rsidR="001F5134" w:rsidRPr="0006296E">
        <w:rPr>
          <w:b/>
          <w:bCs/>
          <w:sz w:val="24"/>
        </w:rPr>
        <w:t>.</w:t>
      </w:r>
    </w:p>
    <w:p w14:paraId="6A8BE8F6" w14:textId="300D3C13" w:rsidR="001F5134" w:rsidRDefault="001F5134" w:rsidP="001F5134">
      <w:pPr>
        <w:ind w:firstLine="708"/>
        <w:rPr>
          <w:sz w:val="24"/>
        </w:rPr>
      </w:pPr>
      <w:r w:rsidRPr="0006296E">
        <w:rPr>
          <w:sz w:val="24"/>
        </w:rPr>
        <w:t>Ugovorne strane potpisom preuzimaju prava i obveze iz ovoga Ugovora.</w:t>
      </w:r>
    </w:p>
    <w:p w14:paraId="06C663FF" w14:textId="03F6DEDE" w:rsidR="005A58DE" w:rsidRDefault="005A58DE" w:rsidP="001F5134">
      <w:pPr>
        <w:ind w:firstLine="708"/>
        <w:rPr>
          <w:sz w:val="24"/>
        </w:rPr>
      </w:pPr>
    </w:p>
    <w:p w14:paraId="30D0AB17" w14:textId="77777777" w:rsidR="005A58DE" w:rsidRPr="0006296E" w:rsidRDefault="005A58DE" w:rsidP="001F5134">
      <w:pPr>
        <w:ind w:firstLine="708"/>
        <w:rPr>
          <w:sz w:val="24"/>
        </w:rPr>
      </w:pPr>
    </w:p>
    <w:p w14:paraId="14751743" w14:textId="77777777" w:rsidR="001F5134" w:rsidRPr="0006296E" w:rsidRDefault="001F5134" w:rsidP="001F5134">
      <w:pPr>
        <w:tabs>
          <w:tab w:val="left" w:pos="6765"/>
        </w:tabs>
        <w:jc w:val="both"/>
        <w:rPr>
          <w:sz w:val="24"/>
        </w:rPr>
      </w:pPr>
    </w:p>
    <w:p w14:paraId="6B0A1C69" w14:textId="77777777" w:rsidR="001F5134" w:rsidRDefault="001F5134" w:rsidP="001F5134">
      <w:pPr>
        <w:rPr>
          <w:sz w:val="24"/>
        </w:rPr>
      </w:pPr>
    </w:p>
    <w:p w14:paraId="7DF0D563" w14:textId="77777777" w:rsidR="001F5134" w:rsidRPr="0006296E" w:rsidRDefault="001F5134" w:rsidP="001F5134">
      <w:pPr>
        <w:rPr>
          <w:sz w:val="24"/>
        </w:rPr>
      </w:pPr>
      <w:r>
        <w:rPr>
          <w:sz w:val="24"/>
        </w:rPr>
        <w:lastRenderedPageBreak/>
        <w:t xml:space="preserve">         </w:t>
      </w:r>
      <w:r w:rsidRPr="0006296E">
        <w:rPr>
          <w:sz w:val="24"/>
        </w:rPr>
        <w:t xml:space="preserve">ZA </w:t>
      </w:r>
      <w:r w:rsidRPr="00DB4FB4">
        <w:rPr>
          <w:sz w:val="24"/>
          <w:lang w:val="pl-PL"/>
        </w:rPr>
        <w:t>UGOVARATELJ</w:t>
      </w:r>
      <w:r w:rsidRPr="0006296E">
        <w:rPr>
          <w:sz w:val="24"/>
        </w:rPr>
        <w:t xml:space="preserve">A:                                                  </w:t>
      </w:r>
      <w:r>
        <w:rPr>
          <w:sz w:val="24"/>
        </w:rPr>
        <w:t xml:space="preserve">         </w:t>
      </w:r>
      <w:r w:rsidRPr="0006296E">
        <w:rPr>
          <w:sz w:val="24"/>
        </w:rPr>
        <w:t>ZA NARUČITELJA:</w:t>
      </w:r>
    </w:p>
    <w:p w14:paraId="1B3730E0" w14:textId="77777777" w:rsidR="001F5134" w:rsidRPr="0006296E" w:rsidRDefault="001F5134" w:rsidP="001F5134">
      <w:pPr>
        <w:ind w:firstLine="720"/>
        <w:rPr>
          <w:sz w:val="24"/>
        </w:rPr>
      </w:pPr>
    </w:p>
    <w:p w14:paraId="2F5AC93C" w14:textId="77777777" w:rsidR="001F5134" w:rsidRPr="0006296E" w:rsidRDefault="001F5134" w:rsidP="001F5134">
      <w:pPr>
        <w:ind w:firstLine="720"/>
        <w:rPr>
          <w:sz w:val="24"/>
        </w:rPr>
      </w:pPr>
      <w:r w:rsidRPr="0006296E">
        <w:rPr>
          <w:sz w:val="24"/>
        </w:rPr>
        <w:t xml:space="preserve">       Direktor                                                                                      </w:t>
      </w:r>
      <w:r w:rsidR="00E40138">
        <w:rPr>
          <w:sz w:val="24"/>
        </w:rPr>
        <w:t>Ravnatelj</w:t>
      </w:r>
    </w:p>
    <w:p w14:paraId="48E6BDB1" w14:textId="77777777" w:rsidR="001F5134" w:rsidRPr="0006296E" w:rsidRDefault="00D37387" w:rsidP="001F513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E40138">
        <w:rPr>
          <w:sz w:val="24"/>
        </w:rPr>
        <w:t xml:space="preserve"> </w:t>
      </w:r>
      <w:r>
        <w:rPr>
          <w:sz w:val="24"/>
        </w:rPr>
        <w:t xml:space="preserve">    </w:t>
      </w:r>
      <w:r w:rsidR="003C7B05">
        <w:rPr>
          <w:sz w:val="24"/>
        </w:rPr>
        <w:t>Igor Vidas, prof.</w:t>
      </w:r>
    </w:p>
    <w:p w14:paraId="5708004C" w14:textId="77777777" w:rsidR="001F5134" w:rsidRPr="0006296E" w:rsidRDefault="001F5134" w:rsidP="00921444">
      <w:pPr>
        <w:rPr>
          <w:sz w:val="24"/>
        </w:rPr>
      </w:pPr>
      <w:r w:rsidRPr="0006296E">
        <w:rPr>
          <w:sz w:val="24"/>
        </w:rPr>
        <w:t xml:space="preserve">                 </w:t>
      </w:r>
      <w:r w:rsidRPr="0006296E">
        <w:rPr>
          <w:sz w:val="24"/>
        </w:rPr>
        <w:tab/>
      </w:r>
      <w:r w:rsidRPr="0006296E">
        <w:rPr>
          <w:sz w:val="24"/>
        </w:rPr>
        <w:tab/>
      </w:r>
      <w:r w:rsidRPr="0006296E">
        <w:rPr>
          <w:sz w:val="24"/>
        </w:rPr>
        <w:tab/>
      </w:r>
      <w:r w:rsidRPr="0006296E">
        <w:rPr>
          <w:sz w:val="24"/>
        </w:rPr>
        <w:tab/>
      </w:r>
      <w:r w:rsidRPr="0006296E">
        <w:rPr>
          <w:sz w:val="24"/>
        </w:rPr>
        <w:tab/>
        <w:t xml:space="preserve">  </w:t>
      </w:r>
      <w:r w:rsidR="00921444">
        <w:rPr>
          <w:sz w:val="24"/>
        </w:rPr>
        <w:t xml:space="preserve">                               </w:t>
      </w:r>
      <w:r w:rsidRPr="0006296E">
        <w:rPr>
          <w:sz w:val="24"/>
        </w:rPr>
        <w:t xml:space="preserve"> </w:t>
      </w:r>
    </w:p>
    <w:p w14:paraId="69004B02" w14:textId="77777777" w:rsidR="001F5134" w:rsidRPr="0006296E" w:rsidRDefault="001F5134" w:rsidP="001F5134">
      <w:pPr>
        <w:ind w:left="4956"/>
        <w:rPr>
          <w:sz w:val="24"/>
        </w:rPr>
      </w:pPr>
    </w:p>
    <w:p w14:paraId="4B4A7F0A" w14:textId="77777777" w:rsidR="001F5134" w:rsidRPr="0006296E" w:rsidRDefault="001F5134" w:rsidP="001F5134">
      <w:pPr>
        <w:ind w:left="5387"/>
        <w:rPr>
          <w:sz w:val="24"/>
          <w:lang w:val="pl-PL"/>
        </w:rPr>
      </w:pPr>
      <w:r w:rsidRPr="0006296E">
        <w:rPr>
          <w:sz w:val="24"/>
          <w:lang w:val="pl-PL"/>
        </w:rPr>
        <w:t xml:space="preserve">KLASA:                                                                            URBROJ: </w:t>
      </w:r>
    </w:p>
    <w:p w14:paraId="03F89161" w14:textId="77777777" w:rsidR="001F5134" w:rsidRPr="0006296E" w:rsidRDefault="001F5134" w:rsidP="001F5134">
      <w:pPr>
        <w:rPr>
          <w:sz w:val="24"/>
          <w:lang w:val="pl-PL"/>
        </w:rPr>
      </w:pPr>
    </w:p>
    <w:p w14:paraId="71EDFB8B" w14:textId="77777777" w:rsidR="00F647F5" w:rsidRPr="00921444" w:rsidRDefault="001F5134" w:rsidP="00921444">
      <w:pPr>
        <w:rPr>
          <w:sz w:val="24"/>
          <w:lang w:val="pl-PL"/>
        </w:rPr>
      </w:pPr>
      <w:r w:rsidRPr="0006296E">
        <w:rPr>
          <w:sz w:val="24"/>
          <w:lang w:val="pl-PL"/>
        </w:rPr>
        <w:t>_____,</w:t>
      </w:r>
      <w:r w:rsidRPr="0006296E">
        <w:rPr>
          <w:sz w:val="24"/>
          <w:u w:val="single"/>
          <w:lang w:val="pl-PL"/>
        </w:rPr>
        <w:t xml:space="preserve">                        </w:t>
      </w:r>
      <w:r w:rsidR="00CF4A63">
        <w:rPr>
          <w:sz w:val="24"/>
          <w:lang w:val="pl-PL"/>
        </w:rPr>
        <w:t>2018</w:t>
      </w:r>
      <w:r w:rsidRPr="0006296E">
        <w:rPr>
          <w:sz w:val="24"/>
          <w:lang w:val="pl-PL"/>
        </w:rPr>
        <w:t xml:space="preserve">. godine                                  </w:t>
      </w:r>
      <w:r w:rsidR="003C7B05">
        <w:rPr>
          <w:sz w:val="24"/>
          <w:lang w:val="pl-PL"/>
        </w:rPr>
        <w:t>Novalja</w:t>
      </w:r>
      <w:r w:rsidRPr="0006296E">
        <w:rPr>
          <w:sz w:val="24"/>
          <w:lang w:val="pl-PL"/>
        </w:rPr>
        <w:t>,</w:t>
      </w:r>
      <w:r w:rsidRPr="0006296E">
        <w:rPr>
          <w:sz w:val="24"/>
          <w:u w:val="single"/>
          <w:lang w:val="pl-PL"/>
        </w:rPr>
        <w:t xml:space="preserve">                        </w:t>
      </w:r>
      <w:r w:rsidR="006872DE">
        <w:rPr>
          <w:sz w:val="24"/>
          <w:lang w:val="pl-PL"/>
        </w:rPr>
        <w:t>201</w:t>
      </w:r>
      <w:r w:rsidR="003C7B05">
        <w:rPr>
          <w:sz w:val="24"/>
          <w:lang w:val="pl-PL"/>
        </w:rPr>
        <w:t>9</w:t>
      </w:r>
      <w:r w:rsidRPr="0006296E">
        <w:rPr>
          <w:sz w:val="24"/>
          <w:lang w:val="pl-PL"/>
        </w:rPr>
        <w:t>. godine</w:t>
      </w:r>
    </w:p>
    <w:p w14:paraId="51D8045F" w14:textId="77777777" w:rsidR="003C3169" w:rsidRDefault="003C3169" w:rsidP="001F5134">
      <w:pPr>
        <w:ind w:right="-180"/>
        <w:jc w:val="both"/>
      </w:pPr>
    </w:p>
    <w:p w14:paraId="672C9A88" w14:textId="77777777" w:rsidR="00D37387" w:rsidRPr="00511451" w:rsidRDefault="00D37387" w:rsidP="00D37387">
      <w:pPr>
        <w:pStyle w:val="Default"/>
        <w:outlineLvl w:val="2"/>
        <w:rPr>
          <w:sz w:val="20"/>
          <w:szCs w:val="20"/>
        </w:rPr>
      </w:pPr>
    </w:p>
    <w:p w14:paraId="3531546F" w14:textId="77777777" w:rsidR="001876EF" w:rsidRPr="00511451" w:rsidRDefault="001876EF" w:rsidP="00511451">
      <w:pPr>
        <w:ind w:right="-180"/>
        <w:jc w:val="both"/>
        <w:rPr>
          <w:rFonts w:ascii="Arial" w:hAnsi="Arial" w:cs="Arial"/>
          <w:sz w:val="20"/>
          <w:szCs w:val="20"/>
        </w:rPr>
      </w:pPr>
    </w:p>
    <w:sectPr w:rsidR="001876EF" w:rsidRPr="00511451" w:rsidSect="00920FC4">
      <w:headerReference w:type="default" r:id="rId19"/>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21BB" w14:textId="77777777" w:rsidR="00784451" w:rsidRDefault="00784451">
      <w:r>
        <w:separator/>
      </w:r>
    </w:p>
  </w:endnote>
  <w:endnote w:type="continuationSeparator" w:id="0">
    <w:p w14:paraId="033DF18E" w14:textId="77777777" w:rsidR="00784451" w:rsidRDefault="007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E1BB" w14:textId="77777777" w:rsidR="00784451" w:rsidRDefault="00784451">
      <w:r>
        <w:separator/>
      </w:r>
    </w:p>
  </w:footnote>
  <w:footnote w:type="continuationSeparator" w:id="0">
    <w:p w14:paraId="20C7B88D" w14:textId="77777777" w:rsidR="00784451" w:rsidRDefault="0078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0A0EA1" w14:paraId="0ED87509" w14:textId="77777777">
      <w:trPr>
        <w:trHeight w:val="702"/>
      </w:trPr>
      <w:tc>
        <w:tcPr>
          <w:tcW w:w="1702" w:type="dxa"/>
          <w:vAlign w:val="center"/>
        </w:tcPr>
        <w:p w14:paraId="139D4CCE" w14:textId="77777777" w:rsidR="000A0EA1" w:rsidRPr="006C66B8" w:rsidRDefault="000A0EA1" w:rsidP="00F06F75">
          <w:pPr>
            <w:pStyle w:val="Zaglavlje"/>
            <w:jc w:val="center"/>
            <w:rPr>
              <w:rFonts w:ascii="Arial" w:hAnsi="Arial"/>
              <w:sz w:val="20"/>
              <w:szCs w:val="20"/>
              <w:lang w:val="hr-HR"/>
            </w:rPr>
          </w:pPr>
          <w:r w:rsidRPr="006C66B8">
            <w:rPr>
              <w:rFonts w:ascii="Arial" w:hAnsi="Arial" w:cs="Arial"/>
              <w:sz w:val="20"/>
              <w:szCs w:val="20"/>
              <w:lang w:val="hr-HR" w:eastAsia="hr-HR"/>
            </w:rPr>
            <w:t xml:space="preserve">Ev. broj nabave: </w:t>
          </w:r>
          <w:r>
            <w:rPr>
              <w:rFonts w:ascii="Arial" w:hAnsi="Arial"/>
              <w:sz w:val="20"/>
              <w:szCs w:val="20"/>
            </w:rPr>
            <w:t>NM</w:t>
          </w:r>
          <w:r w:rsidRPr="001A444C">
            <w:rPr>
              <w:rFonts w:ascii="Arial" w:hAnsi="Arial"/>
              <w:sz w:val="20"/>
              <w:szCs w:val="20"/>
            </w:rPr>
            <w:t>V</w:t>
          </w:r>
          <w:r>
            <w:rPr>
              <w:rFonts w:ascii="Arial" w:hAnsi="Arial"/>
              <w:sz w:val="20"/>
              <w:szCs w:val="20"/>
              <w:lang w:val="hr-HR"/>
            </w:rPr>
            <w:t xml:space="preserve"> 01/2019</w:t>
          </w:r>
        </w:p>
      </w:tc>
      <w:tc>
        <w:tcPr>
          <w:tcW w:w="6237" w:type="dxa"/>
          <w:vAlign w:val="center"/>
        </w:tcPr>
        <w:p w14:paraId="14982EC4" w14:textId="77777777" w:rsidR="000A0EA1" w:rsidRPr="00267542" w:rsidRDefault="000A0EA1" w:rsidP="0062361A">
          <w:pPr>
            <w:tabs>
              <w:tab w:val="center" w:pos="3828"/>
              <w:tab w:val="left" w:pos="4500"/>
              <w:tab w:val="left" w:pos="4536"/>
            </w:tabs>
            <w:ind w:right="176"/>
            <w:jc w:val="center"/>
            <w:rPr>
              <w:rFonts w:ascii="Arial" w:hAnsi="Arial" w:cs="Arial"/>
              <w:b/>
              <w:sz w:val="20"/>
              <w:szCs w:val="20"/>
            </w:rPr>
          </w:pPr>
          <w:r>
            <w:rPr>
              <w:rFonts w:ascii="Arial" w:hAnsi="Arial" w:cs="Arial"/>
              <w:sz w:val="20"/>
              <w:szCs w:val="20"/>
            </w:rPr>
            <w:t>Dokumentacija o nabavi</w:t>
          </w:r>
        </w:p>
      </w:tc>
      <w:tc>
        <w:tcPr>
          <w:tcW w:w="2126" w:type="dxa"/>
          <w:vAlign w:val="center"/>
        </w:tcPr>
        <w:p w14:paraId="2D46C3F6" w14:textId="77777777" w:rsidR="000A0EA1" w:rsidRPr="00C073C3" w:rsidRDefault="000A0EA1"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C01326">
            <w:rPr>
              <w:rFonts w:ascii="Arial" w:hAnsi="Arial" w:cs="Arial"/>
              <w:noProof/>
              <w:sz w:val="20"/>
              <w:szCs w:val="20"/>
              <w:lang w:val="hr-HR" w:eastAsia="hr-HR"/>
            </w:rPr>
            <w:t>30</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C01326">
            <w:rPr>
              <w:rFonts w:ascii="Arial" w:hAnsi="Arial" w:cs="Arial"/>
              <w:noProof/>
              <w:sz w:val="20"/>
              <w:szCs w:val="20"/>
              <w:lang w:val="hr-HR" w:eastAsia="hr-HR"/>
            </w:rPr>
            <w:t>43</w:t>
          </w:r>
          <w:r w:rsidRPr="00C073C3">
            <w:rPr>
              <w:rFonts w:ascii="Arial" w:hAnsi="Arial" w:cs="Arial"/>
              <w:sz w:val="20"/>
              <w:szCs w:val="20"/>
              <w:lang w:val="hr-HR" w:eastAsia="hr-HR"/>
            </w:rPr>
            <w:fldChar w:fldCharType="end"/>
          </w:r>
        </w:p>
      </w:tc>
    </w:tr>
  </w:tbl>
  <w:p w14:paraId="210E8462" w14:textId="77777777" w:rsidR="000A0EA1" w:rsidRPr="00070531" w:rsidRDefault="000A0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10CF9"/>
    <w:multiLevelType w:val="multilevel"/>
    <w:tmpl w:val="2C2CE82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D31D2"/>
    <w:multiLevelType w:val="hybridMultilevel"/>
    <w:tmpl w:val="E73EBC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111764"/>
    <w:multiLevelType w:val="hybridMultilevel"/>
    <w:tmpl w:val="2DBE446C"/>
    <w:lvl w:ilvl="0" w:tplc="49E8CF08">
      <w:start w:val="1"/>
      <w:numFmt w:val="decimal"/>
      <w:lvlText w:val="%1."/>
      <w:lvlJc w:val="left"/>
      <w:pPr>
        <w:tabs>
          <w:tab w:val="num" w:pos="720"/>
        </w:tabs>
        <w:ind w:left="720" w:hanging="360"/>
      </w:pPr>
    </w:lvl>
    <w:lvl w:ilvl="1" w:tplc="1D220C12" w:tentative="1">
      <w:start w:val="1"/>
      <w:numFmt w:val="decimal"/>
      <w:lvlText w:val="%2."/>
      <w:lvlJc w:val="left"/>
      <w:pPr>
        <w:tabs>
          <w:tab w:val="num" w:pos="1440"/>
        </w:tabs>
        <w:ind w:left="1440" w:hanging="360"/>
      </w:pPr>
    </w:lvl>
    <w:lvl w:ilvl="2" w:tplc="5BEE29E6" w:tentative="1">
      <w:start w:val="1"/>
      <w:numFmt w:val="decimal"/>
      <w:lvlText w:val="%3."/>
      <w:lvlJc w:val="left"/>
      <w:pPr>
        <w:tabs>
          <w:tab w:val="num" w:pos="2160"/>
        </w:tabs>
        <w:ind w:left="2160" w:hanging="360"/>
      </w:pPr>
    </w:lvl>
    <w:lvl w:ilvl="3" w:tplc="DE1A0740" w:tentative="1">
      <w:start w:val="1"/>
      <w:numFmt w:val="decimal"/>
      <w:lvlText w:val="%4."/>
      <w:lvlJc w:val="left"/>
      <w:pPr>
        <w:tabs>
          <w:tab w:val="num" w:pos="2880"/>
        </w:tabs>
        <w:ind w:left="2880" w:hanging="360"/>
      </w:pPr>
    </w:lvl>
    <w:lvl w:ilvl="4" w:tplc="90963B80" w:tentative="1">
      <w:start w:val="1"/>
      <w:numFmt w:val="decimal"/>
      <w:lvlText w:val="%5."/>
      <w:lvlJc w:val="left"/>
      <w:pPr>
        <w:tabs>
          <w:tab w:val="num" w:pos="3600"/>
        </w:tabs>
        <w:ind w:left="3600" w:hanging="360"/>
      </w:pPr>
    </w:lvl>
    <w:lvl w:ilvl="5" w:tplc="12C470CA" w:tentative="1">
      <w:start w:val="1"/>
      <w:numFmt w:val="decimal"/>
      <w:lvlText w:val="%6."/>
      <w:lvlJc w:val="left"/>
      <w:pPr>
        <w:tabs>
          <w:tab w:val="num" w:pos="4320"/>
        </w:tabs>
        <w:ind w:left="4320" w:hanging="360"/>
      </w:pPr>
    </w:lvl>
    <w:lvl w:ilvl="6" w:tplc="807473EE" w:tentative="1">
      <w:start w:val="1"/>
      <w:numFmt w:val="decimal"/>
      <w:lvlText w:val="%7."/>
      <w:lvlJc w:val="left"/>
      <w:pPr>
        <w:tabs>
          <w:tab w:val="num" w:pos="5040"/>
        </w:tabs>
        <w:ind w:left="5040" w:hanging="360"/>
      </w:pPr>
    </w:lvl>
    <w:lvl w:ilvl="7" w:tplc="1110E27E" w:tentative="1">
      <w:start w:val="1"/>
      <w:numFmt w:val="decimal"/>
      <w:lvlText w:val="%8."/>
      <w:lvlJc w:val="left"/>
      <w:pPr>
        <w:tabs>
          <w:tab w:val="num" w:pos="5760"/>
        </w:tabs>
        <w:ind w:left="5760" w:hanging="360"/>
      </w:pPr>
    </w:lvl>
    <w:lvl w:ilvl="8" w:tplc="B4081226" w:tentative="1">
      <w:start w:val="1"/>
      <w:numFmt w:val="decimal"/>
      <w:lvlText w:val="%9."/>
      <w:lvlJc w:val="left"/>
      <w:pPr>
        <w:tabs>
          <w:tab w:val="num" w:pos="6480"/>
        </w:tabs>
        <w:ind w:left="6480" w:hanging="360"/>
      </w:pPr>
    </w:lvl>
  </w:abstractNum>
  <w:abstractNum w:abstractNumId="5" w15:restartNumberingAfterBreak="0">
    <w:nsid w:val="1D707A26"/>
    <w:multiLevelType w:val="hybridMultilevel"/>
    <w:tmpl w:val="BDE0D0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AB17F0"/>
    <w:multiLevelType w:val="hybridMultilevel"/>
    <w:tmpl w:val="DF02D81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3734FF1"/>
    <w:multiLevelType w:val="hybridMultilevel"/>
    <w:tmpl w:val="BB6CD320"/>
    <w:lvl w:ilvl="0" w:tplc="764CE3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933FBD"/>
    <w:multiLevelType w:val="hybridMultilevel"/>
    <w:tmpl w:val="DF1605C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2"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C07644"/>
    <w:multiLevelType w:val="hybridMultilevel"/>
    <w:tmpl w:val="2A7EAACC"/>
    <w:lvl w:ilvl="0" w:tplc="455AE880">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6790FA6"/>
    <w:multiLevelType w:val="multilevel"/>
    <w:tmpl w:val="8234A746"/>
    <w:lvl w:ilvl="0">
      <w:start w:val="4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3C06A6"/>
    <w:multiLevelType w:val="hybridMultilevel"/>
    <w:tmpl w:val="CC346DA2"/>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0" w15:restartNumberingAfterBreak="0">
    <w:nsid w:val="7BD57883"/>
    <w:multiLevelType w:val="multilevel"/>
    <w:tmpl w:val="509AB7C6"/>
    <w:lvl w:ilvl="0">
      <w:start w:val="1"/>
      <w:numFmt w:val="decimal"/>
      <w:lvlText w:val="%1."/>
      <w:lvlJc w:val="left"/>
      <w:pPr>
        <w:ind w:left="36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num w:numId="1">
    <w:abstractNumId w:val="12"/>
  </w:num>
  <w:num w:numId="2">
    <w:abstractNumId w:val="0"/>
  </w:num>
  <w:num w:numId="3">
    <w:abstractNumId w:val="18"/>
  </w:num>
  <w:num w:numId="4">
    <w:abstractNumId w:val="1"/>
  </w:num>
  <w:num w:numId="5">
    <w:abstractNumId w:val="17"/>
  </w:num>
  <w:num w:numId="6">
    <w:abstractNumId w:val="16"/>
    <w:lvlOverride w:ilvl="0">
      <w:startOverride w:val="1"/>
    </w:lvlOverride>
  </w:num>
  <w:num w:numId="7">
    <w:abstractNumId w:val="9"/>
    <w:lvlOverride w:ilvl="0">
      <w:startOverride w:val="1"/>
    </w:lvlOverride>
  </w:num>
  <w:num w:numId="8">
    <w:abstractNumId w:val="7"/>
  </w:num>
  <w:num w:numId="9">
    <w:abstractNumId w:val="20"/>
  </w:num>
  <w:num w:numId="10">
    <w:abstractNumId w:val="15"/>
  </w:num>
  <w:num w:numId="11">
    <w:abstractNumId w:val="8"/>
  </w:num>
  <w:num w:numId="12">
    <w:abstractNumId w:val="4"/>
  </w:num>
  <w:num w:numId="13">
    <w:abstractNumId w:val="3"/>
  </w:num>
  <w:num w:numId="14">
    <w:abstractNumId w:val="5"/>
  </w:num>
  <w:num w:numId="15">
    <w:abstractNumId w:val="19"/>
  </w:num>
  <w:num w:numId="16">
    <w:abstractNumId w:val="11"/>
  </w:num>
  <w:num w:numId="17">
    <w:abstractNumId w:val="13"/>
  </w:num>
  <w:num w:numId="18">
    <w:abstractNumId w:val="10"/>
  </w:num>
  <w:num w:numId="19">
    <w:abstractNumId w:val="2"/>
  </w:num>
  <w:num w:numId="20">
    <w:abstractNumId w:val="6"/>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87"/>
    <w:rsid w:val="000000DA"/>
    <w:rsid w:val="0000011B"/>
    <w:rsid w:val="0000068D"/>
    <w:rsid w:val="000008B0"/>
    <w:rsid w:val="0000094C"/>
    <w:rsid w:val="00000CC4"/>
    <w:rsid w:val="0000140E"/>
    <w:rsid w:val="0000192D"/>
    <w:rsid w:val="00001A75"/>
    <w:rsid w:val="00001DAE"/>
    <w:rsid w:val="00002322"/>
    <w:rsid w:val="00002B82"/>
    <w:rsid w:val="000030D7"/>
    <w:rsid w:val="00003194"/>
    <w:rsid w:val="000035F2"/>
    <w:rsid w:val="0000366F"/>
    <w:rsid w:val="000038D8"/>
    <w:rsid w:val="00003B20"/>
    <w:rsid w:val="000042AB"/>
    <w:rsid w:val="000059B5"/>
    <w:rsid w:val="00005A27"/>
    <w:rsid w:val="0000611A"/>
    <w:rsid w:val="00006C37"/>
    <w:rsid w:val="00006FB7"/>
    <w:rsid w:val="0000768F"/>
    <w:rsid w:val="00010D97"/>
    <w:rsid w:val="0001108E"/>
    <w:rsid w:val="000110DC"/>
    <w:rsid w:val="0001156E"/>
    <w:rsid w:val="00011F5D"/>
    <w:rsid w:val="000127FD"/>
    <w:rsid w:val="000129B7"/>
    <w:rsid w:val="00012E84"/>
    <w:rsid w:val="00013F4F"/>
    <w:rsid w:val="00014844"/>
    <w:rsid w:val="000154D7"/>
    <w:rsid w:val="000157B4"/>
    <w:rsid w:val="00016948"/>
    <w:rsid w:val="00016960"/>
    <w:rsid w:val="000176F3"/>
    <w:rsid w:val="00017CFF"/>
    <w:rsid w:val="00020310"/>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55A3"/>
    <w:rsid w:val="00025C5A"/>
    <w:rsid w:val="00025D05"/>
    <w:rsid w:val="0002648B"/>
    <w:rsid w:val="0002666F"/>
    <w:rsid w:val="00026BED"/>
    <w:rsid w:val="00027964"/>
    <w:rsid w:val="000279A1"/>
    <w:rsid w:val="00027C55"/>
    <w:rsid w:val="000300D3"/>
    <w:rsid w:val="000307A9"/>
    <w:rsid w:val="0003238F"/>
    <w:rsid w:val="00032571"/>
    <w:rsid w:val="00033D56"/>
    <w:rsid w:val="00033E34"/>
    <w:rsid w:val="00034029"/>
    <w:rsid w:val="000342E3"/>
    <w:rsid w:val="00034337"/>
    <w:rsid w:val="00034558"/>
    <w:rsid w:val="000345B5"/>
    <w:rsid w:val="00034893"/>
    <w:rsid w:val="00034DCF"/>
    <w:rsid w:val="00034EEF"/>
    <w:rsid w:val="0003506E"/>
    <w:rsid w:val="00035536"/>
    <w:rsid w:val="00035776"/>
    <w:rsid w:val="00035A1D"/>
    <w:rsid w:val="000362E0"/>
    <w:rsid w:val="000364C9"/>
    <w:rsid w:val="00036836"/>
    <w:rsid w:val="0003687B"/>
    <w:rsid w:val="00036C8B"/>
    <w:rsid w:val="00036F2D"/>
    <w:rsid w:val="00037645"/>
    <w:rsid w:val="0004065E"/>
    <w:rsid w:val="00040C9E"/>
    <w:rsid w:val="00041053"/>
    <w:rsid w:val="000414BD"/>
    <w:rsid w:val="00041CE5"/>
    <w:rsid w:val="00041D12"/>
    <w:rsid w:val="000423C9"/>
    <w:rsid w:val="0004316B"/>
    <w:rsid w:val="00044612"/>
    <w:rsid w:val="000447FB"/>
    <w:rsid w:val="00044F7B"/>
    <w:rsid w:val="00045505"/>
    <w:rsid w:val="00045816"/>
    <w:rsid w:val="00045988"/>
    <w:rsid w:val="00045A98"/>
    <w:rsid w:val="00046909"/>
    <w:rsid w:val="00047264"/>
    <w:rsid w:val="00050A0E"/>
    <w:rsid w:val="00050AD7"/>
    <w:rsid w:val="00050BF8"/>
    <w:rsid w:val="000513A0"/>
    <w:rsid w:val="0005160C"/>
    <w:rsid w:val="00051C16"/>
    <w:rsid w:val="00051CC3"/>
    <w:rsid w:val="00051F9A"/>
    <w:rsid w:val="00052270"/>
    <w:rsid w:val="00052D21"/>
    <w:rsid w:val="00052DDB"/>
    <w:rsid w:val="00052F33"/>
    <w:rsid w:val="0005460E"/>
    <w:rsid w:val="00055899"/>
    <w:rsid w:val="000564DA"/>
    <w:rsid w:val="00056D33"/>
    <w:rsid w:val="0005756C"/>
    <w:rsid w:val="00057772"/>
    <w:rsid w:val="00060403"/>
    <w:rsid w:val="000605D9"/>
    <w:rsid w:val="00060EE5"/>
    <w:rsid w:val="00061426"/>
    <w:rsid w:val="00061614"/>
    <w:rsid w:val="0006162C"/>
    <w:rsid w:val="00061D9E"/>
    <w:rsid w:val="0006329A"/>
    <w:rsid w:val="0006332E"/>
    <w:rsid w:val="0006367C"/>
    <w:rsid w:val="00063D98"/>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019"/>
    <w:rsid w:val="0007041E"/>
    <w:rsid w:val="00070531"/>
    <w:rsid w:val="000705C2"/>
    <w:rsid w:val="00070C22"/>
    <w:rsid w:val="00070D50"/>
    <w:rsid w:val="00070E7D"/>
    <w:rsid w:val="00071048"/>
    <w:rsid w:val="000710AB"/>
    <w:rsid w:val="000712E3"/>
    <w:rsid w:val="0007193C"/>
    <w:rsid w:val="000719D4"/>
    <w:rsid w:val="00071CFE"/>
    <w:rsid w:val="00071D02"/>
    <w:rsid w:val="00071DA0"/>
    <w:rsid w:val="00072282"/>
    <w:rsid w:val="000725E1"/>
    <w:rsid w:val="0007281B"/>
    <w:rsid w:val="0007284B"/>
    <w:rsid w:val="00073B0E"/>
    <w:rsid w:val="00073F26"/>
    <w:rsid w:val="00074264"/>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65F"/>
    <w:rsid w:val="000778C9"/>
    <w:rsid w:val="00077D6F"/>
    <w:rsid w:val="0008019F"/>
    <w:rsid w:val="00081264"/>
    <w:rsid w:val="0008237F"/>
    <w:rsid w:val="000828DE"/>
    <w:rsid w:val="0008295C"/>
    <w:rsid w:val="000832D6"/>
    <w:rsid w:val="00083746"/>
    <w:rsid w:val="0008383F"/>
    <w:rsid w:val="000846FF"/>
    <w:rsid w:val="00084868"/>
    <w:rsid w:val="00084E7E"/>
    <w:rsid w:val="00085419"/>
    <w:rsid w:val="00085858"/>
    <w:rsid w:val="000860E8"/>
    <w:rsid w:val="00086113"/>
    <w:rsid w:val="000866A7"/>
    <w:rsid w:val="0008690E"/>
    <w:rsid w:val="00087461"/>
    <w:rsid w:val="000877FB"/>
    <w:rsid w:val="000879D7"/>
    <w:rsid w:val="00087B7E"/>
    <w:rsid w:val="00087C7F"/>
    <w:rsid w:val="00090E7F"/>
    <w:rsid w:val="00090F36"/>
    <w:rsid w:val="000912AB"/>
    <w:rsid w:val="000912EA"/>
    <w:rsid w:val="00091571"/>
    <w:rsid w:val="000919F2"/>
    <w:rsid w:val="00091B34"/>
    <w:rsid w:val="00091CC5"/>
    <w:rsid w:val="00091FFC"/>
    <w:rsid w:val="00092116"/>
    <w:rsid w:val="00092CB2"/>
    <w:rsid w:val="00092EB3"/>
    <w:rsid w:val="00092FF4"/>
    <w:rsid w:val="0009316B"/>
    <w:rsid w:val="000934E8"/>
    <w:rsid w:val="000938B8"/>
    <w:rsid w:val="000945A1"/>
    <w:rsid w:val="00094C2A"/>
    <w:rsid w:val="000957D5"/>
    <w:rsid w:val="00096792"/>
    <w:rsid w:val="000969F4"/>
    <w:rsid w:val="00096F2A"/>
    <w:rsid w:val="0009720D"/>
    <w:rsid w:val="00097C87"/>
    <w:rsid w:val="000A02AE"/>
    <w:rsid w:val="000A0EA1"/>
    <w:rsid w:val="000A1684"/>
    <w:rsid w:val="000A181A"/>
    <w:rsid w:val="000A1BAF"/>
    <w:rsid w:val="000A1DF1"/>
    <w:rsid w:val="000A2AC9"/>
    <w:rsid w:val="000A39B3"/>
    <w:rsid w:val="000A3B9C"/>
    <w:rsid w:val="000A3DA8"/>
    <w:rsid w:val="000A4839"/>
    <w:rsid w:val="000A4C7F"/>
    <w:rsid w:val="000A5D86"/>
    <w:rsid w:val="000A60B3"/>
    <w:rsid w:val="000A6192"/>
    <w:rsid w:val="000A67D7"/>
    <w:rsid w:val="000A690C"/>
    <w:rsid w:val="000A691B"/>
    <w:rsid w:val="000A6BA9"/>
    <w:rsid w:val="000A6C0F"/>
    <w:rsid w:val="000A6CFF"/>
    <w:rsid w:val="000B043D"/>
    <w:rsid w:val="000B0AB8"/>
    <w:rsid w:val="000B0BD1"/>
    <w:rsid w:val="000B1C7E"/>
    <w:rsid w:val="000B203C"/>
    <w:rsid w:val="000B2168"/>
    <w:rsid w:val="000B2334"/>
    <w:rsid w:val="000B3BB3"/>
    <w:rsid w:val="000B3C83"/>
    <w:rsid w:val="000B4A00"/>
    <w:rsid w:val="000B4B99"/>
    <w:rsid w:val="000B5118"/>
    <w:rsid w:val="000B5D32"/>
    <w:rsid w:val="000B6175"/>
    <w:rsid w:val="000B61EE"/>
    <w:rsid w:val="000B630D"/>
    <w:rsid w:val="000B7A19"/>
    <w:rsid w:val="000B7AA9"/>
    <w:rsid w:val="000C1135"/>
    <w:rsid w:val="000C17F6"/>
    <w:rsid w:val="000C1FB6"/>
    <w:rsid w:val="000C2433"/>
    <w:rsid w:val="000C2684"/>
    <w:rsid w:val="000C30C2"/>
    <w:rsid w:val="000C3196"/>
    <w:rsid w:val="000C3788"/>
    <w:rsid w:val="000C3E91"/>
    <w:rsid w:val="000C3FBC"/>
    <w:rsid w:val="000C41BE"/>
    <w:rsid w:val="000C4A0F"/>
    <w:rsid w:val="000C4C55"/>
    <w:rsid w:val="000C5493"/>
    <w:rsid w:val="000C55E5"/>
    <w:rsid w:val="000C55FB"/>
    <w:rsid w:val="000C609F"/>
    <w:rsid w:val="000C60E1"/>
    <w:rsid w:val="000C6885"/>
    <w:rsid w:val="000C6EBA"/>
    <w:rsid w:val="000C7FE2"/>
    <w:rsid w:val="000D0730"/>
    <w:rsid w:val="000D0CF6"/>
    <w:rsid w:val="000D1E87"/>
    <w:rsid w:val="000D22E3"/>
    <w:rsid w:val="000D2B18"/>
    <w:rsid w:val="000D3857"/>
    <w:rsid w:val="000D41F0"/>
    <w:rsid w:val="000D460F"/>
    <w:rsid w:val="000D4612"/>
    <w:rsid w:val="000D53C5"/>
    <w:rsid w:val="000D594B"/>
    <w:rsid w:val="000D5E4A"/>
    <w:rsid w:val="000D5EF0"/>
    <w:rsid w:val="000D6798"/>
    <w:rsid w:val="000D6DAC"/>
    <w:rsid w:val="000D6F04"/>
    <w:rsid w:val="000D6FA5"/>
    <w:rsid w:val="000D7103"/>
    <w:rsid w:val="000D7664"/>
    <w:rsid w:val="000D7839"/>
    <w:rsid w:val="000D792C"/>
    <w:rsid w:val="000E0074"/>
    <w:rsid w:val="000E0806"/>
    <w:rsid w:val="000E1588"/>
    <w:rsid w:val="000E1607"/>
    <w:rsid w:val="000E1610"/>
    <w:rsid w:val="000E18AB"/>
    <w:rsid w:val="000E1C15"/>
    <w:rsid w:val="000E1D28"/>
    <w:rsid w:val="000E2720"/>
    <w:rsid w:val="000E2F72"/>
    <w:rsid w:val="000E38D1"/>
    <w:rsid w:val="000E42F1"/>
    <w:rsid w:val="000E4696"/>
    <w:rsid w:val="000E4AF2"/>
    <w:rsid w:val="000E529A"/>
    <w:rsid w:val="000E5CFF"/>
    <w:rsid w:val="000E61CA"/>
    <w:rsid w:val="000E63E2"/>
    <w:rsid w:val="000E65DE"/>
    <w:rsid w:val="000E686D"/>
    <w:rsid w:val="000E6C93"/>
    <w:rsid w:val="000E758E"/>
    <w:rsid w:val="000E76DB"/>
    <w:rsid w:val="000E7B66"/>
    <w:rsid w:val="000F026D"/>
    <w:rsid w:val="000F0520"/>
    <w:rsid w:val="000F07ED"/>
    <w:rsid w:val="000F0D75"/>
    <w:rsid w:val="000F0DD6"/>
    <w:rsid w:val="000F117A"/>
    <w:rsid w:val="000F296D"/>
    <w:rsid w:val="000F37DA"/>
    <w:rsid w:val="000F3D79"/>
    <w:rsid w:val="000F4931"/>
    <w:rsid w:val="000F5636"/>
    <w:rsid w:val="000F63E0"/>
    <w:rsid w:val="000F6A94"/>
    <w:rsid w:val="000F7110"/>
    <w:rsid w:val="000F7B08"/>
    <w:rsid w:val="000F7B41"/>
    <w:rsid w:val="001000F6"/>
    <w:rsid w:val="001001DF"/>
    <w:rsid w:val="0010100A"/>
    <w:rsid w:val="00102A78"/>
    <w:rsid w:val="00102EB9"/>
    <w:rsid w:val="00103226"/>
    <w:rsid w:val="0010331B"/>
    <w:rsid w:val="001040F9"/>
    <w:rsid w:val="00104ED9"/>
    <w:rsid w:val="00105133"/>
    <w:rsid w:val="00105917"/>
    <w:rsid w:val="00105A79"/>
    <w:rsid w:val="00105C34"/>
    <w:rsid w:val="00106976"/>
    <w:rsid w:val="00106C96"/>
    <w:rsid w:val="0010758C"/>
    <w:rsid w:val="001078F0"/>
    <w:rsid w:val="001102DC"/>
    <w:rsid w:val="00110304"/>
    <w:rsid w:val="0011067E"/>
    <w:rsid w:val="00110A81"/>
    <w:rsid w:val="001113C2"/>
    <w:rsid w:val="001114BA"/>
    <w:rsid w:val="00111859"/>
    <w:rsid w:val="00111F57"/>
    <w:rsid w:val="00112A45"/>
    <w:rsid w:val="001130C6"/>
    <w:rsid w:val="001133D6"/>
    <w:rsid w:val="00113FF0"/>
    <w:rsid w:val="0011409A"/>
    <w:rsid w:val="00114BC4"/>
    <w:rsid w:val="00114CA3"/>
    <w:rsid w:val="00114CE3"/>
    <w:rsid w:val="00114E6A"/>
    <w:rsid w:val="00114F63"/>
    <w:rsid w:val="00115791"/>
    <w:rsid w:val="00115AA4"/>
    <w:rsid w:val="00115B4D"/>
    <w:rsid w:val="00115DE0"/>
    <w:rsid w:val="00116290"/>
    <w:rsid w:val="00116A7C"/>
    <w:rsid w:val="00117397"/>
    <w:rsid w:val="00117BA1"/>
    <w:rsid w:val="00120561"/>
    <w:rsid w:val="00120707"/>
    <w:rsid w:val="001211A9"/>
    <w:rsid w:val="001217AE"/>
    <w:rsid w:val="00121885"/>
    <w:rsid w:val="0012192B"/>
    <w:rsid w:val="00121E5E"/>
    <w:rsid w:val="00121F25"/>
    <w:rsid w:val="001223A5"/>
    <w:rsid w:val="0012280C"/>
    <w:rsid w:val="00122886"/>
    <w:rsid w:val="00123237"/>
    <w:rsid w:val="00123B1A"/>
    <w:rsid w:val="00124BB3"/>
    <w:rsid w:val="001250EC"/>
    <w:rsid w:val="00125737"/>
    <w:rsid w:val="001257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28C1"/>
    <w:rsid w:val="001332B7"/>
    <w:rsid w:val="0013366C"/>
    <w:rsid w:val="00133AC7"/>
    <w:rsid w:val="00133DE6"/>
    <w:rsid w:val="00133F49"/>
    <w:rsid w:val="00134599"/>
    <w:rsid w:val="00134FB9"/>
    <w:rsid w:val="00135928"/>
    <w:rsid w:val="00136355"/>
    <w:rsid w:val="00136370"/>
    <w:rsid w:val="001375CE"/>
    <w:rsid w:val="00137650"/>
    <w:rsid w:val="00137EC7"/>
    <w:rsid w:val="00140608"/>
    <w:rsid w:val="00140764"/>
    <w:rsid w:val="00140E79"/>
    <w:rsid w:val="00140F43"/>
    <w:rsid w:val="00140F4A"/>
    <w:rsid w:val="00141E3E"/>
    <w:rsid w:val="00141F2B"/>
    <w:rsid w:val="00142069"/>
    <w:rsid w:val="001421A7"/>
    <w:rsid w:val="001431B7"/>
    <w:rsid w:val="00143637"/>
    <w:rsid w:val="0014487B"/>
    <w:rsid w:val="00144EDD"/>
    <w:rsid w:val="0014529A"/>
    <w:rsid w:val="001452CC"/>
    <w:rsid w:val="00145C12"/>
    <w:rsid w:val="00145C83"/>
    <w:rsid w:val="00145DFE"/>
    <w:rsid w:val="00146034"/>
    <w:rsid w:val="00146588"/>
    <w:rsid w:val="00147246"/>
    <w:rsid w:val="001472EF"/>
    <w:rsid w:val="001476FC"/>
    <w:rsid w:val="00147DF9"/>
    <w:rsid w:val="00147EDC"/>
    <w:rsid w:val="0015039C"/>
    <w:rsid w:val="00150783"/>
    <w:rsid w:val="001509FE"/>
    <w:rsid w:val="00151A06"/>
    <w:rsid w:val="00151AC6"/>
    <w:rsid w:val="0015229C"/>
    <w:rsid w:val="0015313E"/>
    <w:rsid w:val="0015338E"/>
    <w:rsid w:val="001538EA"/>
    <w:rsid w:val="00154288"/>
    <w:rsid w:val="00154C8D"/>
    <w:rsid w:val="001556BA"/>
    <w:rsid w:val="00155AF9"/>
    <w:rsid w:val="00155EFD"/>
    <w:rsid w:val="00155F71"/>
    <w:rsid w:val="00156491"/>
    <w:rsid w:val="00157066"/>
    <w:rsid w:val="00157163"/>
    <w:rsid w:val="0015726F"/>
    <w:rsid w:val="00157C37"/>
    <w:rsid w:val="00160160"/>
    <w:rsid w:val="001605E7"/>
    <w:rsid w:val="001608FF"/>
    <w:rsid w:val="00160DD3"/>
    <w:rsid w:val="00161407"/>
    <w:rsid w:val="00161749"/>
    <w:rsid w:val="00161DCF"/>
    <w:rsid w:val="00161DD9"/>
    <w:rsid w:val="00161F6F"/>
    <w:rsid w:val="001620C0"/>
    <w:rsid w:val="001621D6"/>
    <w:rsid w:val="001622B5"/>
    <w:rsid w:val="00162913"/>
    <w:rsid w:val="0016307F"/>
    <w:rsid w:val="001639EC"/>
    <w:rsid w:val="0016492E"/>
    <w:rsid w:val="001649D0"/>
    <w:rsid w:val="00164B47"/>
    <w:rsid w:val="00164BE2"/>
    <w:rsid w:val="00165A80"/>
    <w:rsid w:val="00165AE6"/>
    <w:rsid w:val="00165CAC"/>
    <w:rsid w:val="001665A4"/>
    <w:rsid w:val="00166945"/>
    <w:rsid w:val="001670F1"/>
    <w:rsid w:val="0016795E"/>
    <w:rsid w:val="00167C81"/>
    <w:rsid w:val="00167D35"/>
    <w:rsid w:val="00167E27"/>
    <w:rsid w:val="0017010B"/>
    <w:rsid w:val="00170729"/>
    <w:rsid w:val="00170A1C"/>
    <w:rsid w:val="00170F31"/>
    <w:rsid w:val="0017116F"/>
    <w:rsid w:val="001711D1"/>
    <w:rsid w:val="00171224"/>
    <w:rsid w:val="001716C0"/>
    <w:rsid w:val="001717AE"/>
    <w:rsid w:val="0017186A"/>
    <w:rsid w:val="00171A31"/>
    <w:rsid w:val="00171BB3"/>
    <w:rsid w:val="00172024"/>
    <w:rsid w:val="00172268"/>
    <w:rsid w:val="001726D9"/>
    <w:rsid w:val="00172A47"/>
    <w:rsid w:val="00172A5B"/>
    <w:rsid w:val="00172AE0"/>
    <w:rsid w:val="0017342A"/>
    <w:rsid w:val="0017373D"/>
    <w:rsid w:val="00174058"/>
    <w:rsid w:val="0017447E"/>
    <w:rsid w:val="001747AF"/>
    <w:rsid w:val="001761F1"/>
    <w:rsid w:val="0017646D"/>
    <w:rsid w:val="00176C9C"/>
    <w:rsid w:val="00176D80"/>
    <w:rsid w:val="0017782A"/>
    <w:rsid w:val="00177FB2"/>
    <w:rsid w:val="00180055"/>
    <w:rsid w:val="00180622"/>
    <w:rsid w:val="00180758"/>
    <w:rsid w:val="00180A39"/>
    <w:rsid w:val="00180AFD"/>
    <w:rsid w:val="001816B3"/>
    <w:rsid w:val="00181F15"/>
    <w:rsid w:val="001821F8"/>
    <w:rsid w:val="00182273"/>
    <w:rsid w:val="0018248A"/>
    <w:rsid w:val="00182560"/>
    <w:rsid w:val="00182867"/>
    <w:rsid w:val="00183845"/>
    <w:rsid w:val="00184280"/>
    <w:rsid w:val="001842F2"/>
    <w:rsid w:val="00184E71"/>
    <w:rsid w:val="00185127"/>
    <w:rsid w:val="001851FB"/>
    <w:rsid w:val="0018530A"/>
    <w:rsid w:val="00185904"/>
    <w:rsid w:val="00185AF9"/>
    <w:rsid w:val="00185D42"/>
    <w:rsid w:val="001861FD"/>
    <w:rsid w:val="00186ACC"/>
    <w:rsid w:val="001876EF"/>
    <w:rsid w:val="00187D23"/>
    <w:rsid w:val="00190721"/>
    <w:rsid w:val="0019120B"/>
    <w:rsid w:val="00191301"/>
    <w:rsid w:val="00191423"/>
    <w:rsid w:val="0019179E"/>
    <w:rsid w:val="00191ED1"/>
    <w:rsid w:val="0019206F"/>
    <w:rsid w:val="00192BA9"/>
    <w:rsid w:val="0019318C"/>
    <w:rsid w:val="0019355B"/>
    <w:rsid w:val="001937CC"/>
    <w:rsid w:val="00193AE5"/>
    <w:rsid w:val="001944C6"/>
    <w:rsid w:val="00194AA3"/>
    <w:rsid w:val="001959C0"/>
    <w:rsid w:val="001963BE"/>
    <w:rsid w:val="0019695D"/>
    <w:rsid w:val="00196F8F"/>
    <w:rsid w:val="00197097"/>
    <w:rsid w:val="00197BEE"/>
    <w:rsid w:val="00197EF7"/>
    <w:rsid w:val="001A0077"/>
    <w:rsid w:val="001A0209"/>
    <w:rsid w:val="001A107C"/>
    <w:rsid w:val="001A216B"/>
    <w:rsid w:val="001A2237"/>
    <w:rsid w:val="001A2491"/>
    <w:rsid w:val="001A251C"/>
    <w:rsid w:val="001A2F7C"/>
    <w:rsid w:val="001A2FB1"/>
    <w:rsid w:val="001A3115"/>
    <w:rsid w:val="001A3168"/>
    <w:rsid w:val="001A3B13"/>
    <w:rsid w:val="001A4353"/>
    <w:rsid w:val="001A444C"/>
    <w:rsid w:val="001A44B7"/>
    <w:rsid w:val="001A48F6"/>
    <w:rsid w:val="001A4D81"/>
    <w:rsid w:val="001A5124"/>
    <w:rsid w:val="001A64B1"/>
    <w:rsid w:val="001A69E0"/>
    <w:rsid w:val="001A6FB3"/>
    <w:rsid w:val="001A7881"/>
    <w:rsid w:val="001A78F3"/>
    <w:rsid w:val="001B010A"/>
    <w:rsid w:val="001B0158"/>
    <w:rsid w:val="001B04E8"/>
    <w:rsid w:val="001B09A8"/>
    <w:rsid w:val="001B0C42"/>
    <w:rsid w:val="001B1337"/>
    <w:rsid w:val="001B1E73"/>
    <w:rsid w:val="001B1F3D"/>
    <w:rsid w:val="001B26E8"/>
    <w:rsid w:val="001B282A"/>
    <w:rsid w:val="001B2AD7"/>
    <w:rsid w:val="001B34F2"/>
    <w:rsid w:val="001B3D7B"/>
    <w:rsid w:val="001B4B79"/>
    <w:rsid w:val="001B4D37"/>
    <w:rsid w:val="001B4D8E"/>
    <w:rsid w:val="001B5811"/>
    <w:rsid w:val="001B5F11"/>
    <w:rsid w:val="001B645D"/>
    <w:rsid w:val="001B65AA"/>
    <w:rsid w:val="001B6906"/>
    <w:rsid w:val="001B6CD0"/>
    <w:rsid w:val="001B6D56"/>
    <w:rsid w:val="001B6E06"/>
    <w:rsid w:val="001B7734"/>
    <w:rsid w:val="001B7809"/>
    <w:rsid w:val="001C0F05"/>
    <w:rsid w:val="001C11B8"/>
    <w:rsid w:val="001C191B"/>
    <w:rsid w:val="001C202A"/>
    <w:rsid w:val="001C28FF"/>
    <w:rsid w:val="001C33FD"/>
    <w:rsid w:val="001C3C9B"/>
    <w:rsid w:val="001C3F1E"/>
    <w:rsid w:val="001C4117"/>
    <w:rsid w:val="001C4214"/>
    <w:rsid w:val="001C42B8"/>
    <w:rsid w:val="001C4534"/>
    <w:rsid w:val="001C47CC"/>
    <w:rsid w:val="001C47E2"/>
    <w:rsid w:val="001C4C34"/>
    <w:rsid w:val="001C4D35"/>
    <w:rsid w:val="001C4ED8"/>
    <w:rsid w:val="001C4F81"/>
    <w:rsid w:val="001C5D27"/>
    <w:rsid w:val="001C6A09"/>
    <w:rsid w:val="001C6BC3"/>
    <w:rsid w:val="001C6DAE"/>
    <w:rsid w:val="001C7D62"/>
    <w:rsid w:val="001D0B64"/>
    <w:rsid w:val="001D10AA"/>
    <w:rsid w:val="001D11CB"/>
    <w:rsid w:val="001D1651"/>
    <w:rsid w:val="001D2E11"/>
    <w:rsid w:val="001D3CDD"/>
    <w:rsid w:val="001D4373"/>
    <w:rsid w:val="001D46E1"/>
    <w:rsid w:val="001D499A"/>
    <w:rsid w:val="001D573C"/>
    <w:rsid w:val="001D63CA"/>
    <w:rsid w:val="001D66D4"/>
    <w:rsid w:val="001D6BCE"/>
    <w:rsid w:val="001D6C38"/>
    <w:rsid w:val="001D6C52"/>
    <w:rsid w:val="001D7241"/>
    <w:rsid w:val="001D76B2"/>
    <w:rsid w:val="001D7D1C"/>
    <w:rsid w:val="001E107B"/>
    <w:rsid w:val="001E1433"/>
    <w:rsid w:val="001E19E5"/>
    <w:rsid w:val="001E2673"/>
    <w:rsid w:val="001E2765"/>
    <w:rsid w:val="001E27D5"/>
    <w:rsid w:val="001E2C70"/>
    <w:rsid w:val="001E3009"/>
    <w:rsid w:val="001E36DF"/>
    <w:rsid w:val="001E3764"/>
    <w:rsid w:val="001E37BD"/>
    <w:rsid w:val="001E3AFB"/>
    <w:rsid w:val="001E411B"/>
    <w:rsid w:val="001E4237"/>
    <w:rsid w:val="001E4820"/>
    <w:rsid w:val="001E4B7B"/>
    <w:rsid w:val="001E51F7"/>
    <w:rsid w:val="001E5213"/>
    <w:rsid w:val="001E598A"/>
    <w:rsid w:val="001E5C3A"/>
    <w:rsid w:val="001E5D6D"/>
    <w:rsid w:val="001E63A8"/>
    <w:rsid w:val="001E6A14"/>
    <w:rsid w:val="001E7D6C"/>
    <w:rsid w:val="001F006B"/>
    <w:rsid w:val="001F03C5"/>
    <w:rsid w:val="001F04EA"/>
    <w:rsid w:val="001F0961"/>
    <w:rsid w:val="001F0D61"/>
    <w:rsid w:val="001F10A2"/>
    <w:rsid w:val="001F1135"/>
    <w:rsid w:val="001F2CE4"/>
    <w:rsid w:val="001F309B"/>
    <w:rsid w:val="001F33B0"/>
    <w:rsid w:val="001F353E"/>
    <w:rsid w:val="001F39E6"/>
    <w:rsid w:val="001F4F30"/>
    <w:rsid w:val="001F5134"/>
    <w:rsid w:val="001F5C7F"/>
    <w:rsid w:val="001F5EE4"/>
    <w:rsid w:val="001F645E"/>
    <w:rsid w:val="001F6F4A"/>
    <w:rsid w:val="001F73FA"/>
    <w:rsid w:val="001F747C"/>
    <w:rsid w:val="001F7B6F"/>
    <w:rsid w:val="001F7CAF"/>
    <w:rsid w:val="002008CB"/>
    <w:rsid w:val="00201C6D"/>
    <w:rsid w:val="00201D71"/>
    <w:rsid w:val="002022D4"/>
    <w:rsid w:val="00202370"/>
    <w:rsid w:val="002023EF"/>
    <w:rsid w:val="00202C73"/>
    <w:rsid w:val="00203144"/>
    <w:rsid w:val="00203970"/>
    <w:rsid w:val="00203F50"/>
    <w:rsid w:val="00204484"/>
    <w:rsid w:val="00204667"/>
    <w:rsid w:val="00204981"/>
    <w:rsid w:val="00204B05"/>
    <w:rsid w:val="00204DD4"/>
    <w:rsid w:val="00205022"/>
    <w:rsid w:val="002050A7"/>
    <w:rsid w:val="00205311"/>
    <w:rsid w:val="00205F3F"/>
    <w:rsid w:val="0020697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54A6"/>
    <w:rsid w:val="002164F3"/>
    <w:rsid w:val="0021659A"/>
    <w:rsid w:val="00216757"/>
    <w:rsid w:val="00216C1A"/>
    <w:rsid w:val="0021772D"/>
    <w:rsid w:val="00217D9A"/>
    <w:rsid w:val="002200F9"/>
    <w:rsid w:val="0022018A"/>
    <w:rsid w:val="002203F1"/>
    <w:rsid w:val="00220545"/>
    <w:rsid w:val="00220920"/>
    <w:rsid w:val="00220974"/>
    <w:rsid w:val="00220D69"/>
    <w:rsid w:val="00220DBD"/>
    <w:rsid w:val="00221272"/>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014"/>
    <w:rsid w:val="002253FF"/>
    <w:rsid w:val="0022577B"/>
    <w:rsid w:val="00225C13"/>
    <w:rsid w:val="00225DD3"/>
    <w:rsid w:val="00225E3B"/>
    <w:rsid w:val="00226219"/>
    <w:rsid w:val="00226795"/>
    <w:rsid w:val="0022709C"/>
    <w:rsid w:val="00227131"/>
    <w:rsid w:val="0022716E"/>
    <w:rsid w:val="002301BF"/>
    <w:rsid w:val="0023089B"/>
    <w:rsid w:val="00230ADA"/>
    <w:rsid w:val="00230D0C"/>
    <w:rsid w:val="00231185"/>
    <w:rsid w:val="0023186E"/>
    <w:rsid w:val="00231F70"/>
    <w:rsid w:val="0023216B"/>
    <w:rsid w:val="0023249D"/>
    <w:rsid w:val="00232652"/>
    <w:rsid w:val="00232763"/>
    <w:rsid w:val="002333A9"/>
    <w:rsid w:val="00233482"/>
    <w:rsid w:val="00233E95"/>
    <w:rsid w:val="0023440C"/>
    <w:rsid w:val="002345BA"/>
    <w:rsid w:val="00234E04"/>
    <w:rsid w:val="0023575E"/>
    <w:rsid w:val="00235F96"/>
    <w:rsid w:val="00235FF6"/>
    <w:rsid w:val="0023639D"/>
    <w:rsid w:val="0023650E"/>
    <w:rsid w:val="0023656D"/>
    <w:rsid w:val="002365E9"/>
    <w:rsid w:val="0023664E"/>
    <w:rsid w:val="00236B9F"/>
    <w:rsid w:val="00236DEF"/>
    <w:rsid w:val="00237017"/>
    <w:rsid w:val="00237132"/>
    <w:rsid w:val="00237144"/>
    <w:rsid w:val="00237714"/>
    <w:rsid w:val="0024015F"/>
    <w:rsid w:val="0024061B"/>
    <w:rsid w:val="00240947"/>
    <w:rsid w:val="00240A6C"/>
    <w:rsid w:val="00240ABA"/>
    <w:rsid w:val="00241B51"/>
    <w:rsid w:val="00241D93"/>
    <w:rsid w:val="0024224D"/>
    <w:rsid w:val="0024272B"/>
    <w:rsid w:val="002429FE"/>
    <w:rsid w:val="0024365F"/>
    <w:rsid w:val="002438C7"/>
    <w:rsid w:val="00243988"/>
    <w:rsid w:val="00243AB0"/>
    <w:rsid w:val="00243F83"/>
    <w:rsid w:val="002440CF"/>
    <w:rsid w:val="002444A5"/>
    <w:rsid w:val="0024456D"/>
    <w:rsid w:val="00245216"/>
    <w:rsid w:val="00246400"/>
    <w:rsid w:val="00246C9A"/>
    <w:rsid w:val="00246FD8"/>
    <w:rsid w:val="00247160"/>
    <w:rsid w:val="0024754F"/>
    <w:rsid w:val="00247635"/>
    <w:rsid w:val="00247726"/>
    <w:rsid w:val="00247881"/>
    <w:rsid w:val="00247B46"/>
    <w:rsid w:val="0025001E"/>
    <w:rsid w:val="00250F6A"/>
    <w:rsid w:val="00251900"/>
    <w:rsid w:val="00251E38"/>
    <w:rsid w:val="0025249C"/>
    <w:rsid w:val="00252751"/>
    <w:rsid w:val="00252909"/>
    <w:rsid w:val="00253411"/>
    <w:rsid w:val="00253600"/>
    <w:rsid w:val="00253BEF"/>
    <w:rsid w:val="00254129"/>
    <w:rsid w:val="00254720"/>
    <w:rsid w:val="00254B62"/>
    <w:rsid w:val="0025547F"/>
    <w:rsid w:val="00255A56"/>
    <w:rsid w:val="00255E26"/>
    <w:rsid w:val="00256602"/>
    <w:rsid w:val="00256C0F"/>
    <w:rsid w:val="00256E9D"/>
    <w:rsid w:val="00257DB6"/>
    <w:rsid w:val="0026069C"/>
    <w:rsid w:val="00260D5B"/>
    <w:rsid w:val="00261123"/>
    <w:rsid w:val="002614D6"/>
    <w:rsid w:val="00261510"/>
    <w:rsid w:val="00262989"/>
    <w:rsid w:val="00262DE2"/>
    <w:rsid w:val="00262F0E"/>
    <w:rsid w:val="0026395C"/>
    <w:rsid w:val="00263FDF"/>
    <w:rsid w:val="00264614"/>
    <w:rsid w:val="002649B4"/>
    <w:rsid w:val="00265255"/>
    <w:rsid w:val="002652D3"/>
    <w:rsid w:val="002663FF"/>
    <w:rsid w:val="002666FE"/>
    <w:rsid w:val="00266ED3"/>
    <w:rsid w:val="0026718D"/>
    <w:rsid w:val="002672D6"/>
    <w:rsid w:val="00267542"/>
    <w:rsid w:val="00267640"/>
    <w:rsid w:val="00267A2C"/>
    <w:rsid w:val="00267C26"/>
    <w:rsid w:val="00267FE0"/>
    <w:rsid w:val="0027020D"/>
    <w:rsid w:val="00270F66"/>
    <w:rsid w:val="0027160D"/>
    <w:rsid w:val="00271A81"/>
    <w:rsid w:val="00271BF6"/>
    <w:rsid w:val="00271CCE"/>
    <w:rsid w:val="00272275"/>
    <w:rsid w:val="002723FB"/>
    <w:rsid w:val="0027244C"/>
    <w:rsid w:val="002724C9"/>
    <w:rsid w:val="00272A3C"/>
    <w:rsid w:val="00272DA3"/>
    <w:rsid w:val="00274359"/>
    <w:rsid w:val="00275089"/>
    <w:rsid w:val="002753A4"/>
    <w:rsid w:val="0027613F"/>
    <w:rsid w:val="00276301"/>
    <w:rsid w:val="00277958"/>
    <w:rsid w:val="00280102"/>
    <w:rsid w:val="00280234"/>
    <w:rsid w:val="0028027C"/>
    <w:rsid w:val="00280B7F"/>
    <w:rsid w:val="00280DD2"/>
    <w:rsid w:val="002810EB"/>
    <w:rsid w:val="00281624"/>
    <w:rsid w:val="00282573"/>
    <w:rsid w:val="00282AEB"/>
    <w:rsid w:val="00283CD5"/>
    <w:rsid w:val="00284010"/>
    <w:rsid w:val="0028451E"/>
    <w:rsid w:val="00284A41"/>
    <w:rsid w:val="00284E95"/>
    <w:rsid w:val="00285200"/>
    <w:rsid w:val="00285C61"/>
    <w:rsid w:val="00285E9D"/>
    <w:rsid w:val="00286386"/>
    <w:rsid w:val="00286423"/>
    <w:rsid w:val="0028695E"/>
    <w:rsid w:val="00287C43"/>
    <w:rsid w:val="00287E63"/>
    <w:rsid w:val="00290485"/>
    <w:rsid w:val="002904E0"/>
    <w:rsid w:val="002909CE"/>
    <w:rsid w:val="00291396"/>
    <w:rsid w:val="00291611"/>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EF9"/>
    <w:rsid w:val="002A0F33"/>
    <w:rsid w:val="002A181B"/>
    <w:rsid w:val="002A1DB0"/>
    <w:rsid w:val="002A2156"/>
    <w:rsid w:val="002A259A"/>
    <w:rsid w:val="002A2730"/>
    <w:rsid w:val="002A2ED8"/>
    <w:rsid w:val="002A3963"/>
    <w:rsid w:val="002A3CB3"/>
    <w:rsid w:val="002A400A"/>
    <w:rsid w:val="002A4194"/>
    <w:rsid w:val="002A4547"/>
    <w:rsid w:val="002A47DF"/>
    <w:rsid w:val="002A48AE"/>
    <w:rsid w:val="002A521C"/>
    <w:rsid w:val="002A5572"/>
    <w:rsid w:val="002A5C26"/>
    <w:rsid w:val="002A619E"/>
    <w:rsid w:val="002A6313"/>
    <w:rsid w:val="002A6B64"/>
    <w:rsid w:val="002A6E41"/>
    <w:rsid w:val="002A7888"/>
    <w:rsid w:val="002A7EC3"/>
    <w:rsid w:val="002B0641"/>
    <w:rsid w:val="002B2539"/>
    <w:rsid w:val="002B277B"/>
    <w:rsid w:val="002B295B"/>
    <w:rsid w:val="002B2970"/>
    <w:rsid w:val="002B2F4C"/>
    <w:rsid w:val="002B3358"/>
    <w:rsid w:val="002B339C"/>
    <w:rsid w:val="002B3B98"/>
    <w:rsid w:val="002B488D"/>
    <w:rsid w:val="002B4E4C"/>
    <w:rsid w:val="002B510D"/>
    <w:rsid w:val="002B55B8"/>
    <w:rsid w:val="002B5C52"/>
    <w:rsid w:val="002B5E1E"/>
    <w:rsid w:val="002B5F48"/>
    <w:rsid w:val="002B6216"/>
    <w:rsid w:val="002B6923"/>
    <w:rsid w:val="002B6C3A"/>
    <w:rsid w:val="002B7993"/>
    <w:rsid w:val="002B7EF7"/>
    <w:rsid w:val="002C03E3"/>
    <w:rsid w:val="002C1E8D"/>
    <w:rsid w:val="002C2392"/>
    <w:rsid w:val="002C2602"/>
    <w:rsid w:val="002C273D"/>
    <w:rsid w:val="002C2835"/>
    <w:rsid w:val="002C2D26"/>
    <w:rsid w:val="002C2DDF"/>
    <w:rsid w:val="002C3365"/>
    <w:rsid w:val="002C367B"/>
    <w:rsid w:val="002C3839"/>
    <w:rsid w:val="002C398E"/>
    <w:rsid w:val="002C42D4"/>
    <w:rsid w:val="002C4614"/>
    <w:rsid w:val="002C4A83"/>
    <w:rsid w:val="002C4D68"/>
    <w:rsid w:val="002C538F"/>
    <w:rsid w:val="002C549C"/>
    <w:rsid w:val="002C5AA2"/>
    <w:rsid w:val="002C7A08"/>
    <w:rsid w:val="002C7C01"/>
    <w:rsid w:val="002D05A1"/>
    <w:rsid w:val="002D09A8"/>
    <w:rsid w:val="002D0B03"/>
    <w:rsid w:val="002D1555"/>
    <w:rsid w:val="002D16B8"/>
    <w:rsid w:val="002D17B4"/>
    <w:rsid w:val="002D184C"/>
    <w:rsid w:val="002D298D"/>
    <w:rsid w:val="002D2D75"/>
    <w:rsid w:val="002D2F8A"/>
    <w:rsid w:val="002D30CE"/>
    <w:rsid w:val="002D36C6"/>
    <w:rsid w:val="002D4675"/>
    <w:rsid w:val="002D4A7C"/>
    <w:rsid w:val="002D4F22"/>
    <w:rsid w:val="002D5153"/>
    <w:rsid w:val="002D5FCF"/>
    <w:rsid w:val="002D6406"/>
    <w:rsid w:val="002D6CE1"/>
    <w:rsid w:val="002D6D9A"/>
    <w:rsid w:val="002D6ED3"/>
    <w:rsid w:val="002D6EEC"/>
    <w:rsid w:val="002D7421"/>
    <w:rsid w:val="002E008D"/>
    <w:rsid w:val="002E0323"/>
    <w:rsid w:val="002E05EB"/>
    <w:rsid w:val="002E107B"/>
    <w:rsid w:val="002E1171"/>
    <w:rsid w:val="002E1342"/>
    <w:rsid w:val="002E1729"/>
    <w:rsid w:val="002E1A8D"/>
    <w:rsid w:val="002E1B9E"/>
    <w:rsid w:val="002E279C"/>
    <w:rsid w:val="002E2B33"/>
    <w:rsid w:val="002E2F4D"/>
    <w:rsid w:val="002E37D4"/>
    <w:rsid w:val="002E3E0D"/>
    <w:rsid w:val="002E43EC"/>
    <w:rsid w:val="002E4A78"/>
    <w:rsid w:val="002E4AD3"/>
    <w:rsid w:val="002E53A6"/>
    <w:rsid w:val="002E568C"/>
    <w:rsid w:val="002E6939"/>
    <w:rsid w:val="002E6F32"/>
    <w:rsid w:val="002E7B8C"/>
    <w:rsid w:val="002F02A9"/>
    <w:rsid w:val="002F0614"/>
    <w:rsid w:val="002F07AF"/>
    <w:rsid w:val="002F0CDC"/>
    <w:rsid w:val="002F0ECC"/>
    <w:rsid w:val="002F1239"/>
    <w:rsid w:val="002F1BFB"/>
    <w:rsid w:val="002F1D2F"/>
    <w:rsid w:val="002F23DE"/>
    <w:rsid w:val="002F23FC"/>
    <w:rsid w:val="002F2846"/>
    <w:rsid w:val="002F28EB"/>
    <w:rsid w:val="002F28FD"/>
    <w:rsid w:val="002F3245"/>
    <w:rsid w:val="002F337B"/>
    <w:rsid w:val="002F35C1"/>
    <w:rsid w:val="002F35CD"/>
    <w:rsid w:val="002F3642"/>
    <w:rsid w:val="002F368B"/>
    <w:rsid w:val="002F3948"/>
    <w:rsid w:val="002F493D"/>
    <w:rsid w:val="002F502F"/>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1D4"/>
    <w:rsid w:val="00304308"/>
    <w:rsid w:val="0030479B"/>
    <w:rsid w:val="00304D56"/>
    <w:rsid w:val="00305330"/>
    <w:rsid w:val="00305E1D"/>
    <w:rsid w:val="00306522"/>
    <w:rsid w:val="00306815"/>
    <w:rsid w:val="00307C90"/>
    <w:rsid w:val="00307D11"/>
    <w:rsid w:val="00307E0D"/>
    <w:rsid w:val="003102F3"/>
    <w:rsid w:val="0031096E"/>
    <w:rsid w:val="00310ED2"/>
    <w:rsid w:val="00311538"/>
    <w:rsid w:val="003117B3"/>
    <w:rsid w:val="00311930"/>
    <w:rsid w:val="00311C80"/>
    <w:rsid w:val="00312194"/>
    <w:rsid w:val="0031237B"/>
    <w:rsid w:val="00312884"/>
    <w:rsid w:val="00312C12"/>
    <w:rsid w:val="00312D90"/>
    <w:rsid w:val="00312E2D"/>
    <w:rsid w:val="00313245"/>
    <w:rsid w:val="003133B4"/>
    <w:rsid w:val="003151DD"/>
    <w:rsid w:val="00315444"/>
    <w:rsid w:val="00315AE1"/>
    <w:rsid w:val="00315D2A"/>
    <w:rsid w:val="00315E37"/>
    <w:rsid w:val="0031621C"/>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939"/>
    <w:rsid w:val="00323A02"/>
    <w:rsid w:val="00323A8F"/>
    <w:rsid w:val="00324697"/>
    <w:rsid w:val="00324963"/>
    <w:rsid w:val="00324A85"/>
    <w:rsid w:val="00324C2C"/>
    <w:rsid w:val="003262BF"/>
    <w:rsid w:val="00326556"/>
    <w:rsid w:val="003268FF"/>
    <w:rsid w:val="00326ACB"/>
    <w:rsid w:val="00326C43"/>
    <w:rsid w:val="00327357"/>
    <w:rsid w:val="00330090"/>
    <w:rsid w:val="00330303"/>
    <w:rsid w:val="0033033B"/>
    <w:rsid w:val="0033081B"/>
    <w:rsid w:val="00331EBE"/>
    <w:rsid w:val="003325CC"/>
    <w:rsid w:val="003326E2"/>
    <w:rsid w:val="00332E8C"/>
    <w:rsid w:val="00333046"/>
    <w:rsid w:val="003343E3"/>
    <w:rsid w:val="00334728"/>
    <w:rsid w:val="00334823"/>
    <w:rsid w:val="003350EC"/>
    <w:rsid w:val="00335757"/>
    <w:rsid w:val="00335B95"/>
    <w:rsid w:val="003364C3"/>
    <w:rsid w:val="00336575"/>
    <w:rsid w:val="0033673C"/>
    <w:rsid w:val="003367D6"/>
    <w:rsid w:val="00336BD8"/>
    <w:rsid w:val="00336C81"/>
    <w:rsid w:val="00336F47"/>
    <w:rsid w:val="00337624"/>
    <w:rsid w:val="00337740"/>
    <w:rsid w:val="003379E5"/>
    <w:rsid w:val="00337C8E"/>
    <w:rsid w:val="00337E2D"/>
    <w:rsid w:val="00337E37"/>
    <w:rsid w:val="00337ED2"/>
    <w:rsid w:val="00340AC7"/>
    <w:rsid w:val="00340DE3"/>
    <w:rsid w:val="003420A4"/>
    <w:rsid w:val="00342194"/>
    <w:rsid w:val="003421A0"/>
    <w:rsid w:val="00344455"/>
    <w:rsid w:val="0034578B"/>
    <w:rsid w:val="00345A9B"/>
    <w:rsid w:val="00345D1E"/>
    <w:rsid w:val="00346568"/>
    <w:rsid w:val="00346D36"/>
    <w:rsid w:val="00346E58"/>
    <w:rsid w:val="0034729A"/>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AB2"/>
    <w:rsid w:val="00351C5F"/>
    <w:rsid w:val="00351CFD"/>
    <w:rsid w:val="00351D4F"/>
    <w:rsid w:val="00351DD9"/>
    <w:rsid w:val="00352A7B"/>
    <w:rsid w:val="00352B55"/>
    <w:rsid w:val="00353099"/>
    <w:rsid w:val="003530B4"/>
    <w:rsid w:val="003531FF"/>
    <w:rsid w:val="00353860"/>
    <w:rsid w:val="003543BF"/>
    <w:rsid w:val="0035499B"/>
    <w:rsid w:val="00355336"/>
    <w:rsid w:val="00355485"/>
    <w:rsid w:val="003555A3"/>
    <w:rsid w:val="00356237"/>
    <w:rsid w:val="003562FC"/>
    <w:rsid w:val="003563B7"/>
    <w:rsid w:val="00356CD6"/>
    <w:rsid w:val="003573B5"/>
    <w:rsid w:val="003577DC"/>
    <w:rsid w:val="00357A00"/>
    <w:rsid w:val="00357E5E"/>
    <w:rsid w:val="00360293"/>
    <w:rsid w:val="003602CF"/>
    <w:rsid w:val="00360466"/>
    <w:rsid w:val="0036210D"/>
    <w:rsid w:val="003624E7"/>
    <w:rsid w:val="00362C1D"/>
    <w:rsid w:val="00363734"/>
    <w:rsid w:val="003637D6"/>
    <w:rsid w:val="00363D2D"/>
    <w:rsid w:val="00364488"/>
    <w:rsid w:val="00364499"/>
    <w:rsid w:val="003648E4"/>
    <w:rsid w:val="00365087"/>
    <w:rsid w:val="003651DC"/>
    <w:rsid w:val="0036526C"/>
    <w:rsid w:val="003653FD"/>
    <w:rsid w:val="003654A3"/>
    <w:rsid w:val="00365750"/>
    <w:rsid w:val="00365818"/>
    <w:rsid w:val="0036587F"/>
    <w:rsid w:val="00365C32"/>
    <w:rsid w:val="003665AB"/>
    <w:rsid w:val="003669F5"/>
    <w:rsid w:val="00366D9B"/>
    <w:rsid w:val="00367106"/>
    <w:rsid w:val="0036748B"/>
    <w:rsid w:val="00367A84"/>
    <w:rsid w:val="00367D66"/>
    <w:rsid w:val="00370258"/>
    <w:rsid w:val="003702EF"/>
    <w:rsid w:val="00370A44"/>
    <w:rsid w:val="00370BF0"/>
    <w:rsid w:val="00370F73"/>
    <w:rsid w:val="003716D7"/>
    <w:rsid w:val="0037286E"/>
    <w:rsid w:val="00372D99"/>
    <w:rsid w:val="00372FE3"/>
    <w:rsid w:val="003731F9"/>
    <w:rsid w:val="0037327D"/>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14D2"/>
    <w:rsid w:val="00381BB8"/>
    <w:rsid w:val="00381BE0"/>
    <w:rsid w:val="00382843"/>
    <w:rsid w:val="0038294F"/>
    <w:rsid w:val="003829AB"/>
    <w:rsid w:val="00383268"/>
    <w:rsid w:val="003832E9"/>
    <w:rsid w:val="003833BC"/>
    <w:rsid w:val="0038355B"/>
    <w:rsid w:val="00383621"/>
    <w:rsid w:val="0038375E"/>
    <w:rsid w:val="00383882"/>
    <w:rsid w:val="00383EA6"/>
    <w:rsid w:val="00383F98"/>
    <w:rsid w:val="00384144"/>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764"/>
    <w:rsid w:val="00392D32"/>
    <w:rsid w:val="00392F1A"/>
    <w:rsid w:val="0039305C"/>
    <w:rsid w:val="0039333D"/>
    <w:rsid w:val="00393AEA"/>
    <w:rsid w:val="00393C1C"/>
    <w:rsid w:val="00393CAA"/>
    <w:rsid w:val="00394631"/>
    <w:rsid w:val="00394769"/>
    <w:rsid w:val="00394882"/>
    <w:rsid w:val="00394F7C"/>
    <w:rsid w:val="0039562C"/>
    <w:rsid w:val="0039569F"/>
    <w:rsid w:val="0039574A"/>
    <w:rsid w:val="0039688C"/>
    <w:rsid w:val="00396C0B"/>
    <w:rsid w:val="003977C4"/>
    <w:rsid w:val="00397989"/>
    <w:rsid w:val="003A0296"/>
    <w:rsid w:val="003A046E"/>
    <w:rsid w:val="003A056F"/>
    <w:rsid w:val="003A092C"/>
    <w:rsid w:val="003A1076"/>
    <w:rsid w:val="003A25AC"/>
    <w:rsid w:val="003A2620"/>
    <w:rsid w:val="003A286C"/>
    <w:rsid w:val="003A354C"/>
    <w:rsid w:val="003A3D3C"/>
    <w:rsid w:val="003A4E98"/>
    <w:rsid w:val="003A54E0"/>
    <w:rsid w:val="003A556F"/>
    <w:rsid w:val="003A5A29"/>
    <w:rsid w:val="003A5ADF"/>
    <w:rsid w:val="003A5DC9"/>
    <w:rsid w:val="003A5EC7"/>
    <w:rsid w:val="003A6DAF"/>
    <w:rsid w:val="003A7267"/>
    <w:rsid w:val="003A75B0"/>
    <w:rsid w:val="003A7850"/>
    <w:rsid w:val="003A7BB1"/>
    <w:rsid w:val="003B03C2"/>
    <w:rsid w:val="003B0453"/>
    <w:rsid w:val="003B0BF8"/>
    <w:rsid w:val="003B10CD"/>
    <w:rsid w:val="003B1623"/>
    <w:rsid w:val="003B2A56"/>
    <w:rsid w:val="003B2EF7"/>
    <w:rsid w:val="003B3C00"/>
    <w:rsid w:val="003B3C65"/>
    <w:rsid w:val="003B4F01"/>
    <w:rsid w:val="003B525A"/>
    <w:rsid w:val="003B590A"/>
    <w:rsid w:val="003B5A21"/>
    <w:rsid w:val="003B5DD1"/>
    <w:rsid w:val="003B5E9B"/>
    <w:rsid w:val="003B648F"/>
    <w:rsid w:val="003B6730"/>
    <w:rsid w:val="003B6F19"/>
    <w:rsid w:val="003B71CB"/>
    <w:rsid w:val="003B7394"/>
    <w:rsid w:val="003B7584"/>
    <w:rsid w:val="003B770A"/>
    <w:rsid w:val="003C0053"/>
    <w:rsid w:val="003C0C5D"/>
    <w:rsid w:val="003C0D8B"/>
    <w:rsid w:val="003C1376"/>
    <w:rsid w:val="003C1587"/>
    <w:rsid w:val="003C20EB"/>
    <w:rsid w:val="003C2220"/>
    <w:rsid w:val="003C25CE"/>
    <w:rsid w:val="003C2723"/>
    <w:rsid w:val="003C28A4"/>
    <w:rsid w:val="003C3169"/>
    <w:rsid w:val="003C3305"/>
    <w:rsid w:val="003C38C3"/>
    <w:rsid w:val="003C3CDD"/>
    <w:rsid w:val="003C41B4"/>
    <w:rsid w:val="003C43B7"/>
    <w:rsid w:val="003C44DE"/>
    <w:rsid w:val="003C4F2C"/>
    <w:rsid w:val="003C538E"/>
    <w:rsid w:val="003C5664"/>
    <w:rsid w:val="003C5939"/>
    <w:rsid w:val="003C59A0"/>
    <w:rsid w:val="003C699F"/>
    <w:rsid w:val="003C6DCF"/>
    <w:rsid w:val="003C7B05"/>
    <w:rsid w:val="003C7B90"/>
    <w:rsid w:val="003D009C"/>
    <w:rsid w:val="003D096B"/>
    <w:rsid w:val="003D1169"/>
    <w:rsid w:val="003D1473"/>
    <w:rsid w:val="003D2236"/>
    <w:rsid w:val="003D27E3"/>
    <w:rsid w:val="003D2902"/>
    <w:rsid w:val="003D2D03"/>
    <w:rsid w:val="003D2E9A"/>
    <w:rsid w:val="003D301E"/>
    <w:rsid w:val="003D321D"/>
    <w:rsid w:val="003D33AD"/>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D7911"/>
    <w:rsid w:val="003D7F2B"/>
    <w:rsid w:val="003E0718"/>
    <w:rsid w:val="003E14DF"/>
    <w:rsid w:val="003E1F0C"/>
    <w:rsid w:val="003E20D0"/>
    <w:rsid w:val="003E245D"/>
    <w:rsid w:val="003E250F"/>
    <w:rsid w:val="003E284E"/>
    <w:rsid w:val="003E28DE"/>
    <w:rsid w:val="003E2BB4"/>
    <w:rsid w:val="003E2E0D"/>
    <w:rsid w:val="003E301D"/>
    <w:rsid w:val="003E35BE"/>
    <w:rsid w:val="003E36BC"/>
    <w:rsid w:val="003E378A"/>
    <w:rsid w:val="003E5ED6"/>
    <w:rsid w:val="003E6090"/>
    <w:rsid w:val="003E654A"/>
    <w:rsid w:val="003F00E8"/>
    <w:rsid w:val="003F0326"/>
    <w:rsid w:val="003F0CDB"/>
    <w:rsid w:val="003F0CDD"/>
    <w:rsid w:val="003F0D45"/>
    <w:rsid w:val="003F0FC7"/>
    <w:rsid w:val="003F12C9"/>
    <w:rsid w:val="003F1E42"/>
    <w:rsid w:val="003F22C6"/>
    <w:rsid w:val="003F2327"/>
    <w:rsid w:val="003F2377"/>
    <w:rsid w:val="003F3DB1"/>
    <w:rsid w:val="003F3F4A"/>
    <w:rsid w:val="003F4364"/>
    <w:rsid w:val="003F4501"/>
    <w:rsid w:val="003F4826"/>
    <w:rsid w:val="003F4A5A"/>
    <w:rsid w:val="003F575C"/>
    <w:rsid w:val="003F5B7C"/>
    <w:rsid w:val="003F70C1"/>
    <w:rsid w:val="003F7297"/>
    <w:rsid w:val="003F743E"/>
    <w:rsid w:val="003F7C4E"/>
    <w:rsid w:val="0040002F"/>
    <w:rsid w:val="00400501"/>
    <w:rsid w:val="00401331"/>
    <w:rsid w:val="004014D9"/>
    <w:rsid w:val="0040150E"/>
    <w:rsid w:val="004018F8"/>
    <w:rsid w:val="00403023"/>
    <w:rsid w:val="00403151"/>
    <w:rsid w:val="004038B2"/>
    <w:rsid w:val="00403970"/>
    <w:rsid w:val="00403F30"/>
    <w:rsid w:val="00403F4F"/>
    <w:rsid w:val="00404226"/>
    <w:rsid w:val="0040446D"/>
    <w:rsid w:val="0040497C"/>
    <w:rsid w:val="00404AB3"/>
    <w:rsid w:val="00404DEF"/>
    <w:rsid w:val="0040584C"/>
    <w:rsid w:val="00406BC3"/>
    <w:rsid w:val="00406C61"/>
    <w:rsid w:val="004072E1"/>
    <w:rsid w:val="00407CC7"/>
    <w:rsid w:val="00410137"/>
    <w:rsid w:val="00410D70"/>
    <w:rsid w:val="0041204E"/>
    <w:rsid w:val="00412378"/>
    <w:rsid w:val="00412876"/>
    <w:rsid w:val="00413027"/>
    <w:rsid w:val="0041302E"/>
    <w:rsid w:val="00413416"/>
    <w:rsid w:val="00413659"/>
    <w:rsid w:val="00413982"/>
    <w:rsid w:val="00414A78"/>
    <w:rsid w:val="00414AB0"/>
    <w:rsid w:val="0041514E"/>
    <w:rsid w:val="0041531F"/>
    <w:rsid w:val="00415381"/>
    <w:rsid w:val="004154ED"/>
    <w:rsid w:val="00415537"/>
    <w:rsid w:val="004156F2"/>
    <w:rsid w:val="00415AD8"/>
    <w:rsid w:val="00415AFA"/>
    <w:rsid w:val="00415B67"/>
    <w:rsid w:val="00415CE0"/>
    <w:rsid w:val="004162C6"/>
    <w:rsid w:val="004165E8"/>
    <w:rsid w:val="00417E71"/>
    <w:rsid w:val="00417FAE"/>
    <w:rsid w:val="00420614"/>
    <w:rsid w:val="004215D0"/>
    <w:rsid w:val="00421813"/>
    <w:rsid w:val="00421B63"/>
    <w:rsid w:val="00421CF4"/>
    <w:rsid w:val="00421EEA"/>
    <w:rsid w:val="0042255C"/>
    <w:rsid w:val="004229CD"/>
    <w:rsid w:val="00422A9E"/>
    <w:rsid w:val="00422E66"/>
    <w:rsid w:val="004235A2"/>
    <w:rsid w:val="00423A5C"/>
    <w:rsid w:val="00423DFB"/>
    <w:rsid w:val="00424466"/>
    <w:rsid w:val="00424509"/>
    <w:rsid w:val="00424876"/>
    <w:rsid w:val="004249BF"/>
    <w:rsid w:val="0042542C"/>
    <w:rsid w:val="004254DF"/>
    <w:rsid w:val="004254EE"/>
    <w:rsid w:val="004257C4"/>
    <w:rsid w:val="00425CDE"/>
    <w:rsid w:val="00425DC0"/>
    <w:rsid w:val="00425E42"/>
    <w:rsid w:val="00425F2F"/>
    <w:rsid w:val="00425FBB"/>
    <w:rsid w:val="0042611F"/>
    <w:rsid w:val="004263BC"/>
    <w:rsid w:val="00426461"/>
    <w:rsid w:val="00426542"/>
    <w:rsid w:val="00426B64"/>
    <w:rsid w:val="0042727C"/>
    <w:rsid w:val="004303FD"/>
    <w:rsid w:val="0043060A"/>
    <w:rsid w:val="00430FB3"/>
    <w:rsid w:val="0043100B"/>
    <w:rsid w:val="004325DE"/>
    <w:rsid w:val="0043269A"/>
    <w:rsid w:val="004337DA"/>
    <w:rsid w:val="0043426E"/>
    <w:rsid w:val="00434309"/>
    <w:rsid w:val="004349F4"/>
    <w:rsid w:val="00434BDA"/>
    <w:rsid w:val="00434CBD"/>
    <w:rsid w:val="00435211"/>
    <w:rsid w:val="004354C7"/>
    <w:rsid w:val="004355FF"/>
    <w:rsid w:val="00436221"/>
    <w:rsid w:val="0043625B"/>
    <w:rsid w:val="00436574"/>
    <w:rsid w:val="0043701B"/>
    <w:rsid w:val="004379C8"/>
    <w:rsid w:val="004405F6"/>
    <w:rsid w:val="004408CB"/>
    <w:rsid w:val="00440A4A"/>
    <w:rsid w:val="00441569"/>
    <w:rsid w:val="00441898"/>
    <w:rsid w:val="00441927"/>
    <w:rsid w:val="0044256C"/>
    <w:rsid w:val="00442F6D"/>
    <w:rsid w:val="004439D4"/>
    <w:rsid w:val="00445552"/>
    <w:rsid w:val="00445886"/>
    <w:rsid w:val="004459B3"/>
    <w:rsid w:val="00445CCB"/>
    <w:rsid w:val="00445D23"/>
    <w:rsid w:val="004460BC"/>
    <w:rsid w:val="0044612F"/>
    <w:rsid w:val="00446262"/>
    <w:rsid w:val="00446BEF"/>
    <w:rsid w:val="00446F7F"/>
    <w:rsid w:val="0044740A"/>
    <w:rsid w:val="004476E6"/>
    <w:rsid w:val="00447D16"/>
    <w:rsid w:val="00450957"/>
    <w:rsid w:val="00450A27"/>
    <w:rsid w:val="00450F06"/>
    <w:rsid w:val="004523A0"/>
    <w:rsid w:val="00452DFD"/>
    <w:rsid w:val="00453141"/>
    <w:rsid w:val="0045324D"/>
    <w:rsid w:val="0045363A"/>
    <w:rsid w:val="004548F4"/>
    <w:rsid w:val="00454BEC"/>
    <w:rsid w:val="00455A8D"/>
    <w:rsid w:val="0045602B"/>
    <w:rsid w:val="00456C71"/>
    <w:rsid w:val="004573CF"/>
    <w:rsid w:val="00460095"/>
    <w:rsid w:val="004603CC"/>
    <w:rsid w:val="004605BB"/>
    <w:rsid w:val="004609F4"/>
    <w:rsid w:val="00460AF0"/>
    <w:rsid w:val="00460D2F"/>
    <w:rsid w:val="00462961"/>
    <w:rsid w:val="004629EE"/>
    <w:rsid w:val="00462C0C"/>
    <w:rsid w:val="00462C89"/>
    <w:rsid w:val="004636FD"/>
    <w:rsid w:val="004638EF"/>
    <w:rsid w:val="00463A87"/>
    <w:rsid w:val="00463A8D"/>
    <w:rsid w:val="00463C9A"/>
    <w:rsid w:val="00463E91"/>
    <w:rsid w:val="00464520"/>
    <w:rsid w:val="004648C9"/>
    <w:rsid w:val="004650AF"/>
    <w:rsid w:val="004655E0"/>
    <w:rsid w:val="0046579A"/>
    <w:rsid w:val="00465F3A"/>
    <w:rsid w:val="0046651B"/>
    <w:rsid w:val="00467B90"/>
    <w:rsid w:val="00470193"/>
    <w:rsid w:val="00470CFA"/>
    <w:rsid w:val="004710EA"/>
    <w:rsid w:val="004712FD"/>
    <w:rsid w:val="004718DE"/>
    <w:rsid w:val="00471A12"/>
    <w:rsid w:val="00471C0B"/>
    <w:rsid w:val="00471EC6"/>
    <w:rsid w:val="00471FAA"/>
    <w:rsid w:val="0047261F"/>
    <w:rsid w:val="004727C8"/>
    <w:rsid w:val="0047298A"/>
    <w:rsid w:val="0047316D"/>
    <w:rsid w:val="004737A2"/>
    <w:rsid w:val="00473912"/>
    <w:rsid w:val="004748E2"/>
    <w:rsid w:val="00475C2C"/>
    <w:rsid w:val="004768DD"/>
    <w:rsid w:val="00477128"/>
    <w:rsid w:val="00477316"/>
    <w:rsid w:val="0047763B"/>
    <w:rsid w:val="00477B8E"/>
    <w:rsid w:val="004801E0"/>
    <w:rsid w:val="00480D51"/>
    <w:rsid w:val="00480F1C"/>
    <w:rsid w:val="004814D3"/>
    <w:rsid w:val="004828D0"/>
    <w:rsid w:val="004829C1"/>
    <w:rsid w:val="00483C11"/>
    <w:rsid w:val="00483E7C"/>
    <w:rsid w:val="004851B4"/>
    <w:rsid w:val="0048562F"/>
    <w:rsid w:val="00485E49"/>
    <w:rsid w:val="0048636A"/>
    <w:rsid w:val="00486AE8"/>
    <w:rsid w:val="00486DEF"/>
    <w:rsid w:val="00487820"/>
    <w:rsid w:val="00487BB6"/>
    <w:rsid w:val="00487EEE"/>
    <w:rsid w:val="004900AA"/>
    <w:rsid w:val="0049031C"/>
    <w:rsid w:val="004903B5"/>
    <w:rsid w:val="0049052D"/>
    <w:rsid w:val="00490CC9"/>
    <w:rsid w:val="00490CE0"/>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CB4"/>
    <w:rsid w:val="004A1DD6"/>
    <w:rsid w:val="004A1FCE"/>
    <w:rsid w:val="004A24BC"/>
    <w:rsid w:val="004A26C1"/>
    <w:rsid w:val="004A276F"/>
    <w:rsid w:val="004A3045"/>
    <w:rsid w:val="004A338A"/>
    <w:rsid w:val="004A39C1"/>
    <w:rsid w:val="004A4453"/>
    <w:rsid w:val="004A4645"/>
    <w:rsid w:val="004A4748"/>
    <w:rsid w:val="004A486E"/>
    <w:rsid w:val="004A51D2"/>
    <w:rsid w:val="004A54D8"/>
    <w:rsid w:val="004A5E92"/>
    <w:rsid w:val="004A61A6"/>
    <w:rsid w:val="004A6746"/>
    <w:rsid w:val="004A69B8"/>
    <w:rsid w:val="004A73BC"/>
    <w:rsid w:val="004A7750"/>
    <w:rsid w:val="004A7873"/>
    <w:rsid w:val="004A7891"/>
    <w:rsid w:val="004A78A6"/>
    <w:rsid w:val="004B0390"/>
    <w:rsid w:val="004B0C33"/>
    <w:rsid w:val="004B0E1E"/>
    <w:rsid w:val="004B1C82"/>
    <w:rsid w:val="004B2924"/>
    <w:rsid w:val="004B302B"/>
    <w:rsid w:val="004B370D"/>
    <w:rsid w:val="004B3749"/>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2063"/>
    <w:rsid w:val="004C21F6"/>
    <w:rsid w:val="004C2642"/>
    <w:rsid w:val="004C36EF"/>
    <w:rsid w:val="004C3B64"/>
    <w:rsid w:val="004C40EE"/>
    <w:rsid w:val="004C41FD"/>
    <w:rsid w:val="004C4972"/>
    <w:rsid w:val="004C4BCD"/>
    <w:rsid w:val="004C5E38"/>
    <w:rsid w:val="004C5EF3"/>
    <w:rsid w:val="004C611D"/>
    <w:rsid w:val="004C6328"/>
    <w:rsid w:val="004C6A1F"/>
    <w:rsid w:val="004C71A2"/>
    <w:rsid w:val="004C73E3"/>
    <w:rsid w:val="004C7413"/>
    <w:rsid w:val="004C7499"/>
    <w:rsid w:val="004C75FD"/>
    <w:rsid w:val="004C7743"/>
    <w:rsid w:val="004C7B6F"/>
    <w:rsid w:val="004C7C00"/>
    <w:rsid w:val="004C7E8F"/>
    <w:rsid w:val="004D047A"/>
    <w:rsid w:val="004D1111"/>
    <w:rsid w:val="004D14FC"/>
    <w:rsid w:val="004D1865"/>
    <w:rsid w:val="004D1E04"/>
    <w:rsid w:val="004D22B7"/>
    <w:rsid w:val="004D2A51"/>
    <w:rsid w:val="004D2B3D"/>
    <w:rsid w:val="004D2BE2"/>
    <w:rsid w:val="004D315E"/>
    <w:rsid w:val="004D51E7"/>
    <w:rsid w:val="004D5A27"/>
    <w:rsid w:val="004D5B9B"/>
    <w:rsid w:val="004D64FD"/>
    <w:rsid w:val="004D6C17"/>
    <w:rsid w:val="004D7127"/>
    <w:rsid w:val="004D7ADE"/>
    <w:rsid w:val="004D7D46"/>
    <w:rsid w:val="004E08E5"/>
    <w:rsid w:val="004E1456"/>
    <w:rsid w:val="004E15FE"/>
    <w:rsid w:val="004E201A"/>
    <w:rsid w:val="004E25F0"/>
    <w:rsid w:val="004E2921"/>
    <w:rsid w:val="004E2E8C"/>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192"/>
    <w:rsid w:val="004E767C"/>
    <w:rsid w:val="004F0313"/>
    <w:rsid w:val="004F0668"/>
    <w:rsid w:val="004F0E80"/>
    <w:rsid w:val="004F0F52"/>
    <w:rsid w:val="004F0F92"/>
    <w:rsid w:val="004F105E"/>
    <w:rsid w:val="004F1D5B"/>
    <w:rsid w:val="004F1D5F"/>
    <w:rsid w:val="004F1D84"/>
    <w:rsid w:val="004F1ECA"/>
    <w:rsid w:val="004F20DA"/>
    <w:rsid w:val="004F27AF"/>
    <w:rsid w:val="004F3566"/>
    <w:rsid w:val="004F4138"/>
    <w:rsid w:val="004F53C2"/>
    <w:rsid w:val="004F62B1"/>
    <w:rsid w:val="004F6521"/>
    <w:rsid w:val="004F6FDD"/>
    <w:rsid w:val="004F72BB"/>
    <w:rsid w:val="004F73F4"/>
    <w:rsid w:val="004F7BE2"/>
    <w:rsid w:val="00500419"/>
    <w:rsid w:val="00500486"/>
    <w:rsid w:val="00500827"/>
    <w:rsid w:val="00501009"/>
    <w:rsid w:val="00501A5D"/>
    <w:rsid w:val="00501A7E"/>
    <w:rsid w:val="00501F1E"/>
    <w:rsid w:val="00502240"/>
    <w:rsid w:val="0050240C"/>
    <w:rsid w:val="00502EB2"/>
    <w:rsid w:val="005035EC"/>
    <w:rsid w:val="005041E1"/>
    <w:rsid w:val="00504347"/>
    <w:rsid w:val="0050451D"/>
    <w:rsid w:val="00504BF8"/>
    <w:rsid w:val="00504C1F"/>
    <w:rsid w:val="0050505C"/>
    <w:rsid w:val="00505979"/>
    <w:rsid w:val="0050607A"/>
    <w:rsid w:val="00506707"/>
    <w:rsid w:val="005067E1"/>
    <w:rsid w:val="005068DA"/>
    <w:rsid w:val="00507356"/>
    <w:rsid w:val="00507840"/>
    <w:rsid w:val="00507C5D"/>
    <w:rsid w:val="005104D4"/>
    <w:rsid w:val="00510FE4"/>
    <w:rsid w:val="005113F1"/>
    <w:rsid w:val="00511451"/>
    <w:rsid w:val="005119E2"/>
    <w:rsid w:val="00512670"/>
    <w:rsid w:val="0051301D"/>
    <w:rsid w:val="00513108"/>
    <w:rsid w:val="00513202"/>
    <w:rsid w:val="005137A7"/>
    <w:rsid w:val="0051388C"/>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33B"/>
    <w:rsid w:val="00521440"/>
    <w:rsid w:val="005219EB"/>
    <w:rsid w:val="00521B0A"/>
    <w:rsid w:val="00521B22"/>
    <w:rsid w:val="00521F3B"/>
    <w:rsid w:val="005220EC"/>
    <w:rsid w:val="005222D7"/>
    <w:rsid w:val="00522494"/>
    <w:rsid w:val="00522E3F"/>
    <w:rsid w:val="00522E97"/>
    <w:rsid w:val="00523441"/>
    <w:rsid w:val="0052366F"/>
    <w:rsid w:val="00523AFB"/>
    <w:rsid w:val="00523CB7"/>
    <w:rsid w:val="0052453A"/>
    <w:rsid w:val="0052471B"/>
    <w:rsid w:val="00525036"/>
    <w:rsid w:val="0052508E"/>
    <w:rsid w:val="0052509A"/>
    <w:rsid w:val="0052567A"/>
    <w:rsid w:val="00525A0C"/>
    <w:rsid w:val="0052670A"/>
    <w:rsid w:val="00526B01"/>
    <w:rsid w:val="005275A2"/>
    <w:rsid w:val="005279DE"/>
    <w:rsid w:val="00531B10"/>
    <w:rsid w:val="00531BFD"/>
    <w:rsid w:val="0053241A"/>
    <w:rsid w:val="0053261E"/>
    <w:rsid w:val="00532651"/>
    <w:rsid w:val="005327EB"/>
    <w:rsid w:val="00532F5F"/>
    <w:rsid w:val="005330AC"/>
    <w:rsid w:val="005339C1"/>
    <w:rsid w:val="005341AA"/>
    <w:rsid w:val="00535A50"/>
    <w:rsid w:val="00535DB1"/>
    <w:rsid w:val="0053654C"/>
    <w:rsid w:val="00536B42"/>
    <w:rsid w:val="00536EF0"/>
    <w:rsid w:val="00537925"/>
    <w:rsid w:val="00537B33"/>
    <w:rsid w:val="005401BF"/>
    <w:rsid w:val="005403C3"/>
    <w:rsid w:val="005407C2"/>
    <w:rsid w:val="005408F8"/>
    <w:rsid w:val="0054095F"/>
    <w:rsid w:val="00540F54"/>
    <w:rsid w:val="005413E0"/>
    <w:rsid w:val="005414D7"/>
    <w:rsid w:val="0054151C"/>
    <w:rsid w:val="00541567"/>
    <w:rsid w:val="00541905"/>
    <w:rsid w:val="00542073"/>
    <w:rsid w:val="005421D4"/>
    <w:rsid w:val="00542D1C"/>
    <w:rsid w:val="00542DF0"/>
    <w:rsid w:val="005444EC"/>
    <w:rsid w:val="00544664"/>
    <w:rsid w:val="00544A6D"/>
    <w:rsid w:val="0054523B"/>
    <w:rsid w:val="00545E06"/>
    <w:rsid w:val="00545ED7"/>
    <w:rsid w:val="00545F0C"/>
    <w:rsid w:val="00545F4E"/>
    <w:rsid w:val="0054617D"/>
    <w:rsid w:val="00546265"/>
    <w:rsid w:val="005464DD"/>
    <w:rsid w:val="00546793"/>
    <w:rsid w:val="005470D4"/>
    <w:rsid w:val="005474BD"/>
    <w:rsid w:val="005477E9"/>
    <w:rsid w:val="00547910"/>
    <w:rsid w:val="00547D48"/>
    <w:rsid w:val="00547F79"/>
    <w:rsid w:val="00550249"/>
    <w:rsid w:val="00550552"/>
    <w:rsid w:val="005509CD"/>
    <w:rsid w:val="0055133B"/>
    <w:rsid w:val="0055171C"/>
    <w:rsid w:val="005518DD"/>
    <w:rsid w:val="0055193B"/>
    <w:rsid w:val="005525E6"/>
    <w:rsid w:val="00552CBC"/>
    <w:rsid w:val="00553558"/>
    <w:rsid w:val="005545E3"/>
    <w:rsid w:val="005548D4"/>
    <w:rsid w:val="00554C73"/>
    <w:rsid w:val="00555375"/>
    <w:rsid w:val="00555A6B"/>
    <w:rsid w:val="00555B82"/>
    <w:rsid w:val="00556BE9"/>
    <w:rsid w:val="0055720E"/>
    <w:rsid w:val="005573D2"/>
    <w:rsid w:val="005576FC"/>
    <w:rsid w:val="00560BB7"/>
    <w:rsid w:val="00560C05"/>
    <w:rsid w:val="0056125C"/>
    <w:rsid w:val="0056194E"/>
    <w:rsid w:val="00561ECA"/>
    <w:rsid w:val="00562083"/>
    <w:rsid w:val="0056208E"/>
    <w:rsid w:val="00562A9B"/>
    <w:rsid w:val="00562ED0"/>
    <w:rsid w:val="005635D6"/>
    <w:rsid w:val="0056385C"/>
    <w:rsid w:val="00564158"/>
    <w:rsid w:val="0056483B"/>
    <w:rsid w:val="00564992"/>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0D7A"/>
    <w:rsid w:val="00572124"/>
    <w:rsid w:val="00572EB7"/>
    <w:rsid w:val="00572F94"/>
    <w:rsid w:val="00573566"/>
    <w:rsid w:val="0057377B"/>
    <w:rsid w:val="00573A77"/>
    <w:rsid w:val="00573D6A"/>
    <w:rsid w:val="005741BC"/>
    <w:rsid w:val="0057427A"/>
    <w:rsid w:val="005747E5"/>
    <w:rsid w:val="005751C3"/>
    <w:rsid w:val="005754FF"/>
    <w:rsid w:val="005755E3"/>
    <w:rsid w:val="0057585B"/>
    <w:rsid w:val="005758FC"/>
    <w:rsid w:val="00575AD9"/>
    <w:rsid w:val="00576767"/>
    <w:rsid w:val="00577243"/>
    <w:rsid w:val="00577352"/>
    <w:rsid w:val="00577F37"/>
    <w:rsid w:val="00580064"/>
    <w:rsid w:val="00580566"/>
    <w:rsid w:val="005805FA"/>
    <w:rsid w:val="00580FB9"/>
    <w:rsid w:val="00581AB7"/>
    <w:rsid w:val="00581DC9"/>
    <w:rsid w:val="005820EE"/>
    <w:rsid w:val="005823D1"/>
    <w:rsid w:val="0058274F"/>
    <w:rsid w:val="005829BB"/>
    <w:rsid w:val="005831A8"/>
    <w:rsid w:val="00583300"/>
    <w:rsid w:val="00584ADB"/>
    <w:rsid w:val="00584E3F"/>
    <w:rsid w:val="00585E52"/>
    <w:rsid w:val="005868B6"/>
    <w:rsid w:val="00586D31"/>
    <w:rsid w:val="00586FC3"/>
    <w:rsid w:val="00587F52"/>
    <w:rsid w:val="005902E6"/>
    <w:rsid w:val="00590386"/>
    <w:rsid w:val="005907F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DFF"/>
    <w:rsid w:val="005A30C7"/>
    <w:rsid w:val="005A3A37"/>
    <w:rsid w:val="005A3CAB"/>
    <w:rsid w:val="005A3CE5"/>
    <w:rsid w:val="005A46FB"/>
    <w:rsid w:val="005A58DE"/>
    <w:rsid w:val="005A5C20"/>
    <w:rsid w:val="005A6587"/>
    <w:rsid w:val="005A7116"/>
    <w:rsid w:val="005A7428"/>
    <w:rsid w:val="005A75F7"/>
    <w:rsid w:val="005B02D3"/>
    <w:rsid w:val="005B066F"/>
    <w:rsid w:val="005B07CA"/>
    <w:rsid w:val="005B0CF4"/>
    <w:rsid w:val="005B1036"/>
    <w:rsid w:val="005B10D7"/>
    <w:rsid w:val="005B1A74"/>
    <w:rsid w:val="005B2062"/>
    <w:rsid w:val="005B2D09"/>
    <w:rsid w:val="005B2D79"/>
    <w:rsid w:val="005B2E3B"/>
    <w:rsid w:val="005B31F2"/>
    <w:rsid w:val="005B3D5A"/>
    <w:rsid w:val="005B442D"/>
    <w:rsid w:val="005B52B6"/>
    <w:rsid w:val="005B612B"/>
    <w:rsid w:val="005B61C3"/>
    <w:rsid w:val="005B626E"/>
    <w:rsid w:val="005B62BD"/>
    <w:rsid w:val="005B6681"/>
    <w:rsid w:val="005B67A2"/>
    <w:rsid w:val="005B7AEF"/>
    <w:rsid w:val="005B7CF5"/>
    <w:rsid w:val="005B7FD4"/>
    <w:rsid w:val="005B7FFC"/>
    <w:rsid w:val="005C1199"/>
    <w:rsid w:val="005C1212"/>
    <w:rsid w:val="005C1293"/>
    <w:rsid w:val="005C1D5D"/>
    <w:rsid w:val="005C20B3"/>
    <w:rsid w:val="005C215A"/>
    <w:rsid w:val="005C218C"/>
    <w:rsid w:val="005C2324"/>
    <w:rsid w:val="005C248A"/>
    <w:rsid w:val="005C321F"/>
    <w:rsid w:val="005C3442"/>
    <w:rsid w:val="005C36FD"/>
    <w:rsid w:val="005C3E61"/>
    <w:rsid w:val="005C49AF"/>
    <w:rsid w:val="005C4A85"/>
    <w:rsid w:val="005C4CF8"/>
    <w:rsid w:val="005C4E19"/>
    <w:rsid w:val="005C5148"/>
    <w:rsid w:val="005C5797"/>
    <w:rsid w:val="005C57E3"/>
    <w:rsid w:val="005C59AD"/>
    <w:rsid w:val="005C5A95"/>
    <w:rsid w:val="005C5CB2"/>
    <w:rsid w:val="005C5CF7"/>
    <w:rsid w:val="005C60DD"/>
    <w:rsid w:val="005C61D3"/>
    <w:rsid w:val="005C62E1"/>
    <w:rsid w:val="005C6617"/>
    <w:rsid w:val="005C68E5"/>
    <w:rsid w:val="005C7856"/>
    <w:rsid w:val="005C7959"/>
    <w:rsid w:val="005C7C0B"/>
    <w:rsid w:val="005D0AF4"/>
    <w:rsid w:val="005D0BCE"/>
    <w:rsid w:val="005D12AC"/>
    <w:rsid w:val="005D17F3"/>
    <w:rsid w:val="005D192A"/>
    <w:rsid w:val="005D1AC7"/>
    <w:rsid w:val="005D2562"/>
    <w:rsid w:val="005D2571"/>
    <w:rsid w:val="005D27D5"/>
    <w:rsid w:val="005D33DD"/>
    <w:rsid w:val="005D364C"/>
    <w:rsid w:val="005D3937"/>
    <w:rsid w:val="005D3CCF"/>
    <w:rsid w:val="005D3DA4"/>
    <w:rsid w:val="005D4058"/>
    <w:rsid w:val="005D40C7"/>
    <w:rsid w:val="005D5941"/>
    <w:rsid w:val="005D5D29"/>
    <w:rsid w:val="005D60D5"/>
    <w:rsid w:val="005D689B"/>
    <w:rsid w:val="005D70E7"/>
    <w:rsid w:val="005D79C1"/>
    <w:rsid w:val="005D7B41"/>
    <w:rsid w:val="005D7C65"/>
    <w:rsid w:val="005D7D14"/>
    <w:rsid w:val="005E0639"/>
    <w:rsid w:val="005E09A7"/>
    <w:rsid w:val="005E09B0"/>
    <w:rsid w:val="005E1414"/>
    <w:rsid w:val="005E18E0"/>
    <w:rsid w:val="005E1D12"/>
    <w:rsid w:val="005E28E0"/>
    <w:rsid w:val="005E2962"/>
    <w:rsid w:val="005E2BF4"/>
    <w:rsid w:val="005E2CAE"/>
    <w:rsid w:val="005E34EC"/>
    <w:rsid w:val="005E474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2C7"/>
    <w:rsid w:val="005F15A0"/>
    <w:rsid w:val="005F16BE"/>
    <w:rsid w:val="005F20B3"/>
    <w:rsid w:val="005F24A7"/>
    <w:rsid w:val="005F2DBD"/>
    <w:rsid w:val="005F2FA2"/>
    <w:rsid w:val="005F3183"/>
    <w:rsid w:val="005F3435"/>
    <w:rsid w:val="005F3C45"/>
    <w:rsid w:val="005F461A"/>
    <w:rsid w:val="005F4EC9"/>
    <w:rsid w:val="005F54B1"/>
    <w:rsid w:val="005F55F3"/>
    <w:rsid w:val="005F587A"/>
    <w:rsid w:val="005F6463"/>
    <w:rsid w:val="005F662F"/>
    <w:rsid w:val="005F676A"/>
    <w:rsid w:val="005F7498"/>
    <w:rsid w:val="005F78EA"/>
    <w:rsid w:val="005F7A54"/>
    <w:rsid w:val="005F7CAC"/>
    <w:rsid w:val="005F7F8D"/>
    <w:rsid w:val="0060009A"/>
    <w:rsid w:val="0060036C"/>
    <w:rsid w:val="006008DE"/>
    <w:rsid w:val="00600E2A"/>
    <w:rsid w:val="006012B9"/>
    <w:rsid w:val="006012E5"/>
    <w:rsid w:val="006014BA"/>
    <w:rsid w:val="006017A6"/>
    <w:rsid w:val="00601DBD"/>
    <w:rsid w:val="00602278"/>
    <w:rsid w:val="006026FA"/>
    <w:rsid w:val="00602EB3"/>
    <w:rsid w:val="0060305F"/>
    <w:rsid w:val="006034BE"/>
    <w:rsid w:val="00603D2D"/>
    <w:rsid w:val="00604113"/>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3F66"/>
    <w:rsid w:val="006147D4"/>
    <w:rsid w:val="00614D90"/>
    <w:rsid w:val="006150AA"/>
    <w:rsid w:val="00615484"/>
    <w:rsid w:val="006158F8"/>
    <w:rsid w:val="006167BF"/>
    <w:rsid w:val="00616838"/>
    <w:rsid w:val="00617377"/>
    <w:rsid w:val="006201FE"/>
    <w:rsid w:val="00620778"/>
    <w:rsid w:val="00620985"/>
    <w:rsid w:val="006211D2"/>
    <w:rsid w:val="0062129E"/>
    <w:rsid w:val="006212C6"/>
    <w:rsid w:val="00621310"/>
    <w:rsid w:val="0062136C"/>
    <w:rsid w:val="006214E0"/>
    <w:rsid w:val="00621B02"/>
    <w:rsid w:val="00621C09"/>
    <w:rsid w:val="00622308"/>
    <w:rsid w:val="006226F1"/>
    <w:rsid w:val="0062278E"/>
    <w:rsid w:val="00622BD0"/>
    <w:rsid w:val="0062361A"/>
    <w:rsid w:val="006236DB"/>
    <w:rsid w:val="0062381B"/>
    <w:rsid w:val="0062388D"/>
    <w:rsid w:val="00623B2B"/>
    <w:rsid w:val="00624866"/>
    <w:rsid w:val="00624EEA"/>
    <w:rsid w:val="006252A9"/>
    <w:rsid w:val="00625CFC"/>
    <w:rsid w:val="0062600C"/>
    <w:rsid w:val="006266A8"/>
    <w:rsid w:val="00627162"/>
    <w:rsid w:val="0062740F"/>
    <w:rsid w:val="0062751E"/>
    <w:rsid w:val="00627668"/>
    <w:rsid w:val="00627AB2"/>
    <w:rsid w:val="00630314"/>
    <w:rsid w:val="006308F2"/>
    <w:rsid w:val="006310FC"/>
    <w:rsid w:val="006319C9"/>
    <w:rsid w:val="00632053"/>
    <w:rsid w:val="006330D6"/>
    <w:rsid w:val="006332DF"/>
    <w:rsid w:val="0063454A"/>
    <w:rsid w:val="006346F4"/>
    <w:rsid w:val="00634A37"/>
    <w:rsid w:val="0063510F"/>
    <w:rsid w:val="00635564"/>
    <w:rsid w:val="00635641"/>
    <w:rsid w:val="00635843"/>
    <w:rsid w:val="00635BA1"/>
    <w:rsid w:val="00636304"/>
    <w:rsid w:val="0063650E"/>
    <w:rsid w:val="0063660C"/>
    <w:rsid w:val="00636DC5"/>
    <w:rsid w:val="006370A5"/>
    <w:rsid w:val="006371A0"/>
    <w:rsid w:val="00637224"/>
    <w:rsid w:val="006378A2"/>
    <w:rsid w:val="00637AF9"/>
    <w:rsid w:val="00637ED3"/>
    <w:rsid w:val="006403DD"/>
    <w:rsid w:val="0064046C"/>
    <w:rsid w:val="00640EC2"/>
    <w:rsid w:val="00640EE3"/>
    <w:rsid w:val="006411ED"/>
    <w:rsid w:val="0064187A"/>
    <w:rsid w:val="006422D6"/>
    <w:rsid w:val="00642DCB"/>
    <w:rsid w:val="00643486"/>
    <w:rsid w:val="00644317"/>
    <w:rsid w:val="00644FA4"/>
    <w:rsid w:val="0064584A"/>
    <w:rsid w:val="00645A5A"/>
    <w:rsid w:val="00645F26"/>
    <w:rsid w:val="00645F56"/>
    <w:rsid w:val="0064687E"/>
    <w:rsid w:val="00646AE6"/>
    <w:rsid w:val="00646FCD"/>
    <w:rsid w:val="00647A95"/>
    <w:rsid w:val="00647B1F"/>
    <w:rsid w:val="00647D90"/>
    <w:rsid w:val="00647E04"/>
    <w:rsid w:val="006504C7"/>
    <w:rsid w:val="00650669"/>
    <w:rsid w:val="00650E92"/>
    <w:rsid w:val="00650EB4"/>
    <w:rsid w:val="00651117"/>
    <w:rsid w:val="00651168"/>
    <w:rsid w:val="00651665"/>
    <w:rsid w:val="00652134"/>
    <w:rsid w:val="006521E7"/>
    <w:rsid w:val="00652906"/>
    <w:rsid w:val="006529D4"/>
    <w:rsid w:val="00652A78"/>
    <w:rsid w:val="006539E0"/>
    <w:rsid w:val="00653A6D"/>
    <w:rsid w:val="00653AAB"/>
    <w:rsid w:val="00653BDA"/>
    <w:rsid w:val="0065418A"/>
    <w:rsid w:val="0065433A"/>
    <w:rsid w:val="0065502C"/>
    <w:rsid w:val="006551BD"/>
    <w:rsid w:val="00655309"/>
    <w:rsid w:val="00655315"/>
    <w:rsid w:val="006553F6"/>
    <w:rsid w:val="00656230"/>
    <w:rsid w:val="006564FC"/>
    <w:rsid w:val="00656538"/>
    <w:rsid w:val="00657028"/>
    <w:rsid w:val="0065724E"/>
    <w:rsid w:val="00657433"/>
    <w:rsid w:val="006574E5"/>
    <w:rsid w:val="00657B23"/>
    <w:rsid w:val="00657D28"/>
    <w:rsid w:val="00657E68"/>
    <w:rsid w:val="006603CC"/>
    <w:rsid w:val="006604C2"/>
    <w:rsid w:val="0066061D"/>
    <w:rsid w:val="006606C8"/>
    <w:rsid w:val="00660B24"/>
    <w:rsid w:val="00660BB2"/>
    <w:rsid w:val="00660D5A"/>
    <w:rsid w:val="00661519"/>
    <w:rsid w:val="00661DB1"/>
    <w:rsid w:val="006620D1"/>
    <w:rsid w:val="00662459"/>
    <w:rsid w:val="0066259C"/>
    <w:rsid w:val="006626AD"/>
    <w:rsid w:val="00662A51"/>
    <w:rsid w:val="00662AD9"/>
    <w:rsid w:val="00663F40"/>
    <w:rsid w:val="0066487C"/>
    <w:rsid w:val="00664E41"/>
    <w:rsid w:val="00664F7F"/>
    <w:rsid w:val="00665705"/>
    <w:rsid w:val="00665857"/>
    <w:rsid w:val="00665F22"/>
    <w:rsid w:val="006661A2"/>
    <w:rsid w:val="00666521"/>
    <w:rsid w:val="00666949"/>
    <w:rsid w:val="00666B55"/>
    <w:rsid w:val="00667513"/>
    <w:rsid w:val="0066785C"/>
    <w:rsid w:val="0066786A"/>
    <w:rsid w:val="00667F86"/>
    <w:rsid w:val="006701FB"/>
    <w:rsid w:val="00670544"/>
    <w:rsid w:val="00671EB4"/>
    <w:rsid w:val="00671F8D"/>
    <w:rsid w:val="0067281F"/>
    <w:rsid w:val="00672B5B"/>
    <w:rsid w:val="00672BCE"/>
    <w:rsid w:val="00672E1E"/>
    <w:rsid w:val="006734B1"/>
    <w:rsid w:val="00673F6D"/>
    <w:rsid w:val="00674601"/>
    <w:rsid w:val="0067461E"/>
    <w:rsid w:val="00674DE7"/>
    <w:rsid w:val="0067568F"/>
    <w:rsid w:val="00675AEA"/>
    <w:rsid w:val="00676065"/>
    <w:rsid w:val="00676CBD"/>
    <w:rsid w:val="00676DDF"/>
    <w:rsid w:val="00676E99"/>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872DE"/>
    <w:rsid w:val="006902FB"/>
    <w:rsid w:val="006904AB"/>
    <w:rsid w:val="00690887"/>
    <w:rsid w:val="00690A4F"/>
    <w:rsid w:val="00690DA8"/>
    <w:rsid w:val="00690E95"/>
    <w:rsid w:val="006914BC"/>
    <w:rsid w:val="00691598"/>
    <w:rsid w:val="006919A4"/>
    <w:rsid w:val="00691DD3"/>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922"/>
    <w:rsid w:val="006A06E5"/>
    <w:rsid w:val="006A07DB"/>
    <w:rsid w:val="006A0D3F"/>
    <w:rsid w:val="006A0E25"/>
    <w:rsid w:val="006A1115"/>
    <w:rsid w:val="006A18A4"/>
    <w:rsid w:val="006A3430"/>
    <w:rsid w:val="006A349C"/>
    <w:rsid w:val="006A356F"/>
    <w:rsid w:val="006A484A"/>
    <w:rsid w:val="006A4C07"/>
    <w:rsid w:val="006A4D99"/>
    <w:rsid w:val="006A5300"/>
    <w:rsid w:val="006A543D"/>
    <w:rsid w:val="006A559E"/>
    <w:rsid w:val="006A5AE0"/>
    <w:rsid w:val="006A5E96"/>
    <w:rsid w:val="006A6155"/>
    <w:rsid w:val="006A6C14"/>
    <w:rsid w:val="006A7742"/>
    <w:rsid w:val="006A7C37"/>
    <w:rsid w:val="006A7D3E"/>
    <w:rsid w:val="006A7DEF"/>
    <w:rsid w:val="006B00B6"/>
    <w:rsid w:val="006B032F"/>
    <w:rsid w:val="006B07E0"/>
    <w:rsid w:val="006B0E0A"/>
    <w:rsid w:val="006B0FFD"/>
    <w:rsid w:val="006B11EA"/>
    <w:rsid w:val="006B14AB"/>
    <w:rsid w:val="006B1756"/>
    <w:rsid w:val="006B1899"/>
    <w:rsid w:val="006B189F"/>
    <w:rsid w:val="006B1942"/>
    <w:rsid w:val="006B1998"/>
    <w:rsid w:val="006B1BEA"/>
    <w:rsid w:val="006B2527"/>
    <w:rsid w:val="006B2AF1"/>
    <w:rsid w:val="006B2DA3"/>
    <w:rsid w:val="006B354D"/>
    <w:rsid w:val="006B35AD"/>
    <w:rsid w:val="006B3BE6"/>
    <w:rsid w:val="006B488B"/>
    <w:rsid w:val="006B4D7D"/>
    <w:rsid w:val="006B4F57"/>
    <w:rsid w:val="006B5A9B"/>
    <w:rsid w:val="006B6FF2"/>
    <w:rsid w:val="006B71D4"/>
    <w:rsid w:val="006B7B0C"/>
    <w:rsid w:val="006B7D34"/>
    <w:rsid w:val="006C0416"/>
    <w:rsid w:val="006C07EA"/>
    <w:rsid w:val="006C09A8"/>
    <w:rsid w:val="006C0C9B"/>
    <w:rsid w:val="006C1036"/>
    <w:rsid w:val="006C121D"/>
    <w:rsid w:val="006C15C1"/>
    <w:rsid w:val="006C1677"/>
    <w:rsid w:val="006C188A"/>
    <w:rsid w:val="006C26EB"/>
    <w:rsid w:val="006C2F4E"/>
    <w:rsid w:val="006C3258"/>
    <w:rsid w:val="006C33D7"/>
    <w:rsid w:val="006C3411"/>
    <w:rsid w:val="006C40D9"/>
    <w:rsid w:val="006C43FE"/>
    <w:rsid w:val="006C5226"/>
    <w:rsid w:val="006C5561"/>
    <w:rsid w:val="006C5749"/>
    <w:rsid w:val="006C5AA7"/>
    <w:rsid w:val="006C6063"/>
    <w:rsid w:val="006C6472"/>
    <w:rsid w:val="006C65F2"/>
    <w:rsid w:val="006C66B8"/>
    <w:rsid w:val="006C6C32"/>
    <w:rsid w:val="006C7072"/>
    <w:rsid w:val="006C72BE"/>
    <w:rsid w:val="006C7847"/>
    <w:rsid w:val="006C7A90"/>
    <w:rsid w:val="006D0418"/>
    <w:rsid w:val="006D0809"/>
    <w:rsid w:val="006D1174"/>
    <w:rsid w:val="006D1AAD"/>
    <w:rsid w:val="006D1AE6"/>
    <w:rsid w:val="006D1F51"/>
    <w:rsid w:val="006D1FCD"/>
    <w:rsid w:val="006D27F0"/>
    <w:rsid w:val="006D2DB3"/>
    <w:rsid w:val="006D3603"/>
    <w:rsid w:val="006D4141"/>
    <w:rsid w:val="006D4862"/>
    <w:rsid w:val="006D4A15"/>
    <w:rsid w:val="006D4A35"/>
    <w:rsid w:val="006D4F09"/>
    <w:rsid w:val="006D4FA7"/>
    <w:rsid w:val="006D553A"/>
    <w:rsid w:val="006D5585"/>
    <w:rsid w:val="006D55CB"/>
    <w:rsid w:val="006D6211"/>
    <w:rsid w:val="006D624D"/>
    <w:rsid w:val="006D6995"/>
    <w:rsid w:val="006D6F14"/>
    <w:rsid w:val="006D70FF"/>
    <w:rsid w:val="006D7C2B"/>
    <w:rsid w:val="006D7F86"/>
    <w:rsid w:val="006E0209"/>
    <w:rsid w:val="006E039A"/>
    <w:rsid w:val="006E05CB"/>
    <w:rsid w:val="006E0694"/>
    <w:rsid w:val="006E0955"/>
    <w:rsid w:val="006E0969"/>
    <w:rsid w:val="006E0BF6"/>
    <w:rsid w:val="006E10E9"/>
    <w:rsid w:val="006E1852"/>
    <w:rsid w:val="006E1875"/>
    <w:rsid w:val="006E20B3"/>
    <w:rsid w:val="006E296B"/>
    <w:rsid w:val="006E2FF2"/>
    <w:rsid w:val="006E3242"/>
    <w:rsid w:val="006E35AB"/>
    <w:rsid w:val="006E44DE"/>
    <w:rsid w:val="006E5E80"/>
    <w:rsid w:val="006E6922"/>
    <w:rsid w:val="006F08DC"/>
    <w:rsid w:val="006F0A5C"/>
    <w:rsid w:val="006F0AAE"/>
    <w:rsid w:val="006F1765"/>
    <w:rsid w:val="006F2A61"/>
    <w:rsid w:val="006F2D63"/>
    <w:rsid w:val="006F311A"/>
    <w:rsid w:val="006F32D9"/>
    <w:rsid w:val="006F3444"/>
    <w:rsid w:val="006F3661"/>
    <w:rsid w:val="006F3CD9"/>
    <w:rsid w:val="006F3E6B"/>
    <w:rsid w:val="006F4312"/>
    <w:rsid w:val="006F455A"/>
    <w:rsid w:val="006F4900"/>
    <w:rsid w:val="006F5481"/>
    <w:rsid w:val="006F552A"/>
    <w:rsid w:val="006F581C"/>
    <w:rsid w:val="006F5FA7"/>
    <w:rsid w:val="006F657F"/>
    <w:rsid w:val="006F6A53"/>
    <w:rsid w:val="006F6B21"/>
    <w:rsid w:val="006F7157"/>
    <w:rsid w:val="006F78D7"/>
    <w:rsid w:val="006F7ACA"/>
    <w:rsid w:val="006F7CA8"/>
    <w:rsid w:val="00701269"/>
    <w:rsid w:val="007012CF"/>
    <w:rsid w:val="0070155F"/>
    <w:rsid w:val="007018C5"/>
    <w:rsid w:val="00701FA6"/>
    <w:rsid w:val="00702051"/>
    <w:rsid w:val="00702565"/>
    <w:rsid w:val="007025B9"/>
    <w:rsid w:val="0070268E"/>
    <w:rsid w:val="00702E81"/>
    <w:rsid w:val="007034FD"/>
    <w:rsid w:val="00703C0E"/>
    <w:rsid w:val="00704167"/>
    <w:rsid w:val="007043DE"/>
    <w:rsid w:val="007048E9"/>
    <w:rsid w:val="00704A00"/>
    <w:rsid w:val="00704B78"/>
    <w:rsid w:val="00704FA2"/>
    <w:rsid w:val="00705319"/>
    <w:rsid w:val="00705CC7"/>
    <w:rsid w:val="00705F23"/>
    <w:rsid w:val="00706068"/>
    <w:rsid w:val="0070641E"/>
    <w:rsid w:val="00706820"/>
    <w:rsid w:val="0070695D"/>
    <w:rsid w:val="0070711A"/>
    <w:rsid w:val="00707225"/>
    <w:rsid w:val="0071002C"/>
    <w:rsid w:val="00710455"/>
    <w:rsid w:val="007109B3"/>
    <w:rsid w:val="00710E21"/>
    <w:rsid w:val="00710F53"/>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6531"/>
    <w:rsid w:val="00717021"/>
    <w:rsid w:val="007170AE"/>
    <w:rsid w:val="0071730C"/>
    <w:rsid w:val="00717ADD"/>
    <w:rsid w:val="00720020"/>
    <w:rsid w:val="00720030"/>
    <w:rsid w:val="00720114"/>
    <w:rsid w:val="007205AC"/>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6559"/>
    <w:rsid w:val="00727495"/>
    <w:rsid w:val="007274B2"/>
    <w:rsid w:val="00727666"/>
    <w:rsid w:val="007278C6"/>
    <w:rsid w:val="00727D54"/>
    <w:rsid w:val="00730D53"/>
    <w:rsid w:val="00731297"/>
    <w:rsid w:val="00732166"/>
    <w:rsid w:val="00732560"/>
    <w:rsid w:val="007326AE"/>
    <w:rsid w:val="007327AE"/>
    <w:rsid w:val="0073288B"/>
    <w:rsid w:val="00732BF4"/>
    <w:rsid w:val="00732F92"/>
    <w:rsid w:val="00733642"/>
    <w:rsid w:val="00734B77"/>
    <w:rsid w:val="00734EB0"/>
    <w:rsid w:val="007350A7"/>
    <w:rsid w:val="0073534E"/>
    <w:rsid w:val="007359AB"/>
    <w:rsid w:val="00735BEF"/>
    <w:rsid w:val="00737047"/>
    <w:rsid w:val="007375D1"/>
    <w:rsid w:val="00737A97"/>
    <w:rsid w:val="00737E48"/>
    <w:rsid w:val="0074059D"/>
    <w:rsid w:val="00740D99"/>
    <w:rsid w:val="007410F6"/>
    <w:rsid w:val="00741266"/>
    <w:rsid w:val="007419AE"/>
    <w:rsid w:val="00741C36"/>
    <w:rsid w:val="0074206C"/>
    <w:rsid w:val="0074266D"/>
    <w:rsid w:val="007435E4"/>
    <w:rsid w:val="00743E7F"/>
    <w:rsid w:val="007446AD"/>
    <w:rsid w:val="00744714"/>
    <w:rsid w:val="007447CE"/>
    <w:rsid w:val="007452C0"/>
    <w:rsid w:val="007457AA"/>
    <w:rsid w:val="00746106"/>
    <w:rsid w:val="00746623"/>
    <w:rsid w:val="00746B8B"/>
    <w:rsid w:val="00746BC7"/>
    <w:rsid w:val="007470A8"/>
    <w:rsid w:val="00747191"/>
    <w:rsid w:val="00747D07"/>
    <w:rsid w:val="00750677"/>
    <w:rsid w:val="0075098C"/>
    <w:rsid w:val="00750EE4"/>
    <w:rsid w:val="007515ED"/>
    <w:rsid w:val="007519C6"/>
    <w:rsid w:val="00751A03"/>
    <w:rsid w:val="00751A6F"/>
    <w:rsid w:val="00751CB5"/>
    <w:rsid w:val="00752298"/>
    <w:rsid w:val="00752841"/>
    <w:rsid w:val="00753108"/>
    <w:rsid w:val="0075368C"/>
    <w:rsid w:val="007544CE"/>
    <w:rsid w:val="00754559"/>
    <w:rsid w:val="00754679"/>
    <w:rsid w:val="00754BA1"/>
    <w:rsid w:val="00754DA4"/>
    <w:rsid w:val="007551C3"/>
    <w:rsid w:val="00755741"/>
    <w:rsid w:val="007557FD"/>
    <w:rsid w:val="007573E2"/>
    <w:rsid w:val="00757505"/>
    <w:rsid w:val="0076012B"/>
    <w:rsid w:val="00760588"/>
    <w:rsid w:val="00760D91"/>
    <w:rsid w:val="00761008"/>
    <w:rsid w:val="007614E7"/>
    <w:rsid w:val="00762324"/>
    <w:rsid w:val="00762B82"/>
    <w:rsid w:val="0076318F"/>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3B0"/>
    <w:rsid w:val="00771E0A"/>
    <w:rsid w:val="007731D0"/>
    <w:rsid w:val="007735AD"/>
    <w:rsid w:val="0077365F"/>
    <w:rsid w:val="0077386F"/>
    <w:rsid w:val="007738C4"/>
    <w:rsid w:val="00773E29"/>
    <w:rsid w:val="0077410A"/>
    <w:rsid w:val="0077440B"/>
    <w:rsid w:val="00774709"/>
    <w:rsid w:val="00775008"/>
    <w:rsid w:val="007752E7"/>
    <w:rsid w:val="0077685A"/>
    <w:rsid w:val="00776BE9"/>
    <w:rsid w:val="00776E2A"/>
    <w:rsid w:val="00776F6A"/>
    <w:rsid w:val="0077765E"/>
    <w:rsid w:val="00777768"/>
    <w:rsid w:val="0077776F"/>
    <w:rsid w:val="00777A38"/>
    <w:rsid w:val="00777EDE"/>
    <w:rsid w:val="00777F1A"/>
    <w:rsid w:val="0078013A"/>
    <w:rsid w:val="007804EF"/>
    <w:rsid w:val="007806AA"/>
    <w:rsid w:val="00780A9D"/>
    <w:rsid w:val="00781305"/>
    <w:rsid w:val="00781B78"/>
    <w:rsid w:val="00782519"/>
    <w:rsid w:val="007827ED"/>
    <w:rsid w:val="00782AA2"/>
    <w:rsid w:val="00782C2B"/>
    <w:rsid w:val="0078336D"/>
    <w:rsid w:val="007835C9"/>
    <w:rsid w:val="007836C2"/>
    <w:rsid w:val="0078370C"/>
    <w:rsid w:val="00783931"/>
    <w:rsid w:val="00783EF1"/>
    <w:rsid w:val="0078427B"/>
    <w:rsid w:val="00784451"/>
    <w:rsid w:val="00784878"/>
    <w:rsid w:val="0078512E"/>
    <w:rsid w:val="0078589F"/>
    <w:rsid w:val="007861C7"/>
    <w:rsid w:val="0078641F"/>
    <w:rsid w:val="007868EA"/>
    <w:rsid w:val="00786AC7"/>
    <w:rsid w:val="00786AD3"/>
    <w:rsid w:val="00786D28"/>
    <w:rsid w:val="00786E68"/>
    <w:rsid w:val="00786E72"/>
    <w:rsid w:val="00786F1F"/>
    <w:rsid w:val="00787963"/>
    <w:rsid w:val="00790CCD"/>
    <w:rsid w:val="00790FCC"/>
    <w:rsid w:val="00791037"/>
    <w:rsid w:val="00791205"/>
    <w:rsid w:val="007916A3"/>
    <w:rsid w:val="00791814"/>
    <w:rsid w:val="00791B69"/>
    <w:rsid w:val="00792C19"/>
    <w:rsid w:val="00792D98"/>
    <w:rsid w:val="00792E55"/>
    <w:rsid w:val="0079348B"/>
    <w:rsid w:val="00793648"/>
    <w:rsid w:val="0079562A"/>
    <w:rsid w:val="007956AE"/>
    <w:rsid w:val="00795838"/>
    <w:rsid w:val="007960D8"/>
    <w:rsid w:val="0079672E"/>
    <w:rsid w:val="00796D67"/>
    <w:rsid w:val="00797BFB"/>
    <w:rsid w:val="00797CD1"/>
    <w:rsid w:val="00797F81"/>
    <w:rsid w:val="007A0656"/>
    <w:rsid w:val="007A0771"/>
    <w:rsid w:val="007A0913"/>
    <w:rsid w:val="007A0C20"/>
    <w:rsid w:val="007A1039"/>
    <w:rsid w:val="007A11C1"/>
    <w:rsid w:val="007A1C6D"/>
    <w:rsid w:val="007A2105"/>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080"/>
    <w:rsid w:val="007B114D"/>
    <w:rsid w:val="007B159B"/>
    <w:rsid w:val="007B18BA"/>
    <w:rsid w:val="007B18FC"/>
    <w:rsid w:val="007B1D59"/>
    <w:rsid w:val="007B2418"/>
    <w:rsid w:val="007B24F9"/>
    <w:rsid w:val="007B25AE"/>
    <w:rsid w:val="007B2C4E"/>
    <w:rsid w:val="007B378A"/>
    <w:rsid w:val="007B386E"/>
    <w:rsid w:val="007B3983"/>
    <w:rsid w:val="007B3B2A"/>
    <w:rsid w:val="007B42DA"/>
    <w:rsid w:val="007B4794"/>
    <w:rsid w:val="007B4A43"/>
    <w:rsid w:val="007B5133"/>
    <w:rsid w:val="007B5829"/>
    <w:rsid w:val="007B5CCE"/>
    <w:rsid w:val="007B672A"/>
    <w:rsid w:val="007B6BF9"/>
    <w:rsid w:val="007B6C7A"/>
    <w:rsid w:val="007B6CDA"/>
    <w:rsid w:val="007B6E09"/>
    <w:rsid w:val="007B6E2F"/>
    <w:rsid w:val="007B6E52"/>
    <w:rsid w:val="007B6F24"/>
    <w:rsid w:val="007B76F4"/>
    <w:rsid w:val="007B7CFE"/>
    <w:rsid w:val="007B7F3B"/>
    <w:rsid w:val="007C03F4"/>
    <w:rsid w:val="007C0C52"/>
    <w:rsid w:val="007C1181"/>
    <w:rsid w:val="007C1250"/>
    <w:rsid w:val="007C1329"/>
    <w:rsid w:val="007C198F"/>
    <w:rsid w:val="007C1B66"/>
    <w:rsid w:val="007C1B85"/>
    <w:rsid w:val="007C1C39"/>
    <w:rsid w:val="007C1C8F"/>
    <w:rsid w:val="007C26E9"/>
    <w:rsid w:val="007C2750"/>
    <w:rsid w:val="007C2C10"/>
    <w:rsid w:val="007C2E26"/>
    <w:rsid w:val="007C34BF"/>
    <w:rsid w:val="007C36CB"/>
    <w:rsid w:val="007C43F6"/>
    <w:rsid w:val="007C441A"/>
    <w:rsid w:val="007C445A"/>
    <w:rsid w:val="007C4DFA"/>
    <w:rsid w:val="007C4F0D"/>
    <w:rsid w:val="007C5171"/>
    <w:rsid w:val="007C55CC"/>
    <w:rsid w:val="007C5E63"/>
    <w:rsid w:val="007C5FC1"/>
    <w:rsid w:val="007C6393"/>
    <w:rsid w:val="007C674E"/>
    <w:rsid w:val="007C7365"/>
    <w:rsid w:val="007C74CB"/>
    <w:rsid w:val="007C7A1E"/>
    <w:rsid w:val="007D0018"/>
    <w:rsid w:val="007D0A84"/>
    <w:rsid w:val="007D0DBF"/>
    <w:rsid w:val="007D0F23"/>
    <w:rsid w:val="007D1925"/>
    <w:rsid w:val="007D2BEB"/>
    <w:rsid w:val="007D33BF"/>
    <w:rsid w:val="007D359E"/>
    <w:rsid w:val="007D3799"/>
    <w:rsid w:val="007D3963"/>
    <w:rsid w:val="007D3A35"/>
    <w:rsid w:val="007D3AB4"/>
    <w:rsid w:val="007D457D"/>
    <w:rsid w:val="007D5204"/>
    <w:rsid w:val="007D5B8D"/>
    <w:rsid w:val="007D5CB5"/>
    <w:rsid w:val="007D5E4A"/>
    <w:rsid w:val="007D600D"/>
    <w:rsid w:val="007D637B"/>
    <w:rsid w:val="007D6627"/>
    <w:rsid w:val="007D6CE4"/>
    <w:rsid w:val="007D6DBD"/>
    <w:rsid w:val="007D7B0A"/>
    <w:rsid w:val="007D7CB8"/>
    <w:rsid w:val="007E0345"/>
    <w:rsid w:val="007E06A8"/>
    <w:rsid w:val="007E11CA"/>
    <w:rsid w:val="007E151D"/>
    <w:rsid w:val="007E1AC2"/>
    <w:rsid w:val="007E2359"/>
    <w:rsid w:val="007E266D"/>
    <w:rsid w:val="007E280A"/>
    <w:rsid w:val="007E2F9F"/>
    <w:rsid w:val="007E3143"/>
    <w:rsid w:val="007E3872"/>
    <w:rsid w:val="007E389B"/>
    <w:rsid w:val="007E3B17"/>
    <w:rsid w:val="007E3FC2"/>
    <w:rsid w:val="007E4289"/>
    <w:rsid w:val="007E46EB"/>
    <w:rsid w:val="007E4FF2"/>
    <w:rsid w:val="007E540A"/>
    <w:rsid w:val="007E5702"/>
    <w:rsid w:val="007E5817"/>
    <w:rsid w:val="007E5D8C"/>
    <w:rsid w:val="007E67E8"/>
    <w:rsid w:val="007E6E11"/>
    <w:rsid w:val="007E71D8"/>
    <w:rsid w:val="007E7777"/>
    <w:rsid w:val="007E7931"/>
    <w:rsid w:val="007E7B5D"/>
    <w:rsid w:val="007E7CBA"/>
    <w:rsid w:val="007E7D04"/>
    <w:rsid w:val="007F02CC"/>
    <w:rsid w:val="007F0302"/>
    <w:rsid w:val="007F0B97"/>
    <w:rsid w:val="007F0D51"/>
    <w:rsid w:val="007F12D0"/>
    <w:rsid w:val="007F1AAA"/>
    <w:rsid w:val="007F1EF2"/>
    <w:rsid w:val="007F1F1D"/>
    <w:rsid w:val="007F20EC"/>
    <w:rsid w:val="007F2AF8"/>
    <w:rsid w:val="007F33E9"/>
    <w:rsid w:val="007F345E"/>
    <w:rsid w:val="007F35A7"/>
    <w:rsid w:val="007F370C"/>
    <w:rsid w:val="007F3717"/>
    <w:rsid w:val="007F3AA4"/>
    <w:rsid w:val="007F4322"/>
    <w:rsid w:val="007F453C"/>
    <w:rsid w:val="007F4633"/>
    <w:rsid w:val="007F4C52"/>
    <w:rsid w:val="007F51A7"/>
    <w:rsid w:val="007F61AA"/>
    <w:rsid w:val="007F63AB"/>
    <w:rsid w:val="007F6444"/>
    <w:rsid w:val="007F6BE2"/>
    <w:rsid w:val="007F6E9D"/>
    <w:rsid w:val="007F7B86"/>
    <w:rsid w:val="008006C4"/>
    <w:rsid w:val="008008F2"/>
    <w:rsid w:val="008014A9"/>
    <w:rsid w:val="00802A60"/>
    <w:rsid w:val="00802DC5"/>
    <w:rsid w:val="00803257"/>
    <w:rsid w:val="0080360D"/>
    <w:rsid w:val="00803890"/>
    <w:rsid w:val="00803A76"/>
    <w:rsid w:val="00803C77"/>
    <w:rsid w:val="00803FF6"/>
    <w:rsid w:val="00804102"/>
    <w:rsid w:val="00804DCF"/>
    <w:rsid w:val="008057A6"/>
    <w:rsid w:val="008105EA"/>
    <w:rsid w:val="008108CB"/>
    <w:rsid w:val="00810F93"/>
    <w:rsid w:val="0081149B"/>
    <w:rsid w:val="00811A71"/>
    <w:rsid w:val="00811CD3"/>
    <w:rsid w:val="00811E2F"/>
    <w:rsid w:val="008128E5"/>
    <w:rsid w:val="00812D79"/>
    <w:rsid w:val="0081398E"/>
    <w:rsid w:val="008142F1"/>
    <w:rsid w:val="00814424"/>
    <w:rsid w:val="008144EC"/>
    <w:rsid w:val="00814C1F"/>
    <w:rsid w:val="00815727"/>
    <w:rsid w:val="00815730"/>
    <w:rsid w:val="0081576F"/>
    <w:rsid w:val="00815CE1"/>
    <w:rsid w:val="00815E44"/>
    <w:rsid w:val="00817D23"/>
    <w:rsid w:val="00820226"/>
    <w:rsid w:val="00820F62"/>
    <w:rsid w:val="0082140E"/>
    <w:rsid w:val="00821998"/>
    <w:rsid w:val="00821B59"/>
    <w:rsid w:val="00821C39"/>
    <w:rsid w:val="008227C4"/>
    <w:rsid w:val="00822904"/>
    <w:rsid w:val="00822EAB"/>
    <w:rsid w:val="00823398"/>
    <w:rsid w:val="008236AC"/>
    <w:rsid w:val="0082380B"/>
    <w:rsid w:val="00823CDA"/>
    <w:rsid w:val="00823DD4"/>
    <w:rsid w:val="0082469F"/>
    <w:rsid w:val="00824EE2"/>
    <w:rsid w:val="00825120"/>
    <w:rsid w:val="00825158"/>
    <w:rsid w:val="008252BD"/>
    <w:rsid w:val="008255B4"/>
    <w:rsid w:val="0082566E"/>
    <w:rsid w:val="0082612C"/>
    <w:rsid w:val="0082641C"/>
    <w:rsid w:val="00826907"/>
    <w:rsid w:val="008275A9"/>
    <w:rsid w:val="00827AE1"/>
    <w:rsid w:val="00830228"/>
    <w:rsid w:val="0083036F"/>
    <w:rsid w:val="008307B5"/>
    <w:rsid w:val="008320F8"/>
    <w:rsid w:val="00832CB8"/>
    <w:rsid w:val="00832F18"/>
    <w:rsid w:val="0083349F"/>
    <w:rsid w:val="00833BC2"/>
    <w:rsid w:val="00833C1A"/>
    <w:rsid w:val="00834299"/>
    <w:rsid w:val="00835535"/>
    <w:rsid w:val="00835536"/>
    <w:rsid w:val="00835C4D"/>
    <w:rsid w:val="008369EB"/>
    <w:rsid w:val="00836A84"/>
    <w:rsid w:val="00836DEF"/>
    <w:rsid w:val="008374F7"/>
    <w:rsid w:val="008379E0"/>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4909"/>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2C44"/>
    <w:rsid w:val="008530A0"/>
    <w:rsid w:val="0085375B"/>
    <w:rsid w:val="0085422F"/>
    <w:rsid w:val="00854664"/>
    <w:rsid w:val="008548E4"/>
    <w:rsid w:val="00854B97"/>
    <w:rsid w:val="00854FEB"/>
    <w:rsid w:val="008552C0"/>
    <w:rsid w:val="00855B5E"/>
    <w:rsid w:val="00855DAD"/>
    <w:rsid w:val="008560EC"/>
    <w:rsid w:val="00856F8F"/>
    <w:rsid w:val="008571B6"/>
    <w:rsid w:val="008575BD"/>
    <w:rsid w:val="00857B46"/>
    <w:rsid w:val="008600AB"/>
    <w:rsid w:val="0086019F"/>
    <w:rsid w:val="00860847"/>
    <w:rsid w:val="00860861"/>
    <w:rsid w:val="00860F03"/>
    <w:rsid w:val="00860F4D"/>
    <w:rsid w:val="00862A96"/>
    <w:rsid w:val="00862D31"/>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67E27"/>
    <w:rsid w:val="008710DD"/>
    <w:rsid w:val="00871246"/>
    <w:rsid w:val="00871422"/>
    <w:rsid w:val="00871D2D"/>
    <w:rsid w:val="00871EA0"/>
    <w:rsid w:val="00872996"/>
    <w:rsid w:val="008731B5"/>
    <w:rsid w:val="008736C8"/>
    <w:rsid w:val="008739F1"/>
    <w:rsid w:val="00874B7D"/>
    <w:rsid w:val="00874D40"/>
    <w:rsid w:val="00874E8B"/>
    <w:rsid w:val="008758C0"/>
    <w:rsid w:val="00876CC9"/>
    <w:rsid w:val="00880C5C"/>
    <w:rsid w:val="00880F97"/>
    <w:rsid w:val="00881701"/>
    <w:rsid w:val="008817A9"/>
    <w:rsid w:val="00882C88"/>
    <w:rsid w:val="00882CBA"/>
    <w:rsid w:val="0088323A"/>
    <w:rsid w:val="0088386D"/>
    <w:rsid w:val="00883F3F"/>
    <w:rsid w:val="00884139"/>
    <w:rsid w:val="008841DF"/>
    <w:rsid w:val="008844E4"/>
    <w:rsid w:val="008848F5"/>
    <w:rsid w:val="00884BD0"/>
    <w:rsid w:val="00885240"/>
    <w:rsid w:val="008854F0"/>
    <w:rsid w:val="008856FE"/>
    <w:rsid w:val="008866B0"/>
    <w:rsid w:val="00887A93"/>
    <w:rsid w:val="00887C0C"/>
    <w:rsid w:val="00887EB6"/>
    <w:rsid w:val="00890423"/>
    <w:rsid w:val="00890467"/>
    <w:rsid w:val="00891190"/>
    <w:rsid w:val="008915EB"/>
    <w:rsid w:val="008919F7"/>
    <w:rsid w:val="00891BBF"/>
    <w:rsid w:val="00891D38"/>
    <w:rsid w:val="008932C3"/>
    <w:rsid w:val="008937D1"/>
    <w:rsid w:val="008937E7"/>
    <w:rsid w:val="00893847"/>
    <w:rsid w:val="008940F3"/>
    <w:rsid w:val="008947A6"/>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36"/>
    <w:rsid w:val="008A0E9E"/>
    <w:rsid w:val="008A10CA"/>
    <w:rsid w:val="008A1227"/>
    <w:rsid w:val="008A16DD"/>
    <w:rsid w:val="008A1771"/>
    <w:rsid w:val="008A1E1F"/>
    <w:rsid w:val="008A1F1B"/>
    <w:rsid w:val="008A21C0"/>
    <w:rsid w:val="008A22E3"/>
    <w:rsid w:val="008A25D3"/>
    <w:rsid w:val="008A2696"/>
    <w:rsid w:val="008A270D"/>
    <w:rsid w:val="008A34DA"/>
    <w:rsid w:val="008A3EC0"/>
    <w:rsid w:val="008A4933"/>
    <w:rsid w:val="008A49E9"/>
    <w:rsid w:val="008A4A02"/>
    <w:rsid w:val="008A4C47"/>
    <w:rsid w:val="008A568D"/>
    <w:rsid w:val="008A56BD"/>
    <w:rsid w:val="008A634D"/>
    <w:rsid w:val="008A64AF"/>
    <w:rsid w:val="008A650F"/>
    <w:rsid w:val="008A772F"/>
    <w:rsid w:val="008B00F8"/>
    <w:rsid w:val="008B0618"/>
    <w:rsid w:val="008B06D7"/>
    <w:rsid w:val="008B07A6"/>
    <w:rsid w:val="008B094F"/>
    <w:rsid w:val="008B0CF8"/>
    <w:rsid w:val="008B10C4"/>
    <w:rsid w:val="008B17E1"/>
    <w:rsid w:val="008B23F2"/>
    <w:rsid w:val="008B33B1"/>
    <w:rsid w:val="008B3438"/>
    <w:rsid w:val="008B45C7"/>
    <w:rsid w:val="008B49D5"/>
    <w:rsid w:val="008B4BB4"/>
    <w:rsid w:val="008B4DAB"/>
    <w:rsid w:val="008B521D"/>
    <w:rsid w:val="008B52C0"/>
    <w:rsid w:val="008B564A"/>
    <w:rsid w:val="008B5E5F"/>
    <w:rsid w:val="008B65B1"/>
    <w:rsid w:val="008B6F25"/>
    <w:rsid w:val="008B7430"/>
    <w:rsid w:val="008B75EA"/>
    <w:rsid w:val="008B7C01"/>
    <w:rsid w:val="008B7C25"/>
    <w:rsid w:val="008C0014"/>
    <w:rsid w:val="008C093B"/>
    <w:rsid w:val="008C0E10"/>
    <w:rsid w:val="008C138F"/>
    <w:rsid w:val="008C2089"/>
    <w:rsid w:val="008C25DC"/>
    <w:rsid w:val="008C3D52"/>
    <w:rsid w:val="008C40F2"/>
    <w:rsid w:val="008C4607"/>
    <w:rsid w:val="008C49E6"/>
    <w:rsid w:val="008C4DBE"/>
    <w:rsid w:val="008C54AB"/>
    <w:rsid w:val="008C5B20"/>
    <w:rsid w:val="008C6932"/>
    <w:rsid w:val="008C6B95"/>
    <w:rsid w:val="008C6C9B"/>
    <w:rsid w:val="008C6E6F"/>
    <w:rsid w:val="008C7146"/>
    <w:rsid w:val="008C749C"/>
    <w:rsid w:val="008C749D"/>
    <w:rsid w:val="008C74A5"/>
    <w:rsid w:val="008C76EF"/>
    <w:rsid w:val="008C7FC5"/>
    <w:rsid w:val="008D1270"/>
    <w:rsid w:val="008D12B8"/>
    <w:rsid w:val="008D15FC"/>
    <w:rsid w:val="008D18A7"/>
    <w:rsid w:val="008D1AFA"/>
    <w:rsid w:val="008D1B67"/>
    <w:rsid w:val="008D2624"/>
    <w:rsid w:val="008D2CB0"/>
    <w:rsid w:val="008D30C3"/>
    <w:rsid w:val="008D3F97"/>
    <w:rsid w:val="008D4736"/>
    <w:rsid w:val="008D5251"/>
    <w:rsid w:val="008D59C1"/>
    <w:rsid w:val="008D6067"/>
    <w:rsid w:val="008D69BF"/>
    <w:rsid w:val="008D7AAC"/>
    <w:rsid w:val="008D7C95"/>
    <w:rsid w:val="008E0F37"/>
    <w:rsid w:val="008E1C8C"/>
    <w:rsid w:val="008E1CAD"/>
    <w:rsid w:val="008E1DB6"/>
    <w:rsid w:val="008E2D8F"/>
    <w:rsid w:val="008E3348"/>
    <w:rsid w:val="008E3E31"/>
    <w:rsid w:val="008E432B"/>
    <w:rsid w:val="008E478F"/>
    <w:rsid w:val="008E5169"/>
    <w:rsid w:val="008E52CD"/>
    <w:rsid w:val="008E577E"/>
    <w:rsid w:val="008E5B97"/>
    <w:rsid w:val="008E5E28"/>
    <w:rsid w:val="008E63DD"/>
    <w:rsid w:val="008E662F"/>
    <w:rsid w:val="008E68F5"/>
    <w:rsid w:val="008E6BA8"/>
    <w:rsid w:val="008E782B"/>
    <w:rsid w:val="008E7861"/>
    <w:rsid w:val="008E78CF"/>
    <w:rsid w:val="008E79E5"/>
    <w:rsid w:val="008E7F18"/>
    <w:rsid w:val="008F0591"/>
    <w:rsid w:val="008F05BC"/>
    <w:rsid w:val="008F092E"/>
    <w:rsid w:val="008F0AB7"/>
    <w:rsid w:val="008F0DDE"/>
    <w:rsid w:val="008F0E1E"/>
    <w:rsid w:val="008F0F4E"/>
    <w:rsid w:val="008F22CE"/>
    <w:rsid w:val="008F324B"/>
    <w:rsid w:val="008F3A03"/>
    <w:rsid w:val="008F3C0D"/>
    <w:rsid w:val="008F4A5C"/>
    <w:rsid w:val="008F4C5B"/>
    <w:rsid w:val="008F4DB9"/>
    <w:rsid w:val="008F567F"/>
    <w:rsid w:val="008F5BBA"/>
    <w:rsid w:val="008F5D62"/>
    <w:rsid w:val="008F5DAA"/>
    <w:rsid w:val="008F5E2B"/>
    <w:rsid w:val="008F5F0D"/>
    <w:rsid w:val="008F650F"/>
    <w:rsid w:val="008F6CF8"/>
    <w:rsid w:val="008F6DE1"/>
    <w:rsid w:val="008F6E09"/>
    <w:rsid w:val="008F7177"/>
    <w:rsid w:val="008F79A6"/>
    <w:rsid w:val="008F7D29"/>
    <w:rsid w:val="0090071F"/>
    <w:rsid w:val="00900A16"/>
    <w:rsid w:val="009010C7"/>
    <w:rsid w:val="0090144F"/>
    <w:rsid w:val="00901576"/>
    <w:rsid w:val="00901581"/>
    <w:rsid w:val="009016EB"/>
    <w:rsid w:val="00901AC7"/>
    <w:rsid w:val="00901D0D"/>
    <w:rsid w:val="00902127"/>
    <w:rsid w:val="009024E6"/>
    <w:rsid w:val="00902C77"/>
    <w:rsid w:val="00902DF2"/>
    <w:rsid w:val="00903350"/>
    <w:rsid w:val="009033C4"/>
    <w:rsid w:val="009036DC"/>
    <w:rsid w:val="0090372D"/>
    <w:rsid w:val="00903C08"/>
    <w:rsid w:val="00903D90"/>
    <w:rsid w:val="00904109"/>
    <w:rsid w:val="00904570"/>
    <w:rsid w:val="0090499B"/>
    <w:rsid w:val="00904DD4"/>
    <w:rsid w:val="00905167"/>
    <w:rsid w:val="00906191"/>
    <w:rsid w:val="0090749D"/>
    <w:rsid w:val="009079F4"/>
    <w:rsid w:val="00907C55"/>
    <w:rsid w:val="00907D90"/>
    <w:rsid w:val="00910000"/>
    <w:rsid w:val="00910046"/>
    <w:rsid w:val="009106D0"/>
    <w:rsid w:val="00910837"/>
    <w:rsid w:val="00910A38"/>
    <w:rsid w:val="00910DBD"/>
    <w:rsid w:val="009111B7"/>
    <w:rsid w:val="00911DDC"/>
    <w:rsid w:val="00911F34"/>
    <w:rsid w:val="00912234"/>
    <w:rsid w:val="00912C6A"/>
    <w:rsid w:val="00912C6D"/>
    <w:rsid w:val="00912CAF"/>
    <w:rsid w:val="00912E4F"/>
    <w:rsid w:val="009136EA"/>
    <w:rsid w:val="0091429F"/>
    <w:rsid w:val="0091436A"/>
    <w:rsid w:val="0091480D"/>
    <w:rsid w:val="0091527C"/>
    <w:rsid w:val="0091537E"/>
    <w:rsid w:val="00915491"/>
    <w:rsid w:val="00915690"/>
    <w:rsid w:val="00915B4D"/>
    <w:rsid w:val="00915C58"/>
    <w:rsid w:val="0091617E"/>
    <w:rsid w:val="0091640B"/>
    <w:rsid w:val="009164AE"/>
    <w:rsid w:val="00916F85"/>
    <w:rsid w:val="00917ABF"/>
    <w:rsid w:val="00917DD5"/>
    <w:rsid w:val="00917E78"/>
    <w:rsid w:val="009203A9"/>
    <w:rsid w:val="0092059C"/>
    <w:rsid w:val="00920A30"/>
    <w:rsid w:val="00920B52"/>
    <w:rsid w:val="00920FC4"/>
    <w:rsid w:val="00921076"/>
    <w:rsid w:val="0092108E"/>
    <w:rsid w:val="00921444"/>
    <w:rsid w:val="009215F9"/>
    <w:rsid w:val="00921A9E"/>
    <w:rsid w:val="0092215F"/>
    <w:rsid w:val="0092233D"/>
    <w:rsid w:val="00922780"/>
    <w:rsid w:val="00922832"/>
    <w:rsid w:val="00922FE5"/>
    <w:rsid w:val="00923CD1"/>
    <w:rsid w:val="00924128"/>
    <w:rsid w:val="0092459A"/>
    <w:rsid w:val="009249A7"/>
    <w:rsid w:val="00924A5E"/>
    <w:rsid w:val="00925371"/>
    <w:rsid w:val="0092581A"/>
    <w:rsid w:val="00925C09"/>
    <w:rsid w:val="00925EAB"/>
    <w:rsid w:val="00926A95"/>
    <w:rsid w:val="00926FED"/>
    <w:rsid w:val="00927045"/>
    <w:rsid w:val="00927253"/>
    <w:rsid w:val="00927407"/>
    <w:rsid w:val="00927419"/>
    <w:rsid w:val="00927639"/>
    <w:rsid w:val="0092796A"/>
    <w:rsid w:val="00927A8B"/>
    <w:rsid w:val="00927F2D"/>
    <w:rsid w:val="00930022"/>
    <w:rsid w:val="0093066C"/>
    <w:rsid w:val="00930E5B"/>
    <w:rsid w:val="00931311"/>
    <w:rsid w:val="0093151A"/>
    <w:rsid w:val="00931DA1"/>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6E69"/>
    <w:rsid w:val="00937018"/>
    <w:rsid w:val="00937E8C"/>
    <w:rsid w:val="00940EC4"/>
    <w:rsid w:val="00941074"/>
    <w:rsid w:val="009428F1"/>
    <w:rsid w:val="0094291F"/>
    <w:rsid w:val="00943140"/>
    <w:rsid w:val="009434C5"/>
    <w:rsid w:val="009434F5"/>
    <w:rsid w:val="00943F09"/>
    <w:rsid w:val="009440B9"/>
    <w:rsid w:val="00944256"/>
    <w:rsid w:val="009445C5"/>
    <w:rsid w:val="00944624"/>
    <w:rsid w:val="00944774"/>
    <w:rsid w:val="00944ACC"/>
    <w:rsid w:val="00944D83"/>
    <w:rsid w:val="009453C0"/>
    <w:rsid w:val="00945949"/>
    <w:rsid w:val="00945A94"/>
    <w:rsid w:val="00945E8B"/>
    <w:rsid w:val="00946DE1"/>
    <w:rsid w:val="00946F11"/>
    <w:rsid w:val="0094738B"/>
    <w:rsid w:val="0094776B"/>
    <w:rsid w:val="00947830"/>
    <w:rsid w:val="00947CF5"/>
    <w:rsid w:val="00950BB8"/>
    <w:rsid w:val="00950F82"/>
    <w:rsid w:val="00951387"/>
    <w:rsid w:val="0095196F"/>
    <w:rsid w:val="00952733"/>
    <w:rsid w:val="00952983"/>
    <w:rsid w:val="00952D2E"/>
    <w:rsid w:val="00953073"/>
    <w:rsid w:val="009531DB"/>
    <w:rsid w:val="00954B1A"/>
    <w:rsid w:val="00954BEB"/>
    <w:rsid w:val="00955E69"/>
    <w:rsid w:val="00956A91"/>
    <w:rsid w:val="009572A2"/>
    <w:rsid w:val="009577A8"/>
    <w:rsid w:val="009603FE"/>
    <w:rsid w:val="009607CE"/>
    <w:rsid w:val="00960C4A"/>
    <w:rsid w:val="00960CB4"/>
    <w:rsid w:val="00961DDA"/>
    <w:rsid w:val="00962AEE"/>
    <w:rsid w:val="0096389C"/>
    <w:rsid w:val="00963D04"/>
    <w:rsid w:val="00963D2A"/>
    <w:rsid w:val="00964474"/>
    <w:rsid w:val="009649E5"/>
    <w:rsid w:val="00964B4B"/>
    <w:rsid w:val="00965198"/>
    <w:rsid w:val="00965DE8"/>
    <w:rsid w:val="00966767"/>
    <w:rsid w:val="009670CC"/>
    <w:rsid w:val="00967235"/>
    <w:rsid w:val="0096724C"/>
    <w:rsid w:val="00967F76"/>
    <w:rsid w:val="0097075F"/>
    <w:rsid w:val="00970922"/>
    <w:rsid w:val="00970C35"/>
    <w:rsid w:val="00970DE9"/>
    <w:rsid w:val="00970E61"/>
    <w:rsid w:val="00970E72"/>
    <w:rsid w:val="00971905"/>
    <w:rsid w:val="00971B56"/>
    <w:rsid w:val="009721BB"/>
    <w:rsid w:val="009722BA"/>
    <w:rsid w:val="009724C2"/>
    <w:rsid w:val="009727BE"/>
    <w:rsid w:val="00972BFD"/>
    <w:rsid w:val="00973267"/>
    <w:rsid w:val="00973655"/>
    <w:rsid w:val="0097396F"/>
    <w:rsid w:val="00973C5F"/>
    <w:rsid w:val="00975270"/>
    <w:rsid w:val="009752F3"/>
    <w:rsid w:val="00975790"/>
    <w:rsid w:val="009759D3"/>
    <w:rsid w:val="00976D4B"/>
    <w:rsid w:val="00976D60"/>
    <w:rsid w:val="00976F9A"/>
    <w:rsid w:val="00976FD8"/>
    <w:rsid w:val="00977F8A"/>
    <w:rsid w:val="009803CD"/>
    <w:rsid w:val="009805CA"/>
    <w:rsid w:val="00980C9A"/>
    <w:rsid w:val="00981351"/>
    <w:rsid w:val="00981469"/>
    <w:rsid w:val="0098164B"/>
    <w:rsid w:val="00981879"/>
    <w:rsid w:val="00981AE0"/>
    <w:rsid w:val="00981ED9"/>
    <w:rsid w:val="009822B3"/>
    <w:rsid w:val="0098249D"/>
    <w:rsid w:val="009832B8"/>
    <w:rsid w:val="00983450"/>
    <w:rsid w:val="00983B58"/>
    <w:rsid w:val="00983F80"/>
    <w:rsid w:val="009840E1"/>
    <w:rsid w:val="0098434D"/>
    <w:rsid w:val="009844AB"/>
    <w:rsid w:val="00984A27"/>
    <w:rsid w:val="00984D2A"/>
    <w:rsid w:val="00984F2C"/>
    <w:rsid w:val="00985438"/>
    <w:rsid w:val="00985E6F"/>
    <w:rsid w:val="00986569"/>
    <w:rsid w:val="009868D9"/>
    <w:rsid w:val="00986B08"/>
    <w:rsid w:val="0098736C"/>
    <w:rsid w:val="0099086B"/>
    <w:rsid w:val="00991034"/>
    <w:rsid w:val="0099154F"/>
    <w:rsid w:val="00991834"/>
    <w:rsid w:val="009918C5"/>
    <w:rsid w:val="00991A14"/>
    <w:rsid w:val="00992115"/>
    <w:rsid w:val="00992A1D"/>
    <w:rsid w:val="00993248"/>
    <w:rsid w:val="009935CD"/>
    <w:rsid w:val="00993913"/>
    <w:rsid w:val="00994030"/>
    <w:rsid w:val="00994AB1"/>
    <w:rsid w:val="00994BF1"/>
    <w:rsid w:val="009950B6"/>
    <w:rsid w:val="0099561F"/>
    <w:rsid w:val="00995870"/>
    <w:rsid w:val="00995BF2"/>
    <w:rsid w:val="0099610B"/>
    <w:rsid w:val="009962D3"/>
    <w:rsid w:val="00996A4F"/>
    <w:rsid w:val="00997188"/>
    <w:rsid w:val="00997228"/>
    <w:rsid w:val="00997589"/>
    <w:rsid w:val="009979EE"/>
    <w:rsid w:val="00997BDB"/>
    <w:rsid w:val="00997FD1"/>
    <w:rsid w:val="009A03C3"/>
    <w:rsid w:val="009A0456"/>
    <w:rsid w:val="009A077A"/>
    <w:rsid w:val="009A0B04"/>
    <w:rsid w:val="009A0BD3"/>
    <w:rsid w:val="009A0F6E"/>
    <w:rsid w:val="009A11CC"/>
    <w:rsid w:val="009A1318"/>
    <w:rsid w:val="009A16BD"/>
    <w:rsid w:val="009A2A72"/>
    <w:rsid w:val="009A313C"/>
    <w:rsid w:val="009A3CD9"/>
    <w:rsid w:val="009A3F27"/>
    <w:rsid w:val="009A443B"/>
    <w:rsid w:val="009A4459"/>
    <w:rsid w:val="009A44BD"/>
    <w:rsid w:val="009A4763"/>
    <w:rsid w:val="009A52CC"/>
    <w:rsid w:val="009A547A"/>
    <w:rsid w:val="009A5B87"/>
    <w:rsid w:val="009A5F64"/>
    <w:rsid w:val="009A6005"/>
    <w:rsid w:val="009A6435"/>
    <w:rsid w:val="009A6A35"/>
    <w:rsid w:val="009A6BFE"/>
    <w:rsid w:val="009A70FB"/>
    <w:rsid w:val="009B057C"/>
    <w:rsid w:val="009B060A"/>
    <w:rsid w:val="009B0D46"/>
    <w:rsid w:val="009B1389"/>
    <w:rsid w:val="009B1633"/>
    <w:rsid w:val="009B16C5"/>
    <w:rsid w:val="009B1746"/>
    <w:rsid w:val="009B1C75"/>
    <w:rsid w:val="009B204F"/>
    <w:rsid w:val="009B2257"/>
    <w:rsid w:val="009B2452"/>
    <w:rsid w:val="009B28DA"/>
    <w:rsid w:val="009B3418"/>
    <w:rsid w:val="009B355A"/>
    <w:rsid w:val="009B39AD"/>
    <w:rsid w:val="009B425F"/>
    <w:rsid w:val="009B4274"/>
    <w:rsid w:val="009B497C"/>
    <w:rsid w:val="009B4985"/>
    <w:rsid w:val="009B4D89"/>
    <w:rsid w:val="009B4E26"/>
    <w:rsid w:val="009B511F"/>
    <w:rsid w:val="009B51D3"/>
    <w:rsid w:val="009B5422"/>
    <w:rsid w:val="009B5936"/>
    <w:rsid w:val="009B5A5B"/>
    <w:rsid w:val="009B5A84"/>
    <w:rsid w:val="009B5DCC"/>
    <w:rsid w:val="009B6A28"/>
    <w:rsid w:val="009B6A4D"/>
    <w:rsid w:val="009B6DF8"/>
    <w:rsid w:val="009B71C2"/>
    <w:rsid w:val="009B78DE"/>
    <w:rsid w:val="009B7EC2"/>
    <w:rsid w:val="009C012F"/>
    <w:rsid w:val="009C0611"/>
    <w:rsid w:val="009C086A"/>
    <w:rsid w:val="009C08A7"/>
    <w:rsid w:val="009C0F9C"/>
    <w:rsid w:val="009C1663"/>
    <w:rsid w:val="009C1D6F"/>
    <w:rsid w:val="009C2742"/>
    <w:rsid w:val="009C2ACC"/>
    <w:rsid w:val="009C2BC3"/>
    <w:rsid w:val="009C3148"/>
    <w:rsid w:val="009C3683"/>
    <w:rsid w:val="009C3803"/>
    <w:rsid w:val="009C3C10"/>
    <w:rsid w:val="009C3FA1"/>
    <w:rsid w:val="009C4B1E"/>
    <w:rsid w:val="009C4BD5"/>
    <w:rsid w:val="009C4D73"/>
    <w:rsid w:val="009C632D"/>
    <w:rsid w:val="009C6DD5"/>
    <w:rsid w:val="009C7A28"/>
    <w:rsid w:val="009C7DF7"/>
    <w:rsid w:val="009C7E5B"/>
    <w:rsid w:val="009D047D"/>
    <w:rsid w:val="009D083B"/>
    <w:rsid w:val="009D0AB5"/>
    <w:rsid w:val="009D1093"/>
    <w:rsid w:val="009D17C8"/>
    <w:rsid w:val="009D355A"/>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01C"/>
    <w:rsid w:val="009E708B"/>
    <w:rsid w:val="009E71CC"/>
    <w:rsid w:val="009F0467"/>
    <w:rsid w:val="009F085F"/>
    <w:rsid w:val="009F0AAB"/>
    <w:rsid w:val="009F0AD0"/>
    <w:rsid w:val="009F1428"/>
    <w:rsid w:val="009F22D7"/>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AE8"/>
    <w:rsid w:val="00A0107A"/>
    <w:rsid w:val="00A01E60"/>
    <w:rsid w:val="00A01F42"/>
    <w:rsid w:val="00A02A83"/>
    <w:rsid w:val="00A02B61"/>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CAC"/>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048"/>
    <w:rsid w:val="00A2026D"/>
    <w:rsid w:val="00A204E8"/>
    <w:rsid w:val="00A205A7"/>
    <w:rsid w:val="00A2082D"/>
    <w:rsid w:val="00A212C8"/>
    <w:rsid w:val="00A214A6"/>
    <w:rsid w:val="00A219A6"/>
    <w:rsid w:val="00A21B12"/>
    <w:rsid w:val="00A2258B"/>
    <w:rsid w:val="00A23CDB"/>
    <w:rsid w:val="00A23EF7"/>
    <w:rsid w:val="00A24843"/>
    <w:rsid w:val="00A2524D"/>
    <w:rsid w:val="00A25853"/>
    <w:rsid w:val="00A2636A"/>
    <w:rsid w:val="00A2636C"/>
    <w:rsid w:val="00A2655A"/>
    <w:rsid w:val="00A26944"/>
    <w:rsid w:val="00A26A72"/>
    <w:rsid w:val="00A27096"/>
    <w:rsid w:val="00A27BBE"/>
    <w:rsid w:val="00A302BD"/>
    <w:rsid w:val="00A30B91"/>
    <w:rsid w:val="00A31686"/>
    <w:rsid w:val="00A32C04"/>
    <w:rsid w:val="00A32CAE"/>
    <w:rsid w:val="00A32DC3"/>
    <w:rsid w:val="00A33377"/>
    <w:rsid w:val="00A33C7A"/>
    <w:rsid w:val="00A33DF2"/>
    <w:rsid w:val="00A33F7C"/>
    <w:rsid w:val="00A35AE6"/>
    <w:rsid w:val="00A3621F"/>
    <w:rsid w:val="00A369B1"/>
    <w:rsid w:val="00A36A27"/>
    <w:rsid w:val="00A36BBB"/>
    <w:rsid w:val="00A36F15"/>
    <w:rsid w:val="00A37241"/>
    <w:rsid w:val="00A3739B"/>
    <w:rsid w:val="00A378EA"/>
    <w:rsid w:val="00A37983"/>
    <w:rsid w:val="00A37A69"/>
    <w:rsid w:val="00A37DF9"/>
    <w:rsid w:val="00A403D0"/>
    <w:rsid w:val="00A405F6"/>
    <w:rsid w:val="00A40B42"/>
    <w:rsid w:val="00A40DE1"/>
    <w:rsid w:val="00A418A3"/>
    <w:rsid w:val="00A41AA8"/>
    <w:rsid w:val="00A41D39"/>
    <w:rsid w:val="00A4248C"/>
    <w:rsid w:val="00A42C7B"/>
    <w:rsid w:val="00A43A54"/>
    <w:rsid w:val="00A43AB5"/>
    <w:rsid w:val="00A456D3"/>
    <w:rsid w:val="00A458F1"/>
    <w:rsid w:val="00A4598E"/>
    <w:rsid w:val="00A45D0A"/>
    <w:rsid w:val="00A46992"/>
    <w:rsid w:val="00A46F4E"/>
    <w:rsid w:val="00A47806"/>
    <w:rsid w:val="00A47A25"/>
    <w:rsid w:val="00A50661"/>
    <w:rsid w:val="00A508A9"/>
    <w:rsid w:val="00A508FE"/>
    <w:rsid w:val="00A51319"/>
    <w:rsid w:val="00A517B7"/>
    <w:rsid w:val="00A51ADE"/>
    <w:rsid w:val="00A51F97"/>
    <w:rsid w:val="00A524BC"/>
    <w:rsid w:val="00A52B94"/>
    <w:rsid w:val="00A531CD"/>
    <w:rsid w:val="00A53773"/>
    <w:rsid w:val="00A53898"/>
    <w:rsid w:val="00A548E6"/>
    <w:rsid w:val="00A55194"/>
    <w:rsid w:val="00A55454"/>
    <w:rsid w:val="00A55735"/>
    <w:rsid w:val="00A560D4"/>
    <w:rsid w:val="00A56154"/>
    <w:rsid w:val="00A56726"/>
    <w:rsid w:val="00A56BBC"/>
    <w:rsid w:val="00A56D6F"/>
    <w:rsid w:val="00A57005"/>
    <w:rsid w:val="00A570E8"/>
    <w:rsid w:val="00A57293"/>
    <w:rsid w:val="00A57420"/>
    <w:rsid w:val="00A57B89"/>
    <w:rsid w:val="00A57DDD"/>
    <w:rsid w:val="00A60087"/>
    <w:rsid w:val="00A60DE4"/>
    <w:rsid w:val="00A61635"/>
    <w:rsid w:val="00A619EE"/>
    <w:rsid w:val="00A62425"/>
    <w:rsid w:val="00A6336C"/>
    <w:rsid w:val="00A641C6"/>
    <w:rsid w:val="00A6432F"/>
    <w:rsid w:val="00A644DA"/>
    <w:rsid w:val="00A646B4"/>
    <w:rsid w:val="00A64D15"/>
    <w:rsid w:val="00A64D3F"/>
    <w:rsid w:val="00A64F4A"/>
    <w:rsid w:val="00A65302"/>
    <w:rsid w:val="00A654C5"/>
    <w:rsid w:val="00A6568B"/>
    <w:rsid w:val="00A65FAC"/>
    <w:rsid w:val="00A660E7"/>
    <w:rsid w:val="00A6612A"/>
    <w:rsid w:val="00A6614A"/>
    <w:rsid w:val="00A663CE"/>
    <w:rsid w:val="00A67867"/>
    <w:rsid w:val="00A67B44"/>
    <w:rsid w:val="00A67D25"/>
    <w:rsid w:val="00A67E53"/>
    <w:rsid w:val="00A70A96"/>
    <w:rsid w:val="00A70EC4"/>
    <w:rsid w:val="00A71067"/>
    <w:rsid w:val="00A71E86"/>
    <w:rsid w:val="00A7225F"/>
    <w:rsid w:val="00A72302"/>
    <w:rsid w:val="00A72841"/>
    <w:rsid w:val="00A72ABC"/>
    <w:rsid w:val="00A72CC2"/>
    <w:rsid w:val="00A72E30"/>
    <w:rsid w:val="00A7396B"/>
    <w:rsid w:val="00A73B7F"/>
    <w:rsid w:val="00A74125"/>
    <w:rsid w:val="00A74874"/>
    <w:rsid w:val="00A74D0B"/>
    <w:rsid w:val="00A74E11"/>
    <w:rsid w:val="00A75715"/>
    <w:rsid w:val="00A75852"/>
    <w:rsid w:val="00A75C0C"/>
    <w:rsid w:val="00A75C72"/>
    <w:rsid w:val="00A768F8"/>
    <w:rsid w:val="00A778D2"/>
    <w:rsid w:val="00A77CF8"/>
    <w:rsid w:val="00A804B8"/>
    <w:rsid w:val="00A80881"/>
    <w:rsid w:val="00A80DDE"/>
    <w:rsid w:val="00A81938"/>
    <w:rsid w:val="00A8198C"/>
    <w:rsid w:val="00A81A24"/>
    <w:rsid w:val="00A81F13"/>
    <w:rsid w:val="00A82298"/>
    <w:rsid w:val="00A82425"/>
    <w:rsid w:val="00A8280E"/>
    <w:rsid w:val="00A83273"/>
    <w:rsid w:val="00A83511"/>
    <w:rsid w:val="00A840E2"/>
    <w:rsid w:val="00A84BFE"/>
    <w:rsid w:val="00A84F69"/>
    <w:rsid w:val="00A850BC"/>
    <w:rsid w:val="00A8512A"/>
    <w:rsid w:val="00A8534E"/>
    <w:rsid w:val="00A858A1"/>
    <w:rsid w:val="00A85A94"/>
    <w:rsid w:val="00A85DDE"/>
    <w:rsid w:val="00A86758"/>
    <w:rsid w:val="00A87371"/>
    <w:rsid w:val="00A87544"/>
    <w:rsid w:val="00A8763A"/>
    <w:rsid w:val="00A9018F"/>
    <w:rsid w:val="00A90EF6"/>
    <w:rsid w:val="00A91A19"/>
    <w:rsid w:val="00A91D35"/>
    <w:rsid w:val="00A9286E"/>
    <w:rsid w:val="00A92C91"/>
    <w:rsid w:val="00A932E2"/>
    <w:rsid w:val="00A934E4"/>
    <w:rsid w:val="00A9383B"/>
    <w:rsid w:val="00A93E36"/>
    <w:rsid w:val="00A9408C"/>
    <w:rsid w:val="00A94DC6"/>
    <w:rsid w:val="00A94E0B"/>
    <w:rsid w:val="00A95AB1"/>
    <w:rsid w:val="00A95B91"/>
    <w:rsid w:val="00A96758"/>
    <w:rsid w:val="00A96761"/>
    <w:rsid w:val="00A96C4C"/>
    <w:rsid w:val="00A96EDB"/>
    <w:rsid w:val="00A971EE"/>
    <w:rsid w:val="00A9738E"/>
    <w:rsid w:val="00A9747C"/>
    <w:rsid w:val="00A9777A"/>
    <w:rsid w:val="00A97B02"/>
    <w:rsid w:val="00AA0239"/>
    <w:rsid w:val="00AA0AF3"/>
    <w:rsid w:val="00AA1F83"/>
    <w:rsid w:val="00AA21F2"/>
    <w:rsid w:val="00AA239B"/>
    <w:rsid w:val="00AA2734"/>
    <w:rsid w:val="00AA2A9B"/>
    <w:rsid w:val="00AA317C"/>
    <w:rsid w:val="00AA3774"/>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10A"/>
    <w:rsid w:val="00AB131A"/>
    <w:rsid w:val="00AB17B1"/>
    <w:rsid w:val="00AB21B9"/>
    <w:rsid w:val="00AB2820"/>
    <w:rsid w:val="00AB2E2A"/>
    <w:rsid w:val="00AB3627"/>
    <w:rsid w:val="00AB3C7A"/>
    <w:rsid w:val="00AB462F"/>
    <w:rsid w:val="00AB4CC3"/>
    <w:rsid w:val="00AB4E8B"/>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52"/>
    <w:rsid w:val="00AC0D6C"/>
    <w:rsid w:val="00AC10E9"/>
    <w:rsid w:val="00AC11DF"/>
    <w:rsid w:val="00AC1322"/>
    <w:rsid w:val="00AC13C8"/>
    <w:rsid w:val="00AC16B8"/>
    <w:rsid w:val="00AC1E57"/>
    <w:rsid w:val="00AC1FB7"/>
    <w:rsid w:val="00AC23CD"/>
    <w:rsid w:val="00AC2A8A"/>
    <w:rsid w:val="00AC3333"/>
    <w:rsid w:val="00AC3D04"/>
    <w:rsid w:val="00AC46A9"/>
    <w:rsid w:val="00AC4D64"/>
    <w:rsid w:val="00AC520F"/>
    <w:rsid w:val="00AC5318"/>
    <w:rsid w:val="00AC5994"/>
    <w:rsid w:val="00AC59E6"/>
    <w:rsid w:val="00AC61BD"/>
    <w:rsid w:val="00AC6523"/>
    <w:rsid w:val="00AC6D53"/>
    <w:rsid w:val="00AC7CC1"/>
    <w:rsid w:val="00AC7E2F"/>
    <w:rsid w:val="00AD0CD5"/>
    <w:rsid w:val="00AD0FC6"/>
    <w:rsid w:val="00AD12E1"/>
    <w:rsid w:val="00AD20D0"/>
    <w:rsid w:val="00AD235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3E37"/>
    <w:rsid w:val="00AE41C3"/>
    <w:rsid w:val="00AE4D23"/>
    <w:rsid w:val="00AE50AA"/>
    <w:rsid w:val="00AE54E4"/>
    <w:rsid w:val="00AE55A2"/>
    <w:rsid w:val="00AE55E7"/>
    <w:rsid w:val="00AE576A"/>
    <w:rsid w:val="00AE63BF"/>
    <w:rsid w:val="00AE6559"/>
    <w:rsid w:val="00AE6756"/>
    <w:rsid w:val="00AE68E7"/>
    <w:rsid w:val="00AE6ADB"/>
    <w:rsid w:val="00AE6B24"/>
    <w:rsid w:val="00AE6B61"/>
    <w:rsid w:val="00AE6B8C"/>
    <w:rsid w:val="00AE729E"/>
    <w:rsid w:val="00AE7810"/>
    <w:rsid w:val="00AF07FB"/>
    <w:rsid w:val="00AF094D"/>
    <w:rsid w:val="00AF0E25"/>
    <w:rsid w:val="00AF2002"/>
    <w:rsid w:val="00AF2829"/>
    <w:rsid w:val="00AF30EF"/>
    <w:rsid w:val="00AF3174"/>
    <w:rsid w:val="00AF3475"/>
    <w:rsid w:val="00AF3599"/>
    <w:rsid w:val="00AF3C3B"/>
    <w:rsid w:val="00AF4555"/>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3397"/>
    <w:rsid w:val="00B04821"/>
    <w:rsid w:val="00B04C81"/>
    <w:rsid w:val="00B05119"/>
    <w:rsid w:val="00B059AE"/>
    <w:rsid w:val="00B059DC"/>
    <w:rsid w:val="00B06306"/>
    <w:rsid w:val="00B06558"/>
    <w:rsid w:val="00B06643"/>
    <w:rsid w:val="00B06ADD"/>
    <w:rsid w:val="00B06FBD"/>
    <w:rsid w:val="00B077AF"/>
    <w:rsid w:val="00B079A1"/>
    <w:rsid w:val="00B10290"/>
    <w:rsid w:val="00B103E7"/>
    <w:rsid w:val="00B10595"/>
    <w:rsid w:val="00B106FC"/>
    <w:rsid w:val="00B10BA7"/>
    <w:rsid w:val="00B11189"/>
    <w:rsid w:val="00B1128A"/>
    <w:rsid w:val="00B11601"/>
    <w:rsid w:val="00B120A7"/>
    <w:rsid w:val="00B129AD"/>
    <w:rsid w:val="00B13A5F"/>
    <w:rsid w:val="00B1445E"/>
    <w:rsid w:val="00B152C2"/>
    <w:rsid w:val="00B159CB"/>
    <w:rsid w:val="00B16601"/>
    <w:rsid w:val="00B16AF3"/>
    <w:rsid w:val="00B17545"/>
    <w:rsid w:val="00B17CEE"/>
    <w:rsid w:val="00B2008F"/>
    <w:rsid w:val="00B20500"/>
    <w:rsid w:val="00B20BB1"/>
    <w:rsid w:val="00B20C99"/>
    <w:rsid w:val="00B20D4C"/>
    <w:rsid w:val="00B21525"/>
    <w:rsid w:val="00B21C37"/>
    <w:rsid w:val="00B226E1"/>
    <w:rsid w:val="00B22E4E"/>
    <w:rsid w:val="00B23083"/>
    <w:rsid w:val="00B2340B"/>
    <w:rsid w:val="00B23787"/>
    <w:rsid w:val="00B23BC7"/>
    <w:rsid w:val="00B23DB6"/>
    <w:rsid w:val="00B244FF"/>
    <w:rsid w:val="00B2469F"/>
    <w:rsid w:val="00B24982"/>
    <w:rsid w:val="00B24C46"/>
    <w:rsid w:val="00B24DA4"/>
    <w:rsid w:val="00B25226"/>
    <w:rsid w:val="00B254F0"/>
    <w:rsid w:val="00B25A8D"/>
    <w:rsid w:val="00B25BDE"/>
    <w:rsid w:val="00B25E86"/>
    <w:rsid w:val="00B26161"/>
    <w:rsid w:val="00B261EE"/>
    <w:rsid w:val="00B26B89"/>
    <w:rsid w:val="00B26CE6"/>
    <w:rsid w:val="00B26F55"/>
    <w:rsid w:val="00B271ED"/>
    <w:rsid w:val="00B275C9"/>
    <w:rsid w:val="00B303AE"/>
    <w:rsid w:val="00B306ED"/>
    <w:rsid w:val="00B30917"/>
    <w:rsid w:val="00B30DBE"/>
    <w:rsid w:val="00B3130D"/>
    <w:rsid w:val="00B32660"/>
    <w:rsid w:val="00B328A4"/>
    <w:rsid w:val="00B3292D"/>
    <w:rsid w:val="00B33D9C"/>
    <w:rsid w:val="00B33F30"/>
    <w:rsid w:val="00B34197"/>
    <w:rsid w:val="00B34635"/>
    <w:rsid w:val="00B34908"/>
    <w:rsid w:val="00B34DFF"/>
    <w:rsid w:val="00B3533C"/>
    <w:rsid w:val="00B35AEA"/>
    <w:rsid w:val="00B35E2E"/>
    <w:rsid w:val="00B36150"/>
    <w:rsid w:val="00B3651D"/>
    <w:rsid w:val="00B37525"/>
    <w:rsid w:val="00B37DFB"/>
    <w:rsid w:val="00B37E99"/>
    <w:rsid w:val="00B40074"/>
    <w:rsid w:val="00B40237"/>
    <w:rsid w:val="00B4079C"/>
    <w:rsid w:val="00B409E2"/>
    <w:rsid w:val="00B4159A"/>
    <w:rsid w:val="00B41D91"/>
    <w:rsid w:val="00B42E7F"/>
    <w:rsid w:val="00B432E3"/>
    <w:rsid w:val="00B43940"/>
    <w:rsid w:val="00B43A5C"/>
    <w:rsid w:val="00B43C52"/>
    <w:rsid w:val="00B4405E"/>
    <w:rsid w:val="00B444BE"/>
    <w:rsid w:val="00B44728"/>
    <w:rsid w:val="00B44B7D"/>
    <w:rsid w:val="00B44E7B"/>
    <w:rsid w:val="00B45016"/>
    <w:rsid w:val="00B4587C"/>
    <w:rsid w:val="00B45C1F"/>
    <w:rsid w:val="00B46064"/>
    <w:rsid w:val="00B46786"/>
    <w:rsid w:val="00B469BE"/>
    <w:rsid w:val="00B47A18"/>
    <w:rsid w:val="00B47C36"/>
    <w:rsid w:val="00B500FA"/>
    <w:rsid w:val="00B507B0"/>
    <w:rsid w:val="00B507B4"/>
    <w:rsid w:val="00B50908"/>
    <w:rsid w:val="00B50944"/>
    <w:rsid w:val="00B5105A"/>
    <w:rsid w:val="00B51124"/>
    <w:rsid w:val="00B51E99"/>
    <w:rsid w:val="00B51F4B"/>
    <w:rsid w:val="00B523BA"/>
    <w:rsid w:val="00B5275D"/>
    <w:rsid w:val="00B527B1"/>
    <w:rsid w:val="00B5282C"/>
    <w:rsid w:val="00B53041"/>
    <w:rsid w:val="00B5374E"/>
    <w:rsid w:val="00B54213"/>
    <w:rsid w:val="00B548A1"/>
    <w:rsid w:val="00B548C9"/>
    <w:rsid w:val="00B549A5"/>
    <w:rsid w:val="00B54DCD"/>
    <w:rsid w:val="00B54F2F"/>
    <w:rsid w:val="00B5526B"/>
    <w:rsid w:val="00B55D03"/>
    <w:rsid w:val="00B55D7F"/>
    <w:rsid w:val="00B5621C"/>
    <w:rsid w:val="00B5633B"/>
    <w:rsid w:val="00B56661"/>
    <w:rsid w:val="00B56932"/>
    <w:rsid w:val="00B57512"/>
    <w:rsid w:val="00B57DBD"/>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67ABA"/>
    <w:rsid w:val="00B7018D"/>
    <w:rsid w:val="00B70A85"/>
    <w:rsid w:val="00B70FB8"/>
    <w:rsid w:val="00B71ECC"/>
    <w:rsid w:val="00B721ED"/>
    <w:rsid w:val="00B731E6"/>
    <w:rsid w:val="00B737FE"/>
    <w:rsid w:val="00B739A4"/>
    <w:rsid w:val="00B73B42"/>
    <w:rsid w:val="00B74B9E"/>
    <w:rsid w:val="00B751F3"/>
    <w:rsid w:val="00B75F8E"/>
    <w:rsid w:val="00B763AD"/>
    <w:rsid w:val="00B77673"/>
    <w:rsid w:val="00B77885"/>
    <w:rsid w:val="00B80E32"/>
    <w:rsid w:val="00B812E7"/>
    <w:rsid w:val="00B81505"/>
    <w:rsid w:val="00B81701"/>
    <w:rsid w:val="00B82021"/>
    <w:rsid w:val="00B82A91"/>
    <w:rsid w:val="00B82A9B"/>
    <w:rsid w:val="00B82B2C"/>
    <w:rsid w:val="00B82DC7"/>
    <w:rsid w:val="00B83551"/>
    <w:rsid w:val="00B8358D"/>
    <w:rsid w:val="00B83609"/>
    <w:rsid w:val="00B838C4"/>
    <w:rsid w:val="00B8429B"/>
    <w:rsid w:val="00B84844"/>
    <w:rsid w:val="00B84A54"/>
    <w:rsid w:val="00B84DFD"/>
    <w:rsid w:val="00B84F37"/>
    <w:rsid w:val="00B8579C"/>
    <w:rsid w:val="00B85CA6"/>
    <w:rsid w:val="00B85FDE"/>
    <w:rsid w:val="00B860F8"/>
    <w:rsid w:val="00B8639E"/>
    <w:rsid w:val="00B8706E"/>
    <w:rsid w:val="00B871D4"/>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65B"/>
    <w:rsid w:val="00B93EAB"/>
    <w:rsid w:val="00B94308"/>
    <w:rsid w:val="00B94364"/>
    <w:rsid w:val="00B9461A"/>
    <w:rsid w:val="00B94EFC"/>
    <w:rsid w:val="00B9596F"/>
    <w:rsid w:val="00B95A2F"/>
    <w:rsid w:val="00B9618A"/>
    <w:rsid w:val="00B961D5"/>
    <w:rsid w:val="00B966DC"/>
    <w:rsid w:val="00B96E10"/>
    <w:rsid w:val="00B97A17"/>
    <w:rsid w:val="00BA033E"/>
    <w:rsid w:val="00BA0766"/>
    <w:rsid w:val="00BA0992"/>
    <w:rsid w:val="00BA0CB5"/>
    <w:rsid w:val="00BA0E08"/>
    <w:rsid w:val="00BA101D"/>
    <w:rsid w:val="00BA103C"/>
    <w:rsid w:val="00BA1097"/>
    <w:rsid w:val="00BA1213"/>
    <w:rsid w:val="00BA1876"/>
    <w:rsid w:val="00BA1A34"/>
    <w:rsid w:val="00BA1CAD"/>
    <w:rsid w:val="00BA2374"/>
    <w:rsid w:val="00BA2BBF"/>
    <w:rsid w:val="00BA3CC3"/>
    <w:rsid w:val="00BA3F83"/>
    <w:rsid w:val="00BA4883"/>
    <w:rsid w:val="00BA493F"/>
    <w:rsid w:val="00BA4CB6"/>
    <w:rsid w:val="00BA5C92"/>
    <w:rsid w:val="00BA657E"/>
    <w:rsid w:val="00BA66AD"/>
    <w:rsid w:val="00BA6ADB"/>
    <w:rsid w:val="00BA73B5"/>
    <w:rsid w:val="00BA75EE"/>
    <w:rsid w:val="00BA770B"/>
    <w:rsid w:val="00BA7967"/>
    <w:rsid w:val="00BA7EDE"/>
    <w:rsid w:val="00BB01B7"/>
    <w:rsid w:val="00BB035D"/>
    <w:rsid w:val="00BB053C"/>
    <w:rsid w:val="00BB095E"/>
    <w:rsid w:val="00BB0F55"/>
    <w:rsid w:val="00BB18F5"/>
    <w:rsid w:val="00BB1A46"/>
    <w:rsid w:val="00BB200F"/>
    <w:rsid w:val="00BB2037"/>
    <w:rsid w:val="00BB2068"/>
    <w:rsid w:val="00BB2469"/>
    <w:rsid w:val="00BB24AB"/>
    <w:rsid w:val="00BB3236"/>
    <w:rsid w:val="00BB3703"/>
    <w:rsid w:val="00BB38B1"/>
    <w:rsid w:val="00BB3BEE"/>
    <w:rsid w:val="00BB48AA"/>
    <w:rsid w:val="00BB49C6"/>
    <w:rsid w:val="00BB4A9F"/>
    <w:rsid w:val="00BB53EE"/>
    <w:rsid w:val="00BB5AFB"/>
    <w:rsid w:val="00BB5DB4"/>
    <w:rsid w:val="00BB626C"/>
    <w:rsid w:val="00BB658B"/>
    <w:rsid w:val="00BB68DB"/>
    <w:rsid w:val="00BB6F30"/>
    <w:rsid w:val="00BB7A00"/>
    <w:rsid w:val="00BC013D"/>
    <w:rsid w:val="00BC0665"/>
    <w:rsid w:val="00BC0BDB"/>
    <w:rsid w:val="00BC17B4"/>
    <w:rsid w:val="00BC1EF8"/>
    <w:rsid w:val="00BC2B8C"/>
    <w:rsid w:val="00BC2BC2"/>
    <w:rsid w:val="00BC2D28"/>
    <w:rsid w:val="00BC315A"/>
    <w:rsid w:val="00BC31C5"/>
    <w:rsid w:val="00BC39FF"/>
    <w:rsid w:val="00BC3B4E"/>
    <w:rsid w:val="00BC3D3D"/>
    <w:rsid w:val="00BC49A8"/>
    <w:rsid w:val="00BC4BAC"/>
    <w:rsid w:val="00BC4C2B"/>
    <w:rsid w:val="00BC5DA5"/>
    <w:rsid w:val="00BC5DD0"/>
    <w:rsid w:val="00BC671E"/>
    <w:rsid w:val="00BC6825"/>
    <w:rsid w:val="00BC6BFE"/>
    <w:rsid w:val="00BC6D76"/>
    <w:rsid w:val="00BC6F87"/>
    <w:rsid w:val="00BC7475"/>
    <w:rsid w:val="00BC751C"/>
    <w:rsid w:val="00BD0A76"/>
    <w:rsid w:val="00BD114D"/>
    <w:rsid w:val="00BD1999"/>
    <w:rsid w:val="00BD1D42"/>
    <w:rsid w:val="00BD1F2D"/>
    <w:rsid w:val="00BD294A"/>
    <w:rsid w:val="00BD2BC0"/>
    <w:rsid w:val="00BD31C4"/>
    <w:rsid w:val="00BD36B9"/>
    <w:rsid w:val="00BD3E5C"/>
    <w:rsid w:val="00BD3F3D"/>
    <w:rsid w:val="00BD45D5"/>
    <w:rsid w:val="00BD4863"/>
    <w:rsid w:val="00BD48A5"/>
    <w:rsid w:val="00BD49BF"/>
    <w:rsid w:val="00BD4B43"/>
    <w:rsid w:val="00BD52C0"/>
    <w:rsid w:val="00BD5BC6"/>
    <w:rsid w:val="00BD5DD9"/>
    <w:rsid w:val="00BD6268"/>
    <w:rsid w:val="00BD66AC"/>
    <w:rsid w:val="00BD66CB"/>
    <w:rsid w:val="00BD6979"/>
    <w:rsid w:val="00BD6A32"/>
    <w:rsid w:val="00BD6AE1"/>
    <w:rsid w:val="00BD6F8C"/>
    <w:rsid w:val="00BD70DF"/>
    <w:rsid w:val="00BE01C3"/>
    <w:rsid w:val="00BE056B"/>
    <w:rsid w:val="00BE0BD5"/>
    <w:rsid w:val="00BE0C3E"/>
    <w:rsid w:val="00BE0ED5"/>
    <w:rsid w:val="00BE10A1"/>
    <w:rsid w:val="00BE118F"/>
    <w:rsid w:val="00BE1861"/>
    <w:rsid w:val="00BE1AD5"/>
    <w:rsid w:val="00BE2AD4"/>
    <w:rsid w:val="00BE2CF1"/>
    <w:rsid w:val="00BE337C"/>
    <w:rsid w:val="00BE34FB"/>
    <w:rsid w:val="00BE36F8"/>
    <w:rsid w:val="00BE3A50"/>
    <w:rsid w:val="00BE3FCE"/>
    <w:rsid w:val="00BE46EB"/>
    <w:rsid w:val="00BE4764"/>
    <w:rsid w:val="00BE49C4"/>
    <w:rsid w:val="00BE4B33"/>
    <w:rsid w:val="00BE53F0"/>
    <w:rsid w:val="00BE553F"/>
    <w:rsid w:val="00BE5CB4"/>
    <w:rsid w:val="00BE5F4B"/>
    <w:rsid w:val="00BE600E"/>
    <w:rsid w:val="00BE61D2"/>
    <w:rsid w:val="00BE6201"/>
    <w:rsid w:val="00BE6481"/>
    <w:rsid w:val="00BE6A74"/>
    <w:rsid w:val="00BE76BF"/>
    <w:rsid w:val="00BE7A97"/>
    <w:rsid w:val="00BE7CDA"/>
    <w:rsid w:val="00BE7D44"/>
    <w:rsid w:val="00BE7D6C"/>
    <w:rsid w:val="00BF00E9"/>
    <w:rsid w:val="00BF03FD"/>
    <w:rsid w:val="00BF05E7"/>
    <w:rsid w:val="00BF0794"/>
    <w:rsid w:val="00BF0A94"/>
    <w:rsid w:val="00BF1286"/>
    <w:rsid w:val="00BF16E3"/>
    <w:rsid w:val="00BF1895"/>
    <w:rsid w:val="00BF19F8"/>
    <w:rsid w:val="00BF1A86"/>
    <w:rsid w:val="00BF22BE"/>
    <w:rsid w:val="00BF2FC4"/>
    <w:rsid w:val="00BF336B"/>
    <w:rsid w:val="00BF3380"/>
    <w:rsid w:val="00BF362B"/>
    <w:rsid w:val="00BF3B77"/>
    <w:rsid w:val="00BF3DF2"/>
    <w:rsid w:val="00BF3FD1"/>
    <w:rsid w:val="00BF4062"/>
    <w:rsid w:val="00BF4167"/>
    <w:rsid w:val="00BF4268"/>
    <w:rsid w:val="00BF4530"/>
    <w:rsid w:val="00BF477E"/>
    <w:rsid w:val="00BF4AB3"/>
    <w:rsid w:val="00BF5166"/>
    <w:rsid w:val="00BF5190"/>
    <w:rsid w:val="00BF51C3"/>
    <w:rsid w:val="00BF5F8B"/>
    <w:rsid w:val="00BF6975"/>
    <w:rsid w:val="00BF6C6F"/>
    <w:rsid w:val="00BF6C82"/>
    <w:rsid w:val="00BF766A"/>
    <w:rsid w:val="00BF77EC"/>
    <w:rsid w:val="00C00317"/>
    <w:rsid w:val="00C00F59"/>
    <w:rsid w:val="00C01326"/>
    <w:rsid w:val="00C01694"/>
    <w:rsid w:val="00C02340"/>
    <w:rsid w:val="00C03186"/>
    <w:rsid w:val="00C03559"/>
    <w:rsid w:val="00C035C7"/>
    <w:rsid w:val="00C037BB"/>
    <w:rsid w:val="00C04C06"/>
    <w:rsid w:val="00C0687C"/>
    <w:rsid w:val="00C06AAA"/>
    <w:rsid w:val="00C073C3"/>
    <w:rsid w:val="00C074DC"/>
    <w:rsid w:val="00C0784E"/>
    <w:rsid w:val="00C07D4E"/>
    <w:rsid w:val="00C10D57"/>
    <w:rsid w:val="00C10DDA"/>
    <w:rsid w:val="00C11B6C"/>
    <w:rsid w:val="00C1236E"/>
    <w:rsid w:val="00C124D1"/>
    <w:rsid w:val="00C1257C"/>
    <w:rsid w:val="00C1306F"/>
    <w:rsid w:val="00C135FD"/>
    <w:rsid w:val="00C13E17"/>
    <w:rsid w:val="00C14030"/>
    <w:rsid w:val="00C1492F"/>
    <w:rsid w:val="00C15AE0"/>
    <w:rsid w:val="00C162E8"/>
    <w:rsid w:val="00C165F6"/>
    <w:rsid w:val="00C16775"/>
    <w:rsid w:val="00C16806"/>
    <w:rsid w:val="00C16CD6"/>
    <w:rsid w:val="00C16EA5"/>
    <w:rsid w:val="00C17501"/>
    <w:rsid w:val="00C1758D"/>
    <w:rsid w:val="00C17B09"/>
    <w:rsid w:val="00C17F66"/>
    <w:rsid w:val="00C201EE"/>
    <w:rsid w:val="00C20563"/>
    <w:rsid w:val="00C20727"/>
    <w:rsid w:val="00C20733"/>
    <w:rsid w:val="00C208BA"/>
    <w:rsid w:val="00C20BC3"/>
    <w:rsid w:val="00C21E5D"/>
    <w:rsid w:val="00C21F5F"/>
    <w:rsid w:val="00C22340"/>
    <w:rsid w:val="00C226FD"/>
    <w:rsid w:val="00C227EE"/>
    <w:rsid w:val="00C2283C"/>
    <w:rsid w:val="00C22FA9"/>
    <w:rsid w:val="00C230E0"/>
    <w:rsid w:val="00C23C3F"/>
    <w:rsid w:val="00C24667"/>
    <w:rsid w:val="00C24912"/>
    <w:rsid w:val="00C24EE7"/>
    <w:rsid w:val="00C25C9B"/>
    <w:rsid w:val="00C261B1"/>
    <w:rsid w:val="00C263E5"/>
    <w:rsid w:val="00C2684E"/>
    <w:rsid w:val="00C26E5B"/>
    <w:rsid w:val="00C2710B"/>
    <w:rsid w:val="00C273C1"/>
    <w:rsid w:val="00C27B51"/>
    <w:rsid w:val="00C27DF9"/>
    <w:rsid w:val="00C30682"/>
    <w:rsid w:val="00C30AD8"/>
    <w:rsid w:val="00C30BAE"/>
    <w:rsid w:val="00C30EA1"/>
    <w:rsid w:val="00C31363"/>
    <w:rsid w:val="00C313EC"/>
    <w:rsid w:val="00C31FF1"/>
    <w:rsid w:val="00C32491"/>
    <w:rsid w:val="00C32A34"/>
    <w:rsid w:val="00C33440"/>
    <w:rsid w:val="00C3370C"/>
    <w:rsid w:val="00C33F67"/>
    <w:rsid w:val="00C3421D"/>
    <w:rsid w:val="00C3683C"/>
    <w:rsid w:val="00C37B10"/>
    <w:rsid w:val="00C40258"/>
    <w:rsid w:val="00C4078E"/>
    <w:rsid w:val="00C4085D"/>
    <w:rsid w:val="00C4156F"/>
    <w:rsid w:val="00C4167B"/>
    <w:rsid w:val="00C4280B"/>
    <w:rsid w:val="00C429A7"/>
    <w:rsid w:val="00C42E7C"/>
    <w:rsid w:val="00C432FB"/>
    <w:rsid w:val="00C44169"/>
    <w:rsid w:val="00C4423E"/>
    <w:rsid w:val="00C44269"/>
    <w:rsid w:val="00C44E20"/>
    <w:rsid w:val="00C4533B"/>
    <w:rsid w:val="00C4611D"/>
    <w:rsid w:val="00C464C4"/>
    <w:rsid w:val="00C46D1C"/>
    <w:rsid w:val="00C46D47"/>
    <w:rsid w:val="00C47419"/>
    <w:rsid w:val="00C47855"/>
    <w:rsid w:val="00C509FA"/>
    <w:rsid w:val="00C51836"/>
    <w:rsid w:val="00C5188D"/>
    <w:rsid w:val="00C52199"/>
    <w:rsid w:val="00C53D55"/>
    <w:rsid w:val="00C5400F"/>
    <w:rsid w:val="00C54160"/>
    <w:rsid w:val="00C5432D"/>
    <w:rsid w:val="00C54896"/>
    <w:rsid w:val="00C5490C"/>
    <w:rsid w:val="00C54B6C"/>
    <w:rsid w:val="00C54DED"/>
    <w:rsid w:val="00C55C4B"/>
    <w:rsid w:val="00C55D5C"/>
    <w:rsid w:val="00C564F0"/>
    <w:rsid w:val="00C564F6"/>
    <w:rsid w:val="00C56821"/>
    <w:rsid w:val="00C568DA"/>
    <w:rsid w:val="00C56DF1"/>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1BAE"/>
    <w:rsid w:val="00C729E7"/>
    <w:rsid w:val="00C741AE"/>
    <w:rsid w:val="00C74C4F"/>
    <w:rsid w:val="00C751E1"/>
    <w:rsid w:val="00C7524D"/>
    <w:rsid w:val="00C76630"/>
    <w:rsid w:val="00C76735"/>
    <w:rsid w:val="00C7766E"/>
    <w:rsid w:val="00C77885"/>
    <w:rsid w:val="00C77DF5"/>
    <w:rsid w:val="00C80255"/>
    <w:rsid w:val="00C80A71"/>
    <w:rsid w:val="00C81FD3"/>
    <w:rsid w:val="00C82DC5"/>
    <w:rsid w:val="00C82FDA"/>
    <w:rsid w:val="00C8342C"/>
    <w:rsid w:val="00C834EA"/>
    <w:rsid w:val="00C8389E"/>
    <w:rsid w:val="00C84087"/>
    <w:rsid w:val="00C84294"/>
    <w:rsid w:val="00C852B1"/>
    <w:rsid w:val="00C853A5"/>
    <w:rsid w:val="00C85D35"/>
    <w:rsid w:val="00C86A50"/>
    <w:rsid w:val="00C86B90"/>
    <w:rsid w:val="00C86D4E"/>
    <w:rsid w:val="00C876DF"/>
    <w:rsid w:val="00C87884"/>
    <w:rsid w:val="00C87F2E"/>
    <w:rsid w:val="00C90153"/>
    <w:rsid w:val="00C9023D"/>
    <w:rsid w:val="00C90355"/>
    <w:rsid w:val="00C906DA"/>
    <w:rsid w:val="00C90BBF"/>
    <w:rsid w:val="00C91333"/>
    <w:rsid w:val="00C9391A"/>
    <w:rsid w:val="00C93DC7"/>
    <w:rsid w:val="00C93E54"/>
    <w:rsid w:val="00C94058"/>
    <w:rsid w:val="00C94EC2"/>
    <w:rsid w:val="00C94FAA"/>
    <w:rsid w:val="00C9500B"/>
    <w:rsid w:val="00C9502A"/>
    <w:rsid w:val="00C95122"/>
    <w:rsid w:val="00C95366"/>
    <w:rsid w:val="00C96ACB"/>
    <w:rsid w:val="00C96CC2"/>
    <w:rsid w:val="00C97790"/>
    <w:rsid w:val="00C979A5"/>
    <w:rsid w:val="00CA02C2"/>
    <w:rsid w:val="00CA09CD"/>
    <w:rsid w:val="00CA0B18"/>
    <w:rsid w:val="00CA0BB6"/>
    <w:rsid w:val="00CA1CDE"/>
    <w:rsid w:val="00CA1F0C"/>
    <w:rsid w:val="00CA23F5"/>
    <w:rsid w:val="00CA28FE"/>
    <w:rsid w:val="00CA30A4"/>
    <w:rsid w:val="00CA310B"/>
    <w:rsid w:val="00CA3381"/>
    <w:rsid w:val="00CA3690"/>
    <w:rsid w:val="00CA39E1"/>
    <w:rsid w:val="00CA4621"/>
    <w:rsid w:val="00CA4A28"/>
    <w:rsid w:val="00CA4ED2"/>
    <w:rsid w:val="00CA504F"/>
    <w:rsid w:val="00CA55B5"/>
    <w:rsid w:val="00CA5616"/>
    <w:rsid w:val="00CA5E34"/>
    <w:rsid w:val="00CA611B"/>
    <w:rsid w:val="00CA6DD1"/>
    <w:rsid w:val="00CA6ED7"/>
    <w:rsid w:val="00CA7527"/>
    <w:rsid w:val="00CA7841"/>
    <w:rsid w:val="00CB0047"/>
    <w:rsid w:val="00CB0FB0"/>
    <w:rsid w:val="00CB184F"/>
    <w:rsid w:val="00CB2918"/>
    <w:rsid w:val="00CB2ABB"/>
    <w:rsid w:val="00CB309E"/>
    <w:rsid w:val="00CB35DF"/>
    <w:rsid w:val="00CB3A31"/>
    <w:rsid w:val="00CB3EA8"/>
    <w:rsid w:val="00CB4607"/>
    <w:rsid w:val="00CB4B6A"/>
    <w:rsid w:val="00CB5B9D"/>
    <w:rsid w:val="00CB6036"/>
    <w:rsid w:val="00CB6113"/>
    <w:rsid w:val="00CB67C5"/>
    <w:rsid w:val="00CB6911"/>
    <w:rsid w:val="00CB6EFE"/>
    <w:rsid w:val="00CB7449"/>
    <w:rsid w:val="00CB7E38"/>
    <w:rsid w:val="00CB7FD6"/>
    <w:rsid w:val="00CC03D8"/>
    <w:rsid w:val="00CC1402"/>
    <w:rsid w:val="00CC142C"/>
    <w:rsid w:val="00CC1CAA"/>
    <w:rsid w:val="00CC243A"/>
    <w:rsid w:val="00CC26C3"/>
    <w:rsid w:val="00CC2CE5"/>
    <w:rsid w:val="00CC307C"/>
    <w:rsid w:val="00CC3282"/>
    <w:rsid w:val="00CC329D"/>
    <w:rsid w:val="00CC34B5"/>
    <w:rsid w:val="00CC3BD7"/>
    <w:rsid w:val="00CC3C1A"/>
    <w:rsid w:val="00CC441F"/>
    <w:rsid w:val="00CC5B9B"/>
    <w:rsid w:val="00CD027D"/>
    <w:rsid w:val="00CD0751"/>
    <w:rsid w:val="00CD0B97"/>
    <w:rsid w:val="00CD0F62"/>
    <w:rsid w:val="00CD186A"/>
    <w:rsid w:val="00CD1C41"/>
    <w:rsid w:val="00CD248E"/>
    <w:rsid w:val="00CD254B"/>
    <w:rsid w:val="00CD351F"/>
    <w:rsid w:val="00CD3572"/>
    <w:rsid w:val="00CD38C9"/>
    <w:rsid w:val="00CD3C1C"/>
    <w:rsid w:val="00CD4001"/>
    <w:rsid w:val="00CD413D"/>
    <w:rsid w:val="00CD45DF"/>
    <w:rsid w:val="00CD47AA"/>
    <w:rsid w:val="00CD4F1B"/>
    <w:rsid w:val="00CD509D"/>
    <w:rsid w:val="00CD5138"/>
    <w:rsid w:val="00CD54A3"/>
    <w:rsid w:val="00CD5565"/>
    <w:rsid w:val="00CD57F1"/>
    <w:rsid w:val="00CD588E"/>
    <w:rsid w:val="00CD5899"/>
    <w:rsid w:val="00CD5E82"/>
    <w:rsid w:val="00CD5FAC"/>
    <w:rsid w:val="00CD6439"/>
    <w:rsid w:val="00CD6765"/>
    <w:rsid w:val="00CD6796"/>
    <w:rsid w:val="00CD75CC"/>
    <w:rsid w:val="00CD75E1"/>
    <w:rsid w:val="00CD768B"/>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095"/>
    <w:rsid w:val="00CE71DF"/>
    <w:rsid w:val="00CE720C"/>
    <w:rsid w:val="00CE7FE9"/>
    <w:rsid w:val="00CF054C"/>
    <w:rsid w:val="00CF07C1"/>
    <w:rsid w:val="00CF0F92"/>
    <w:rsid w:val="00CF119A"/>
    <w:rsid w:val="00CF1319"/>
    <w:rsid w:val="00CF14CE"/>
    <w:rsid w:val="00CF1828"/>
    <w:rsid w:val="00CF1EE3"/>
    <w:rsid w:val="00CF204B"/>
    <w:rsid w:val="00CF212F"/>
    <w:rsid w:val="00CF33A3"/>
    <w:rsid w:val="00CF3E6B"/>
    <w:rsid w:val="00CF3EB4"/>
    <w:rsid w:val="00CF4A63"/>
    <w:rsid w:val="00CF4EC1"/>
    <w:rsid w:val="00CF5213"/>
    <w:rsid w:val="00CF529A"/>
    <w:rsid w:val="00CF5C90"/>
    <w:rsid w:val="00CF6A64"/>
    <w:rsid w:val="00CF6A9D"/>
    <w:rsid w:val="00CF6B89"/>
    <w:rsid w:val="00CF6D1D"/>
    <w:rsid w:val="00CF713D"/>
    <w:rsid w:val="00D00804"/>
    <w:rsid w:val="00D00A3B"/>
    <w:rsid w:val="00D00CA5"/>
    <w:rsid w:val="00D01025"/>
    <w:rsid w:val="00D0116A"/>
    <w:rsid w:val="00D01A0F"/>
    <w:rsid w:val="00D01B17"/>
    <w:rsid w:val="00D01D96"/>
    <w:rsid w:val="00D01F2F"/>
    <w:rsid w:val="00D0247B"/>
    <w:rsid w:val="00D024EF"/>
    <w:rsid w:val="00D025DA"/>
    <w:rsid w:val="00D02714"/>
    <w:rsid w:val="00D02846"/>
    <w:rsid w:val="00D02B86"/>
    <w:rsid w:val="00D02FDD"/>
    <w:rsid w:val="00D03044"/>
    <w:rsid w:val="00D036AA"/>
    <w:rsid w:val="00D03B19"/>
    <w:rsid w:val="00D03F3D"/>
    <w:rsid w:val="00D0457B"/>
    <w:rsid w:val="00D05175"/>
    <w:rsid w:val="00D051F7"/>
    <w:rsid w:val="00D05251"/>
    <w:rsid w:val="00D060D6"/>
    <w:rsid w:val="00D063F7"/>
    <w:rsid w:val="00D0648D"/>
    <w:rsid w:val="00D07A85"/>
    <w:rsid w:val="00D07B1B"/>
    <w:rsid w:val="00D07D2F"/>
    <w:rsid w:val="00D07E9E"/>
    <w:rsid w:val="00D1008A"/>
    <w:rsid w:val="00D100D7"/>
    <w:rsid w:val="00D104DB"/>
    <w:rsid w:val="00D10A67"/>
    <w:rsid w:val="00D10CAD"/>
    <w:rsid w:val="00D10CF1"/>
    <w:rsid w:val="00D10DFE"/>
    <w:rsid w:val="00D1104E"/>
    <w:rsid w:val="00D11BD3"/>
    <w:rsid w:val="00D1257F"/>
    <w:rsid w:val="00D12936"/>
    <w:rsid w:val="00D12C44"/>
    <w:rsid w:val="00D12C72"/>
    <w:rsid w:val="00D136FF"/>
    <w:rsid w:val="00D1391D"/>
    <w:rsid w:val="00D13F23"/>
    <w:rsid w:val="00D149BC"/>
    <w:rsid w:val="00D14C82"/>
    <w:rsid w:val="00D15100"/>
    <w:rsid w:val="00D1522E"/>
    <w:rsid w:val="00D159F6"/>
    <w:rsid w:val="00D16538"/>
    <w:rsid w:val="00D1654C"/>
    <w:rsid w:val="00D16A27"/>
    <w:rsid w:val="00D17419"/>
    <w:rsid w:val="00D17FDC"/>
    <w:rsid w:val="00D20010"/>
    <w:rsid w:val="00D20E3E"/>
    <w:rsid w:val="00D2195E"/>
    <w:rsid w:val="00D21FE8"/>
    <w:rsid w:val="00D23519"/>
    <w:rsid w:val="00D23A1C"/>
    <w:rsid w:val="00D23E67"/>
    <w:rsid w:val="00D2440B"/>
    <w:rsid w:val="00D2486C"/>
    <w:rsid w:val="00D24997"/>
    <w:rsid w:val="00D24A53"/>
    <w:rsid w:val="00D2502B"/>
    <w:rsid w:val="00D25143"/>
    <w:rsid w:val="00D25904"/>
    <w:rsid w:val="00D25C07"/>
    <w:rsid w:val="00D25E63"/>
    <w:rsid w:val="00D26681"/>
    <w:rsid w:val="00D266DD"/>
    <w:rsid w:val="00D27E7C"/>
    <w:rsid w:val="00D30F14"/>
    <w:rsid w:val="00D314C6"/>
    <w:rsid w:val="00D3155C"/>
    <w:rsid w:val="00D31661"/>
    <w:rsid w:val="00D3172C"/>
    <w:rsid w:val="00D317FB"/>
    <w:rsid w:val="00D3188C"/>
    <w:rsid w:val="00D32569"/>
    <w:rsid w:val="00D32590"/>
    <w:rsid w:val="00D32E70"/>
    <w:rsid w:val="00D32FB1"/>
    <w:rsid w:val="00D3389B"/>
    <w:rsid w:val="00D33F12"/>
    <w:rsid w:val="00D343FB"/>
    <w:rsid w:val="00D348CF"/>
    <w:rsid w:val="00D3510A"/>
    <w:rsid w:val="00D351F7"/>
    <w:rsid w:val="00D353C4"/>
    <w:rsid w:val="00D3543B"/>
    <w:rsid w:val="00D35475"/>
    <w:rsid w:val="00D35AAB"/>
    <w:rsid w:val="00D36433"/>
    <w:rsid w:val="00D36674"/>
    <w:rsid w:val="00D36826"/>
    <w:rsid w:val="00D36B43"/>
    <w:rsid w:val="00D37387"/>
    <w:rsid w:val="00D37624"/>
    <w:rsid w:val="00D37711"/>
    <w:rsid w:val="00D377E2"/>
    <w:rsid w:val="00D401DB"/>
    <w:rsid w:val="00D40939"/>
    <w:rsid w:val="00D411FA"/>
    <w:rsid w:val="00D41414"/>
    <w:rsid w:val="00D41EE2"/>
    <w:rsid w:val="00D424C9"/>
    <w:rsid w:val="00D42E0A"/>
    <w:rsid w:val="00D43566"/>
    <w:rsid w:val="00D447F9"/>
    <w:rsid w:val="00D449AD"/>
    <w:rsid w:val="00D44F2E"/>
    <w:rsid w:val="00D45228"/>
    <w:rsid w:val="00D45559"/>
    <w:rsid w:val="00D45AE5"/>
    <w:rsid w:val="00D45CD6"/>
    <w:rsid w:val="00D462E0"/>
    <w:rsid w:val="00D467C1"/>
    <w:rsid w:val="00D469F8"/>
    <w:rsid w:val="00D46B0D"/>
    <w:rsid w:val="00D46BF4"/>
    <w:rsid w:val="00D46E24"/>
    <w:rsid w:val="00D471C3"/>
    <w:rsid w:val="00D47719"/>
    <w:rsid w:val="00D50CB4"/>
    <w:rsid w:val="00D50FCD"/>
    <w:rsid w:val="00D511D7"/>
    <w:rsid w:val="00D513A9"/>
    <w:rsid w:val="00D517A6"/>
    <w:rsid w:val="00D517AC"/>
    <w:rsid w:val="00D51F26"/>
    <w:rsid w:val="00D52519"/>
    <w:rsid w:val="00D530B2"/>
    <w:rsid w:val="00D533D4"/>
    <w:rsid w:val="00D53439"/>
    <w:rsid w:val="00D540BA"/>
    <w:rsid w:val="00D54203"/>
    <w:rsid w:val="00D5438D"/>
    <w:rsid w:val="00D55221"/>
    <w:rsid w:val="00D569E9"/>
    <w:rsid w:val="00D573F0"/>
    <w:rsid w:val="00D6010E"/>
    <w:rsid w:val="00D6015D"/>
    <w:rsid w:val="00D60391"/>
    <w:rsid w:val="00D60877"/>
    <w:rsid w:val="00D61205"/>
    <w:rsid w:val="00D61455"/>
    <w:rsid w:val="00D61545"/>
    <w:rsid w:val="00D61CAA"/>
    <w:rsid w:val="00D62357"/>
    <w:rsid w:val="00D62B40"/>
    <w:rsid w:val="00D62CD5"/>
    <w:rsid w:val="00D62F27"/>
    <w:rsid w:val="00D637E5"/>
    <w:rsid w:val="00D639F2"/>
    <w:rsid w:val="00D63DF6"/>
    <w:rsid w:val="00D64695"/>
    <w:rsid w:val="00D64738"/>
    <w:rsid w:val="00D64760"/>
    <w:rsid w:val="00D70344"/>
    <w:rsid w:val="00D7066E"/>
    <w:rsid w:val="00D70E80"/>
    <w:rsid w:val="00D71E5E"/>
    <w:rsid w:val="00D722D1"/>
    <w:rsid w:val="00D7233E"/>
    <w:rsid w:val="00D728C7"/>
    <w:rsid w:val="00D72C77"/>
    <w:rsid w:val="00D72DED"/>
    <w:rsid w:val="00D72FB0"/>
    <w:rsid w:val="00D73258"/>
    <w:rsid w:val="00D737FB"/>
    <w:rsid w:val="00D7396B"/>
    <w:rsid w:val="00D73CF4"/>
    <w:rsid w:val="00D750CE"/>
    <w:rsid w:val="00D751AB"/>
    <w:rsid w:val="00D75579"/>
    <w:rsid w:val="00D755BF"/>
    <w:rsid w:val="00D75EC9"/>
    <w:rsid w:val="00D7673F"/>
    <w:rsid w:val="00D769EA"/>
    <w:rsid w:val="00D76C84"/>
    <w:rsid w:val="00D77F2B"/>
    <w:rsid w:val="00D80082"/>
    <w:rsid w:val="00D805E6"/>
    <w:rsid w:val="00D80789"/>
    <w:rsid w:val="00D80888"/>
    <w:rsid w:val="00D80E3F"/>
    <w:rsid w:val="00D80EFE"/>
    <w:rsid w:val="00D8143C"/>
    <w:rsid w:val="00D81B10"/>
    <w:rsid w:val="00D82428"/>
    <w:rsid w:val="00D82536"/>
    <w:rsid w:val="00D83A26"/>
    <w:rsid w:val="00D83BE0"/>
    <w:rsid w:val="00D841B8"/>
    <w:rsid w:val="00D84205"/>
    <w:rsid w:val="00D84673"/>
    <w:rsid w:val="00D866DB"/>
    <w:rsid w:val="00D867EC"/>
    <w:rsid w:val="00D86C0D"/>
    <w:rsid w:val="00D8717C"/>
    <w:rsid w:val="00D87455"/>
    <w:rsid w:val="00D90465"/>
    <w:rsid w:val="00D90E82"/>
    <w:rsid w:val="00D9112B"/>
    <w:rsid w:val="00D91135"/>
    <w:rsid w:val="00D91361"/>
    <w:rsid w:val="00D91731"/>
    <w:rsid w:val="00D92650"/>
    <w:rsid w:val="00D92908"/>
    <w:rsid w:val="00D92DA4"/>
    <w:rsid w:val="00D9360C"/>
    <w:rsid w:val="00D93E28"/>
    <w:rsid w:val="00D950AE"/>
    <w:rsid w:val="00D95104"/>
    <w:rsid w:val="00D9536A"/>
    <w:rsid w:val="00D954A9"/>
    <w:rsid w:val="00D959BF"/>
    <w:rsid w:val="00D95B03"/>
    <w:rsid w:val="00D95B70"/>
    <w:rsid w:val="00D95CD2"/>
    <w:rsid w:val="00D96D85"/>
    <w:rsid w:val="00D96DEC"/>
    <w:rsid w:val="00D97075"/>
    <w:rsid w:val="00D971D8"/>
    <w:rsid w:val="00D975E7"/>
    <w:rsid w:val="00D97974"/>
    <w:rsid w:val="00DA081A"/>
    <w:rsid w:val="00DA08A9"/>
    <w:rsid w:val="00DA1BA6"/>
    <w:rsid w:val="00DA22E7"/>
    <w:rsid w:val="00DA2D17"/>
    <w:rsid w:val="00DA2DF8"/>
    <w:rsid w:val="00DA30CF"/>
    <w:rsid w:val="00DA318A"/>
    <w:rsid w:val="00DA36DF"/>
    <w:rsid w:val="00DA41DD"/>
    <w:rsid w:val="00DA4266"/>
    <w:rsid w:val="00DA4916"/>
    <w:rsid w:val="00DA4AC0"/>
    <w:rsid w:val="00DA4DA7"/>
    <w:rsid w:val="00DA4E26"/>
    <w:rsid w:val="00DA512F"/>
    <w:rsid w:val="00DA52E8"/>
    <w:rsid w:val="00DA588C"/>
    <w:rsid w:val="00DA58BC"/>
    <w:rsid w:val="00DA5939"/>
    <w:rsid w:val="00DA5AA1"/>
    <w:rsid w:val="00DA5B99"/>
    <w:rsid w:val="00DA5C47"/>
    <w:rsid w:val="00DA5FA5"/>
    <w:rsid w:val="00DA5FF0"/>
    <w:rsid w:val="00DA73DD"/>
    <w:rsid w:val="00DA770D"/>
    <w:rsid w:val="00DA7EF0"/>
    <w:rsid w:val="00DB03A4"/>
    <w:rsid w:val="00DB0DB3"/>
    <w:rsid w:val="00DB13FE"/>
    <w:rsid w:val="00DB14D7"/>
    <w:rsid w:val="00DB1543"/>
    <w:rsid w:val="00DB19A8"/>
    <w:rsid w:val="00DB1CB7"/>
    <w:rsid w:val="00DB2051"/>
    <w:rsid w:val="00DB24A6"/>
    <w:rsid w:val="00DB263A"/>
    <w:rsid w:val="00DB279C"/>
    <w:rsid w:val="00DB297B"/>
    <w:rsid w:val="00DB2FE4"/>
    <w:rsid w:val="00DB41F1"/>
    <w:rsid w:val="00DB48BF"/>
    <w:rsid w:val="00DB7516"/>
    <w:rsid w:val="00DB7535"/>
    <w:rsid w:val="00DB75C9"/>
    <w:rsid w:val="00DB7678"/>
    <w:rsid w:val="00DB76FA"/>
    <w:rsid w:val="00DB77D1"/>
    <w:rsid w:val="00DC0D03"/>
    <w:rsid w:val="00DC1096"/>
    <w:rsid w:val="00DC11D4"/>
    <w:rsid w:val="00DC1583"/>
    <w:rsid w:val="00DC1DAE"/>
    <w:rsid w:val="00DC1E64"/>
    <w:rsid w:val="00DC226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2D0"/>
    <w:rsid w:val="00DD0606"/>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A3D"/>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7F6"/>
    <w:rsid w:val="00DF0C1A"/>
    <w:rsid w:val="00DF126B"/>
    <w:rsid w:val="00DF133C"/>
    <w:rsid w:val="00DF14AA"/>
    <w:rsid w:val="00DF1731"/>
    <w:rsid w:val="00DF1884"/>
    <w:rsid w:val="00DF1DF8"/>
    <w:rsid w:val="00DF2275"/>
    <w:rsid w:val="00DF24CB"/>
    <w:rsid w:val="00DF31C1"/>
    <w:rsid w:val="00DF3B07"/>
    <w:rsid w:val="00DF5AFB"/>
    <w:rsid w:val="00DF5F68"/>
    <w:rsid w:val="00DF6688"/>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7DD"/>
    <w:rsid w:val="00E0589B"/>
    <w:rsid w:val="00E06728"/>
    <w:rsid w:val="00E06974"/>
    <w:rsid w:val="00E069AA"/>
    <w:rsid w:val="00E06E07"/>
    <w:rsid w:val="00E07272"/>
    <w:rsid w:val="00E0764C"/>
    <w:rsid w:val="00E07656"/>
    <w:rsid w:val="00E0769C"/>
    <w:rsid w:val="00E07A4C"/>
    <w:rsid w:val="00E07AC2"/>
    <w:rsid w:val="00E07B61"/>
    <w:rsid w:val="00E07B95"/>
    <w:rsid w:val="00E103A7"/>
    <w:rsid w:val="00E1082D"/>
    <w:rsid w:val="00E10A25"/>
    <w:rsid w:val="00E10D7D"/>
    <w:rsid w:val="00E112A6"/>
    <w:rsid w:val="00E116FC"/>
    <w:rsid w:val="00E11D1A"/>
    <w:rsid w:val="00E127F0"/>
    <w:rsid w:val="00E12A25"/>
    <w:rsid w:val="00E131C5"/>
    <w:rsid w:val="00E13605"/>
    <w:rsid w:val="00E13744"/>
    <w:rsid w:val="00E1388E"/>
    <w:rsid w:val="00E149A7"/>
    <w:rsid w:val="00E15142"/>
    <w:rsid w:val="00E15502"/>
    <w:rsid w:val="00E1570D"/>
    <w:rsid w:val="00E15FF2"/>
    <w:rsid w:val="00E1619C"/>
    <w:rsid w:val="00E1645F"/>
    <w:rsid w:val="00E16468"/>
    <w:rsid w:val="00E16610"/>
    <w:rsid w:val="00E166FF"/>
    <w:rsid w:val="00E16995"/>
    <w:rsid w:val="00E16ACD"/>
    <w:rsid w:val="00E1701F"/>
    <w:rsid w:val="00E1703B"/>
    <w:rsid w:val="00E1705E"/>
    <w:rsid w:val="00E17168"/>
    <w:rsid w:val="00E174DD"/>
    <w:rsid w:val="00E17560"/>
    <w:rsid w:val="00E175BD"/>
    <w:rsid w:val="00E2051A"/>
    <w:rsid w:val="00E20DCF"/>
    <w:rsid w:val="00E2112A"/>
    <w:rsid w:val="00E21472"/>
    <w:rsid w:val="00E21EB9"/>
    <w:rsid w:val="00E22231"/>
    <w:rsid w:val="00E2271A"/>
    <w:rsid w:val="00E228C1"/>
    <w:rsid w:val="00E228E6"/>
    <w:rsid w:val="00E22D51"/>
    <w:rsid w:val="00E23023"/>
    <w:rsid w:val="00E23321"/>
    <w:rsid w:val="00E23DDF"/>
    <w:rsid w:val="00E244A1"/>
    <w:rsid w:val="00E24FFE"/>
    <w:rsid w:val="00E25257"/>
    <w:rsid w:val="00E25DA0"/>
    <w:rsid w:val="00E260D7"/>
    <w:rsid w:val="00E2618A"/>
    <w:rsid w:val="00E26263"/>
    <w:rsid w:val="00E2678A"/>
    <w:rsid w:val="00E267AE"/>
    <w:rsid w:val="00E26AE5"/>
    <w:rsid w:val="00E27233"/>
    <w:rsid w:val="00E27FAD"/>
    <w:rsid w:val="00E30260"/>
    <w:rsid w:val="00E30262"/>
    <w:rsid w:val="00E30BC5"/>
    <w:rsid w:val="00E30C53"/>
    <w:rsid w:val="00E30EA7"/>
    <w:rsid w:val="00E3141B"/>
    <w:rsid w:val="00E316CC"/>
    <w:rsid w:val="00E31AC0"/>
    <w:rsid w:val="00E321C4"/>
    <w:rsid w:val="00E32B27"/>
    <w:rsid w:val="00E32C57"/>
    <w:rsid w:val="00E32FA0"/>
    <w:rsid w:val="00E330E3"/>
    <w:rsid w:val="00E334A0"/>
    <w:rsid w:val="00E33B8F"/>
    <w:rsid w:val="00E33D5D"/>
    <w:rsid w:val="00E33E89"/>
    <w:rsid w:val="00E3400F"/>
    <w:rsid w:val="00E34F8E"/>
    <w:rsid w:val="00E35178"/>
    <w:rsid w:val="00E354D5"/>
    <w:rsid w:val="00E35B04"/>
    <w:rsid w:val="00E36466"/>
    <w:rsid w:val="00E3716D"/>
    <w:rsid w:val="00E378FE"/>
    <w:rsid w:val="00E37940"/>
    <w:rsid w:val="00E4007B"/>
    <w:rsid w:val="00E40138"/>
    <w:rsid w:val="00E406E7"/>
    <w:rsid w:val="00E40D60"/>
    <w:rsid w:val="00E410B5"/>
    <w:rsid w:val="00E4139C"/>
    <w:rsid w:val="00E41665"/>
    <w:rsid w:val="00E416DD"/>
    <w:rsid w:val="00E41FC5"/>
    <w:rsid w:val="00E424CE"/>
    <w:rsid w:val="00E42D8D"/>
    <w:rsid w:val="00E43728"/>
    <w:rsid w:val="00E4381F"/>
    <w:rsid w:val="00E443C0"/>
    <w:rsid w:val="00E44654"/>
    <w:rsid w:val="00E449F7"/>
    <w:rsid w:val="00E44A77"/>
    <w:rsid w:val="00E452DC"/>
    <w:rsid w:val="00E4593F"/>
    <w:rsid w:val="00E45A7D"/>
    <w:rsid w:val="00E45A96"/>
    <w:rsid w:val="00E4608F"/>
    <w:rsid w:val="00E46445"/>
    <w:rsid w:val="00E464BB"/>
    <w:rsid w:val="00E4768C"/>
    <w:rsid w:val="00E476C8"/>
    <w:rsid w:val="00E47805"/>
    <w:rsid w:val="00E50272"/>
    <w:rsid w:val="00E50E50"/>
    <w:rsid w:val="00E513E8"/>
    <w:rsid w:val="00E51979"/>
    <w:rsid w:val="00E532FC"/>
    <w:rsid w:val="00E5365C"/>
    <w:rsid w:val="00E53C5D"/>
    <w:rsid w:val="00E53E9B"/>
    <w:rsid w:val="00E540B3"/>
    <w:rsid w:val="00E54432"/>
    <w:rsid w:val="00E54999"/>
    <w:rsid w:val="00E54BB7"/>
    <w:rsid w:val="00E55AD9"/>
    <w:rsid w:val="00E55BE9"/>
    <w:rsid w:val="00E560FE"/>
    <w:rsid w:val="00E5615B"/>
    <w:rsid w:val="00E57699"/>
    <w:rsid w:val="00E57799"/>
    <w:rsid w:val="00E579F1"/>
    <w:rsid w:val="00E600BF"/>
    <w:rsid w:val="00E60B4D"/>
    <w:rsid w:val="00E60C51"/>
    <w:rsid w:val="00E61236"/>
    <w:rsid w:val="00E61D14"/>
    <w:rsid w:val="00E62816"/>
    <w:rsid w:val="00E62992"/>
    <w:rsid w:val="00E62ACB"/>
    <w:rsid w:val="00E62CB4"/>
    <w:rsid w:val="00E639F4"/>
    <w:rsid w:val="00E64689"/>
    <w:rsid w:val="00E64CFA"/>
    <w:rsid w:val="00E6511A"/>
    <w:rsid w:val="00E65164"/>
    <w:rsid w:val="00E657A4"/>
    <w:rsid w:val="00E663B3"/>
    <w:rsid w:val="00E66E14"/>
    <w:rsid w:val="00E673B2"/>
    <w:rsid w:val="00E67AAC"/>
    <w:rsid w:val="00E70DF2"/>
    <w:rsid w:val="00E710AB"/>
    <w:rsid w:val="00E712D1"/>
    <w:rsid w:val="00E71561"/>
    <w:rsid w:val="00E7173B"/>
    <w:rsid w:val="00E71D79"/>
    <w:rsid w:val="00E732E5"/>
    <w:rsid w:val="00E73B65"/>
    <w:rsid w:val="00E73E46"/>
    <w:rsid w:val="00E7412C"/>
    <w:rsid w:val="00E74444"/>
    <w:rsid w:val="00E75090"/>
    <w:rsid w:val="00E7569B"/>
    <w:rsid w:val="00E75966"/>
    <w:rsid w:val="00E759B5"/>
    <w:rsid w:val="00E75EB0"/>
    <w:rsid w:val="00E76A1F"/>
    <w:rsid w:val="00E76A82"/>
    <w:rsid w:val="00E77962"/>
    <w:rsid w:val="00E77D7B"/>
    <w:rsid w:val="00E810ED"/>
    <w:rsid w:val="00E81ABA"/>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BAA"/>
    <w:rsid w:val="00E90F28"/>
    <w:rsid w:val="00E9100E"/>
    <w:rsid w:val="00E91AB0"/>
    <w:rsid w:val="00E91BD3"/>
    <w:rsid w:val="00E91EB0"/>
    <w:rsid w:val="00E91F3B"/>
    <w:rsid w:val="00E9250C"/>
    <w:rsid w:val="00E927E3"/>
    <w:rsid w:val="00E928D9"/>
    <w:rsid w:val="00E92B31"/>
    <w:rsid w:val="00E93793"/>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71C"/>
    <w:rsid w:val="00EA38D9"/>
    <w:rsid w:val="00EA3D26"/>
    <w:rsid w:val="00EA444D"/>
    <w:rsid w:val="00EA4AE0"/>
    <w:rsid w:val="00EA4B1B"/>
    <w:rsid w:val="00EA4DE2"/>
    <w:rsid w:val="00EA4E62"/>
    <w:rsid w:val="00EA53C1"/>
    <w:rsid w:val="00EA60C3"/>
    <w:rsid w:val="00EA65E7"/>
    <w:rsid w:val="00EA6AC3"/>
    <w:rsid w:val="00EA6B22"/>
    <w:rsid w:val="00EA6C6A"/>
    <w:rsid w:val="00EA6D7F"/>
    <w:rsid w:val="00EA7A63"/>
    <w:rsid w:val="00EA7EF4"/>
    <w:rsid w:val="00EB0875"/>
    <w:rsid w:val="00EB0E50"/>
    <w:rsid w:val="00EB1091"/>
    <w:rsid w:val="00EB1F78"/>
    <w:rsid w:val="00EB24C0"/>
    <w:rsid w:val="00EB26B6"/>
    <w:rsid w:val="00EB2AE2"/>
    <w:rsid w:val="00EB2E5F"/>
    <w:rsid w:val="00EB4584"/>
    <w:rsid w:val="00EB48B2"/>
    <w:rsid w:val="00EB4BC7"/>
    <w:rsid w:val="00EB5AD6"/>
    <w:rsid w:val="00EB5C81"/>
    <w:rsid w:val="00EB5D97"/>
    <w:rsid w:val="00EB69EA"/>
    <w:rsid w:val="00EB70E9"/>
    <w:rsid w:val="00EB72FB"/>
    <w:rsid w:val="00EC0240"/>
    <w:rsid w:val="00EC0992"/>
    <w:rsid w:val="00EC0A4F"/>
    <w:rsid w:val="00EC1118"/>
    <w:rsid w:val="00EC1635"/>
    <w:rsid w:val="00EC1A67"/>
    <w:rsid w:val="00EC1D39"/>
    <w:rsid w:val="00EC231D"/>
    <w:rsid w:val="00EC31AB"/>
    <w:rsid w:val="00EC3206"/>
    <w:rsid w:val="00EC42EA"/>
    <w:rsid w:val="00EC4457"/>
    <w:rsid w:val="00EC4D48"/>
    <w:rsid w:val="00EC4FAC"/>
    <w:rsid w:val="00EC5014"/>
    <w:rsid w:val="00EC523A"/>
    <w:rsid w:val="00EC5590"/>
    <w:rsid w:val="00EC55CE"/>
    <w:rsid w:val="00EC5B65"/>
    <w:rsid w:val="00EC6E9A"/>
    <w:rsid w:val="00EC7050"/>
    <w:rsid w:val="00EC783F"/>
    <w:rsid w:val="00EC7B5B"/>
    <w:rsid w:val="00ED0B28"/>
    <w:rsid w:val="00ED10BA"/>
    <w:rsid w:val="00ED2591"/>
    <w:rsid w:val="00ED2800"/>
    <w:rsid w:val="00ED2E3E"/>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4FA5"/>
    <w:rsid w:val="00EE52F9"/>
    <w:rsid w:val="00EE5A89"/>
    <w:rsid w:val="00EE64E9"/>
    <w:rsid w:val="00EE71A5"/>
    <w:rsid w:val="00EE7276"/>
    <w:rsid w:val="00EE73A7"/>
    <w:rsid w:val="00EE7A6F"/>
    <w:rsid w:val="00EE7B44"/>
    <w:rsid w:val="00EE7E40"/>
    <w:rsid w:val="00EF05E7"/>
    <w:rsid w:val="00EF05EC"/>
    <w:rsid w:val="00EF0955"/>
    <w:rsid w:val="00EF09E0"/>
    <w:rsid w:val="00EF0B55"/>
    <w:rsid w:val="00EF1494"/>
    <w:rsid w:val="00EF1937"/>
    <w:rsid w:val="00EF1D7A"/>
    <w:rsid w:val="00EF1DCE"/>
    <w:rsid w:val="00EF247B"/>
    <w:rsid w:val="00EF253E"/>
    <w:rsid w:val="00EF2AA8"/>
    <w:rsid w:val="00EF2FA4"/>
    <w:rsid w:val="00EF31EA"/>
    <w:rsid w:val="00EF323C"/>
    <w:rsid w:val="00EF3304"/>
    <w:rsid w:val="00EF3501"/>
    <w:rsid w:val="00EF3555"/>
    <w:rsid w:val="00EF4081"/>
    <w:rsid w:val="00EF4325"/>
    <w:rsid w:val="00EF68BB"/>
    <w:rsid w:val="00EF68E2"/>
    <w:rsid w:val="00EF6EF3"/>
    <w:rsid w:val="00F00186"/>
    <w:rsid w:val="00F001AF"/>
    <w:rsid w:val="00F00B45"/>
    <w:rsid w:val="00F010CF"/>
    <w:rsid w:val="00F0174B"/>
    <w:rsid w:val="00F02987"/>
    <w:rsid w:val="00F02D20"/>
    <w:rsid w:val="00F02DFB"/>
    <w:rsid w:val="00F030CF"/>
    <w:rsid w:val="00F0496C"/>
    <w:rsid w:val="00F04B9A"/>
    <w:rsid w:val="00F04FB2"/>
    <w:rsid w:val="00F04FF1"/>
    <w:rsid w:val="00F05454"/>
    <w:rsid w:val="00F05726"/>
    <w:rsid w:val="00F0572D"/>
    <w:rsid w:val="00F05964"/>
    <w:rsid w:val="00F05A57"/>
    <w:rsid w:val="00F05D99"/>
    <w:rsid w:val="00F06ACA"/>
    <w:rsid w:val="00F06F75"/>
    <w:rsid w:val="00F06FA4"/>
    <w:rsid w:val="00F07079"/>
    <w:rsid w:val="00F07315"/>
    <w:rsid w:val="00F073AA"/>
    <w:rsid w:val="00F07ADE"/>
    <w:rsid w:val="00F10010"/>
    <w:rsid w:val="00F11DBD"/>
    <w:rsid w:val="00F123A9"/>
    <w:rsid w:val="00F12505"/>
    <w:rsid w:val="00F1254D"/>
    <w:rsid w:val="00F130F9"/>
    <w:rsid w:val="00F13F58"/>
    <w:rsid w:val="00F1471C"/>
    <w:rsid w:val="00F14CEA"/>
    <w:rsid w:val="00F150B8"/>
    <w:rsid w:val="00F152C1"/>
    <w:rsid w:val="00F15AE4"/>
    <w:rsid w:val="00F15B18"/>
    <w:rsid w:val="00F1612C"/>
    <w:rsid w:val="00F16716"/>
    <w:rsid w:val="00F16BE5"/>
    <w:rsid w:val="00F17093"/>
    <w:rsid w:val="00F17111"/>
    <w:rsid w:val="00F17115"/>
    <w:rsid w:val="00F175B0"/>
    <w:rsid w:val="00F17AE3"/>
    <w:rsid w:val="00F20085"/>
    <w:rsid w:val="00F201EA"/>
    <w:rsid w:val="00F205D0"/>
    <w:rsid w:val="00F20BD6"/>
    <w:rsid w:val="00F2100A"/>
    <w:rsid w:val="00F21026"/>
    <w:rsid w:val="00F213DF"/>
    <w:rsid w:val="00F21B5B"/>
    <w:rsid w:val="00F22206"/>
    <w:rsid w:val="00F229DB"/>
    <w:rsid w:val="00F22B18"/>
    <w:rsid w:val="00F22E75"/>
    <w:rsid w:val="00F230F1"/>
    <w:rsid w:val="00F23326"/>
    <w:rsid w:val="00F23A0A"/>
    <w:rsid w:val="00F24374"/>
    <w:rsid w:val="00F24A16"/>
    <w:rsid w:val="00F24D41"/>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6D6"/>
    <w:rsid w:val="00F32AD6"/>
    <w:rsid w:val="00F3321C"/>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FED"/>
    <w:rsid w:val="00F420C5"/>
    <w:rsid w:val="00F42AF6"/>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47FAA"/>
    <w:rsid w:val="00F507FB"/>
    <w:rsid w:val="00F50DC2"/>
    <w:rsid w:val="00F5102D"/>
    <w:rsid w:val="00F51295"/>
    <w:rsid w:val="00F51E01"/>
    <w:rsid w:val="00F51ECD"/>
    <w:rsid w:val="00F52294"/>
    <w:rsid w:val="00F52BB6"/>
    <w:rsid w:val="00F52F3D"/>
    <w:rsid w:val="00F5371F"/>
    <w:rsid w:val="00F541CB"/>
    <w:rsid w:val="00F549FC"/>
    <w:rsid w:val="00F54C76"/>
    <w:rsid w:val="00F54E7A"/>
    <w:rsid w:val="00F5500E"/>
    <w:rsid w:val="00F550C8"/>
    <w:rsid w:val="00F55EC7"/>
    <w:rsid w:val="00F5614C"/>
    <w:rsid w:val="00F56376"/>
    <w:rsid w:val="00F56662"/>
    <w:rsid w:val="00F56ACE"/>
    <w:rsid w:val="00F56D70"/>
    <w:rsid w:val="00F56E08"/>
    <w:rsid w:val="00F5763B"/>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47F5"/>
    <w:rsid w:val="00F6513F"/>
    <w:rsid w:val="00F656BC"/>
    <w:rsid w:val="00F657D7"/>
    <w:rsid w:val="00F65B77"/>
    <w:rsid w:val="00F65E48"/>
    <w:rsid w:val="00F65F81"/>
    <w:rsid w:val="00F662CA"/>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77CCA"/>
    <w:rsid w:val="00F80DD3"/>
    <w:rsid w:val="00F815BC"/>
    <w:rsid w:val="00F81880"/>
    <w:rsid w:val="00F81B2C"/>
    <w:rsid w:val="00F82412"/>
    <w:rsid w:val="00F8261D"/>
    <w:rsid w:val="00F82703"/>
    <w:rsid w:val="00F82785"/>
    <w:rsid w:val="00F82F8C"/>
    <w:rsid w:val="00F83199"/>
    <w:rsid w:val="00F83253"/>
    <w:rsid w:val="00F838F7"/>
    <w:rsid w:val="00F83B09"/>
    <w:rsid w:val="00F83E70"/>
    <w:rsid w:val="00F85462"/>
    <w:rsid w:val="00F85510"/>
    <w:rsid w:val="00F85AFC"/>
    <w:rsid w:val="00F85BA5"/>
    <w:rsid w:val="00F85E00"/>
    <w:rsid w:val="00F86136"/>
    <w:rsid w:val="00F8617F"/>
    <w:rsid w:val="00F86485"/>
    <w:rsid w:val="00F865BD"/>
    <w:rsid w:val="00F866C8"/>
    <w:rsid w:val="00F86C37"/>
    <w:rsid w:val="00F86E7D"/>
    <w:rsid w:val="00F8755C"/>
    <w:rsid w:val="00F90096"/>
    <w:rsid w:val="00F90139"/>
    <w:rsid w:val="00F90815"/>
    <w:rsid w:val="00F90ABA"/>
    <w:rsid w:val="00F918D0"/>
    <w:rsid w:val="00F91906"/>
    <w:rsid w:val="00F91B73"/>
    <w:rsid w:val="00F92406"/>
    <w:rsid w:val="00F92D09"/>
    <w:rsid w:val="00F92EF6"/>
    <w:rsid w:val="00F932A0"/>
    <w:rsid w:val="00F93722"/>
    <w:rsid w:val="00F93EE5"/>
    <w:rsid w:val="00F9430B"/>
    <w:rsid w:val="00F94D11"/>
    <w:rsid w:val="00F95298"/>
    <w:rsid w:val="00F9577B"/>
    <w:rsid w:val="00F962EF"/>
    <w:rsid w:val="00F965BE"/>
    <w:rsid w:val="00F97096"/>
    <w:rsid w:val="00F970BF"/>
    <w:rsid w:val="00F979B6"/>
    <w:rsid w:val="00FA0247"/>
    <w:rsid w:val="00FA0FB8"/>
    <w:rsid w:val="00FA15D7"/>
    <w:rsid w:val="00FA1B9B"/>
    <w:rsid w:val="00FA25A0"/>
    <w:rsid w:val="00FA30C6"/>
    <w:rsid w:val="00FA310E"/>
    <w:rsid w:val="00FA312C"/>
    <w:rsid w:val="00FA524F"/>
    <w:rsid w:val="00FA65AF"/>
    <w:rsid w:val="00FA77FE"/>
    <w:rsid w:val="00FA7A91"/>
    <w:rsid w:val="00FA7D26"/>
    <w:rsid w:val="00FA7D40"/>
    <w:rsid w:val="00FB00AD"/>
    <w:rsid w:val="00FB0470"/>
    <w:rsid w:val="00FB1828"/>
    <w:rsid w:val="00FB1A51"/>
    <w:rsid w:val="00FB1BA2"/>
    <w:rsid w:val="00FB1C3C"/>
    <w:rsid w:val="00FB1E3F"/>
    <w:rsid w:val="00FB1F40"/>
    <w:rsid w:val="00FB232E"/>
    <w:rsid w:val="00FB2975"/>
    <w:rsid w:val="00FB312B"/>
    <w:rsid w:val="00FB3156"/>
    <w:rsid w:val="00FB3227"/>
    <w:rsid w:val="00FB397C"/>
    <w:rsid w:val="00FB3A21"/>
    <w:rsid w:val="00FB415F"/>
    <w:rsid w:val="00FB44FF"/>
    <w:rsid w:val="00FB46FE"/>
    <w:rsid w:val="00FB4830"/>
    <w:rsid w:val="00FB4D05"/>
    <w:rsid w:val="00FB581A"/>
    <w:rsid w:val="00FB5829"/>
    <w:rsid w:val="00FB5B39"/>
    <w:rsid w:val="00FB5F4B"/>
    <w:rsid w:val="00FB5F67"/>
    <w:rsid w:val="00FB601D"/>
    <w:rsid w:val="00FB672B"/>
    <w:rsid w:val="00FB68A8"/>
    <w:rsid w:val="00FB738E"/>
    <w:rsid w:val="00FB7B79"/>
    <w:rsid w:val="00FC050D"/>
    <w:rsid w:val="00FC135E"/>
    <w:rsid w:val="00FC14B6"/>
    <w:rsid w:val="00FC1E6B"/>
    <w:rsid w:val="00FC2A63"/>
    <w:rsid w:val="00FC2E95"/>
    <w:rsid w:val="00FC2FFD"/>
    <w:rsid w:val="00FC3083"/>
    <w:rsid w:val="00FC3C96"/>
    <w:rsid w:val="00FC4D10"/>
    <w:rsid w:val="00FC518E"/>
    <w:rsid w:val="00FC5437"/>
    <w:rsid w:val="00FC5A1D"/>
    <w:rsid w:val="00FC6D19"/>
    <w:rsid w:val="00FC7235"/>
    <w:rsid w:val="00FC72CB"/>
    <w:rsid w:val="00FC7A1C"/>
    <w:rsid w:val="00FC7C77"/>
    <w:rsid w:val="00FD003A"/>
    <w:rsid w:val="00FD02E5"/>
    <w:rsid w:val="00FD07E7"/>
    <w:rsid w:val="00FD0B02"/>
    <w:rsid w:val="00FD0E92"/>
    <w:rsid w:val="00FD142F"/>
    <w:rsid w:val="00FD152F"/>
    <w:rsid w:val="00FD17B0"/>
    <w:rsid w:val="00FD1FE7"/>
    <w:rsid w:val="00FD2119"/>
    <w:rsid w:val="00FD255F"/>
    <w:rsid w:val="00FD280F"/>
    <w:rsid w:val="00FD2A1E"/>
    <w:rsid w:val="00FD2B01"/>
    <w:rsid w:val="00FD32DB"/>
    <w:rsid w:val="00FD36DC"/>
    <w:rsid w:val="00FD3843"/>
    <w:rsid w:val="00FD3C38"/>
    <w:rsid w:val="00FD3DF8"/>
    <w:rsid w:val="00FD3EF8"/>
    <w:rsid w:val="00FD4412"/>
    <w:rsid w:val="00FD4883"/>
    <w:rsid w:val="00FD496C"/>
    <w:rsid w:val="00FD4B7F"/>
    <w:rsid w:val="00FD4CB7"/>
    <w:rsid w:val="00FD5177"/>
    <w:rsid w:val="00FD5E7A"/>
    <w:rsid w:val="00FD69CD"/>
    <w:rsid w:val="00FD6FB0"/>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6A1"/>
    <w:rsid w:val="00FE2850"/>
    <w:rsid w:val="00FE2C38"/>
    <w:rsid w:val="00FE3020"/>
    <w:rsid w:val="00FE3041"/>
    <w:rsid w:val="00FE359F"/>
    <w:rsid w:val="00FE390C"/>
    <w:rsid w:val="00FE3CE9"/>
    <w:rsid w:val="00FE4146"/>
    <w:rsid w:val="00FE4672"/>
    <w:rsid w:val="00FE4B9A"/>
    <w:rsid w:val="00FE52E0"/>
    <w:rsid w:val="00FE5394"/>
    <w:rsid w:val="00FE5523"/>
    <w:rsid w:val="00FE59D4"/>
    <w:rsid w:val="00FE5D28"/>
    <w:rsid w:val="00FE625E"/>
    <w:rsid w:val="00FE663B"/>
    <w:rsid w:val="00FE6727"/>
    <w:rsid w:val="00FE74E6"/>
    <w:rsid w:val="00FE782F"/>
    <w:rsid w:val="00FE7B33"/>
    <w:rsid w:val="00FE7CD4"/>
    <w:rsid w:val="00FF0083"/>
    <w:rsid w:val="00FF0941"/>
    <w:rsid w:val="00FF0F9F"/>
    <w:rsid w:val="00FF14DF"/>
    <w:rsid w:val="00FF1E4C"/>
    <w:rsid w:val="00FF1F85"/>
    <w:rsid w:val="00FF29DD"/>
    <w:rsid w:val="00FF2DE1"/>
    <w:rsid w:val="00FF31BF"/>
    <w:rsid w:val="00FF397C"/>
    <w:rsid w:val="00FF3BF1"/>
    <w:rsid w:val="00FF4430"/>
    <w:rsid w:val="00FF51BE"/>
    <w:rsid w:val="00FF534C"/>
    <w:rsid w:val="00FF5FA7"/>
    <w:rsid w:val="00FF661A"/>
    <w:rsid w:val="00FF704A"/>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4B782"/>
  <w15:chartTrackingRefBased/>
  <w15:docId w15:val="{0D073BAF-B208-4C66-B74E-8FD2985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DD1"/>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uiPriority w:val="99"/>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Graf1,Graf2,Graf3,Graf4,Graf5,Graf6,Graf7,Graf8,Graf9,Graf10,Graf11,Graf12,Graf13,Graf14,Graf15,Graf16,Graf17,Graf18,Graf19,Naslov 11,Paragraphe de liste PBLH,2"/>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Graf1 Char,Graf2 Char,Graf3 Char,Graf4 Char,Graf5 Char,Graf6 Char,Graf7 Char,Graf8 Char,Graf9 Char,Graf10 Char"/>
    <w:link w:val="Odlomakpopisa"/>
    <w:uiPriority w:val="34"/>
    <w:qFormat/>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uiPriority w:val="20"/>
    <w:qFormat/>
    <w:rsid w:val="00577F37"/>
    <w:rPr>
      <w:i/>
      <w:iCs/>
    </w:rPr>
  </w:style>
  <w:style w:type="character" w:styleId="Nerijeenospominjanje">
    <w:name w:val="Unresolved Mention"/>
    <w:basedOn w:val="Zadanifontodlomka"/>
    <w:uiPriority w:val="99"/>
    <w:semiHidden/>
    <w:unhideWhenUsed/>
    <w:rsid w:val="0034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6543537">
      <w:bodyDiv w:val="1"/>
      <w:marLeft w:val="0"/>
      <w:marRight w:val="0"/>
      <w:marTop w:val="0"/>
      <w:marBottom w:val="0"/>
      <w:divBdr>
        <w:top w:val="none" w:sz="0" w:space="0" w:color="auto"/>
        <w:left w:val="none" w:sz="0" w:space="0" w:color="auto"/>
        <w:bottom w:val="none" w:sz="0" w:space="0" w:color="auto"/>
        <w:right w:val="none" w:sz="0" w:space="0" w:color="auto"/>
      </w:divBdr>
      <w:divsChild>
        <w:div w:id="61492913">
          <w:marLeft w:val="806"/>
          <w:marRight w:val="0"/>
          <w:marTop w:val="200"/>
          <w:marBottom w:val="0"/>
          <w:divBdr>
            <w:top w:val="none" w:sz="0" w:space="0" w:color="auto"/>
            <w:left w:val="none" w:sz="0" w:space="0" w:color="auto"/>
            <w:bottom w:val="none" w:sz="0" w:space="0" w:color="auto"/>
            <w:right w:val="none" w:sz="0" w:space="0" w:color="auto"/>
          </w:divBdr>
        </w:div>
        <w:div w:id="763376629">
          <w:marLeft w:val="806"/>
          <w:marRight w:val="0"/>
          <w:marTop w:val="200"/>
          <w:marBottom w:val="0"/>
          <w:divBdr>
            <w:top w:val="none" w:sz="0" w:space="0" w:color="auto"/>
            <w:left w:val="none" w:sz="0" w:space="0" w:color="auto"/>
            <w:bottom w:val="none" w:sz="0" w:space="0" w:color="auto"/>
            <w:right w:val="none" w:sz="0" w:space="0" w:color="auto"/>
          </w:divBdr>
        </w:div>
        <w:div w:id="1480489556">
          <w:marLeft w:val="360"/>
          <w:marRight w:val="0"/>
          <w:marTop w:val="200"/>
          <w:marBottom w:val="0"/>
          <w:divBdr>
            <w:top w:val="none" w:sz="0" w:space="0" w:color="auto"/>
            <w:left w:val="none" w:sz="0" w:space="0" w:color="auto"/>
            <w:bottom w:val="none" w:sz="0" w:space="0" w:color="auto"/>
            <w:right w:val="none" w:sz="0" w:space="0" w:color="auto"/>
          </w:divBdr>
        </w:div>
        <w:div w:id="1804301264">
          <w:marLeft w:val="806"/>
          <w:marRight w:val="0"/>
          <w:marTop w:val="200"/>
          <w:marBottom w:val="0"/>
          <w:divBdr>
            <w:top w:val="none" w:sz="0" w:space="0" w:color="auto"/>
            <w:left w:val="none" w:sz="0" w:space="0" w:color="auto"/>
            <w:bottom w:val="none" w:sz="0" w:space="0" w:color="auto"/>
            <w:right w:val="none" w:sz="0" w:space="0" w:color="auto"/>
          </w:divBdr>
        </w:div>
      </w:divsChild>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394355094">
      <w:bodyDiv w:val="1"/>
      <w:marLeft w:val="0"/>
      <w:marRight w:val="0"/>
      <w:marTop w:val="0"/>
      <w:marBottom w:val="0"/>
      <w:divBdr>
        <w:top w:val="none" w:sz="0" w:space="0" w:color="auto"/>
        <w:left w:val="none" w:sz="0" w:space="0" w:color="auto"/>
        <w:bottom w:val="none" w:sz="0" w:space="0" w:color="auto"/>
        <w:right w:val="none" w:sz="0" w:space="0" w:color="auto"/>
      </w:divBdr>
    </w:div>
    <w:div w:id="395326601">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1936590">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5216322">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68819080">
      <w:bodyDiv w:val="1"/>
      <w:marLeft w:val="0"/>
      <w:marRight w:val="0"/>
      <w:marTop w:val="0"/>
      <w:marBottom w:val="0"/>
      <w:divBdr>
        <w:top w:val="none" w:sz="0" w:space="0" w:color="auto"/>
        <w:left w:val="none" w:sz="0" w:space="0" w:color="auto"/>
        <w:bottom w:val="none" w:sz="0" w:space="0" w:color="auto"/>
        <w:right w:val="none" w:sz="0" w:space="0" w:color="auto"/>
      </w:divBdr>
      <w:divsChild>
        <w:div w:id="99228710">
          <w:marLeft w:val="720"/>
          <w:marRight w:val="0"/>
          <w:marTop w:val="0"/>
          <w:marBottom w:val="0"/>
          <w:divBdr>
            <w:top w:val="none" w:sz="0" w:space="0" w:color="auto"/>
            <w:left w:val="none" w:sz="0" w:space="0" w:color="auto"/>
            <w:bottom w:val="none" w:sz="0" w:space="0" w:color="auto"/>
            <w:right w:val="none" w:sz="0" w:space="0" w:color="auto"/>
          </w:divBdr>
        </w:div>
        <w:div w:id="182061778">
          <w:marLeft w:val="720"/>
          <w:marRight w:val="0"/>
          <w:marTop w:val="0"/>
          <w:marBottom w:val="0"/>
          <w:divBdr>
            <w:top w:val="none" w:sz="0" w:space="0" w:color="auto"/>
            <w:left w:val="none" w:sz="0" w:space="0" w:color="auto"/>
            <w:bottom w:val="none" w:sz="0" w:space="0" w:color="auto"/>
            <w:right w:val="none" w:sz="0" w:space="0" w:color="auto"/>
          </w:divBdr>
        </w:div>
        <w:div w:id="728961755">
          <w:marLeft w:val="720"/>
          <w:marRight w:val="0"/>
          <w:marTop w:val="0"/>
          <w:marBottom w:val="0"/>
          <w:divBdr>
            <w:top w:val="none" w:sz="0" w:space="0" w:color="auto"/>
            <w:left w:val="none" w:sz="0" w:space="0" w:color="auto"/>
            <w:bottom w:val="none" w:sz="0" w:space="0" w:color="auto"/>
            <w:right w:val="none" w:sz="0" w:space="0" w:color="auto"/>
          </w:divBdr>
        </w:div>
        <w:div w:id="886330588">
          <w:marLeft w:val="720"/>
          <w:marRight w:val="0"/>
          <w:marTop w:val="0"/>
          <w:marBottom w:val="0"/>
          <w:divBdr>
            <w:top w:val="none" w:sz="0" w:space="0" w:color="auto"/>
            <w:left w:val="none" w:sz="0" w:space="0" w:color="auto"/>
            <w:bottom w:val="none" w:sz="0" w:space="0" w:color="auto"/>
            <w:right w:val="none" w:sz="0" w:space="0" w:color="auto"/>
          </w:divBdr>
        </w:div>
        <w:div w:id="1024285981">
          <w:marLeft w:val="720"/>
          <w:marRight w:val="0"/>
          <w:marTop w:val="0"/>
          <w:marBottom w:val="0"/>
          <w:divBdr>
            <w:top w:val="none" w:sz="0" w:space="0" w:color="auto"/>
            <w:left w:val="none" w:sz="0" w:space="0" w:color="auto"/>
            <w:bottom w:val="none" w:sz="0" w:space="0" w:color="auto"/>
            <w:right w:val="none" w:sz="0" w:space="0" w:color="auto"/>
          </w:divBdr>
        </w:div>
        <w:div w:id="1281641165">
          <w:marLeft w:val="360"/>
          <w:marRight w:val="0"/>
          <w:marTop w:val="200"/>
          <w:marBottom w:val="0"/>
          <w:divBdr>
            <w:top w:val="none" w:sz="0" w:space="0" w:color="auto"/>
            <w:left w:val="none" w:sz="0" w:space="0" w:color="auto"/>
            <w:bottom w:val="none" w:sz="0" w:space="0" w:color="auto"/>
            <w:right w:val="none" w:sz="0" w:space="0" w:color="auto"/>
          </w:divBdr>
        </w:div>
      </w:divsChild>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360415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2814653">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79890442">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1147135">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37867210">
      <w:bodyDiv w:val="1"/>
      <w:marLeft w:val="0"/>
      <w:marRight w:val="0"/>
      <w:marTop w:val="0"/>
      <w:marBottom w:val="0"/>
      <w:divBdr>
        <w:top w:val="none" w:sz="0" w:space="0" w:color="auto"/>
        <w:left w:val="none" w:sz="0" w:space="0" w:color="auto"/>
        <w:bottom w:val="none" w:sz="0" w:space="0" w:color="auto"/>
        <w:right w:val="none" w:sz="0" w:space="0" w:color="auto"/>
      </w:divBdr>
    </w:div>
    <w:div w:id="144738773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7907298">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2934447">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8232006">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gipu.hr/default.aspx?id=400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www.mgipu.hr/default.aspx?id=39787" TargetMode="External"/><Relationship Id="rId2" Type="http://schemas.openxmlformats.org/officeDocument/2006/relationships/numbering" Target="numbering.xml"/><Relationship Id="rId16" Type="http://schemas.openxmlformats.org/officeDocument/2006/relationships/hyperlink" Target="http://www.mgipu.hr/default.aspx?id=39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www.mgipu.hr/default.aspx?id=31317" TargetMode="External"/><Relationship Id="rId10" Type="http://schemas.openxmlformats.org/officeDocument/2006/relationships/hyperlink" Target="http://www.eojn.nn.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ka.uprava.novalja@gs.ht.hr" TargetMode="External"/><Relationship Id="rId14"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146E-B989-4488-A142-F53C957B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43</Pages>
  <Words>16675</Words>
  <Characters>95049</Characters>
  <Application>Microsoft Office Word</Application>
  <DocSecurity>0</DocSecurity>
  <Lines>792</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111501</CharactersWithSpaces>
  <SharedDoc>false</SharedDoc>
  <HLinks>
    <vt:vector size="390" baseType="variant">
      <vt:variant>
        <vt:i4>327766</vt:i4>
      </vt:variant>
      <vt:variant>
        <vt:i4>375</vt:i4>
      </vt:variant>
      <vt:variant>
        <vt:i4>0</vt:i4>
      </vt:variant>
      <vt:variant>
        <vt:i4>5</vt:i4>
      </vt:variant>
      <vt:variant>
        <vt:lpwstr>http://www.mgipu.hr/default.aspx?id=40011</vt:lpwstr>
      </vt:variant>
      <vt:variant>
        <vt:lpwstr/>
      </vt:variant>
      <vt:variant>
        <vt:i4>327766</vt:i4>
      </vt:variant>
      <vt:variant>
        <vt:i4>372</vt:i4>
      </vt:variant>
      <vt:variant>
        <vt:i4>0</vt:i4>
      </vt:variant>
      <vt:variant>
        <vt:i4>5</vt:i4>
      </vt:variant>
      <vt:variant>
        <vt:lpwstr>http://www.mgipu.hr/default.aspx?id=39787</vt:lpwstr>
      </vt:variant>
      <vt:variant>
        <vt:lpwstr/>
      </vt:variant>
      <vt:variant>
        <vt:i4>327766</vt:i4>
      </vt:variant>
      <vt:variant>
        <vt:i4>369</vt:i4>
      </vt:variant>
      <vt:variant>
        <vt:i4>0</vt:i4>
      </vt:variant>
      <vt:variant>
        <vt:i4>5</vt:i4>
      </vt:variant>
      <vt:variant>
        <vt:lpwstr>http://www.mgipu.hr/default.aspx?id=39780</vt:lpwstr>
      </vt:variant>
      <vt:variant>
        <vt:lpwstr/>
      </vt:variant>
      <vt:variant>
        <vt:i4>262226</vt:i4>
      </vt:variant>
      <vt:variant>
        <vt:i4>366</vt:i4>
      </vt:variant>
      <vt:variant>
        <vt:i4>0</vt:i4>
      </vt:variant>
      <vt:variant>
        <vt:i4>5</vt:i4>
      </vt:variant>
      <vt:variant>
        <vt:lpwstr>http://www.mgipu.hr/default.aspx?id=31317</vt:lpwstr>
      </vt:variant>
      <vt:variant>
        <vt:lpwstr/>
      </vt:variant>
      <vt:variant>
        <vt:i4>2293859</vt:i4>
      </vt:variant>
      <vt:variant>
        <vt:i4>363</vt:i4>
      </vt:variant>
      <vt:variant>
        <vt:i4>0</vt:i4>
      </vt:variant>
      <vt:variant>
        <vt:i4>5</vt:i4>
      </vt:variant>
      <vt:variant>
        <vt:lpwstr>http://www.eojn.nn.hr/</vt:lpwstr>
      </vt:variant>
      <vt:variant>
        <vt:lpwstr/>
      </vt:variant>
      <vt:variant>
        <vt:i4>3145802</vt:i4>
      </vt:variant>
      <vt:variant>
        <vt:i4>360</vt:i4>
      </vt:variant>
      <vt:variant>
        <vt:i4>0</vt:i4>
      </vt:variant>
      <vt:variant>
        <vt:i4>5</vt:i4>
      </vt:variant>
      <vt:variant>
        <vt:lpwstr>mailto:lucka.uprava.novalja@gs.ht.hr</vt:lpwstr>
      </vt:variant>
      <vt:variant>
        <vt:lpwstr/>
      </vt:variant>
      <vt:variant>
        <vt:i4>2031664</vt:i4>
      </vt:variant>
      <vt:variant>
        <vt:i4>353</vt:i4>
      </vt:variant>
      <vt:variant>
        <vt:i4>0</vt:i4>
      </vt:variant>
      <vt:variant>
        <vt:i4>5</vt:i4>
      </vt:variant>
      <vt:variant>
        <vt:lpwstr/>
      </vt:variant>
      <vt:variant>
        <vt:lpwstr>_Toc518993438</vt:lpwstr>
      </vt:variant>
      <vt:variant>
        <vt:i4>2031664</vt:i4>
      </vt:variant>
      <vt:variant>
        <vt:i4>347</vt:i4>
      </vt:variant>
      <vt:variant>
        <vt:i4>0</vt:i4>
      </vt:variant>
      <vt:variant>
        <vt:i4>5</vt:i4>
      </vt:variant>
      <vt:variant>
        <vt:lpwstr/>
      </vt:variant>
      <vt:variant>
        <vt:lpwstr>_Toc518993437</vt:lpwstr>
      </vt:variant>
      <vt:variant>
        <vt:i4>2031664</vt:i4>
      </vt:variant>
      <vt:variant>
        <vt:i4>341</vt:i4>
      </vt:variant>
      <vt:variant>
        <vt:i4>0</vt:i4>
      </vt:variant>
      <vt:variant>
        <vt:i4>5</vt:i4>
      </vt:variant>
      <vt:variant>
        <vt:lpwstr/>
      </vt:variant>
      <vt:variant>
        <vt:lpwstr>_Toc518993436</vt:lpwstr>
      </vt:variant>
      <vt:variant>
        <vt:i4>2031664</vt:i4>
      </vt:variant>
      <vt:variant>
        <vt:i4>335</vt:i4>
      </vt:variant>
      <vt:variant>
        <vt:i4>0</vt:i4>
      </vt:variant>
      <vt:variant>
        <vt:i4>5</vt:i4>
      </vt:variant>
      <vt:variant>
        <vt:lpwstr/>
      </vt:variant>
      <vt:variant>
        <vt:lpwstr>_Toc518993435</vt:lpwstr>
      </vt:variant>
      <vt:variant>
        <vt:i4>2031664</vt:i4>
      </vt:variant>
      <vt:variant>
        <vt:i4>329</vt:i4>
      </vt:variant>
      <vt:variant>
        <vt:i4>0</vt:i4>
      </vt:variant>
      <vt:variant>
        <vt:i4>5</vt:i4>
      </vt:variant>
      <vt:variant>
        <vt:lpwstr/>
      </vt:variant>
      <vt:variant>
        <vt:lpwstr>_Toc518993434</vt:lpwstr>
      </vt:variant>
      <vt:variant>
        <vt:i4>2031664</vt:i4>
      </vt:variant>
      <vt:variant>
        <vt:i4>323</vt:i4>
      </vt:variant>
      <vt:variant>
        <vt:i4>0</vt:i4>
      </vt:variant>
      <vt:variant>
        <vt:i4>5</vt:i4>
      </vt:variant>
      <vt:variant>
        <vt:lpwstr/>
      </vt:variant>
      <vt:variant>
        <vt:lpwstr>_Toc518993433</vt:lpwstr>
      </vt:variant>
      <vt:variant>
        <vt:i4>2031664</vt:i4>
      </vt:variant>
      <vt:variant>
        <vt:i4>317</vt:i4>
      </vt:variant>
      <vt:variant>
        <vt:i4>0</vt:i4>
      </vt:variant>
      <vt:variant>
        <vt:i4>5</vt:i4>
      </vt:variant>
      <vt:variant>
        <vt:lpwstr/>
      </vt:variant>
      <vt:variant>
        <vt:lpwstr>_Toc518993432</vt:lpwstr>
      </vt:variant>
      <vt:variant>
        <vt:i4>2031664</vt:i4>
      </vt:variant>
      <vt:variant>
        <vt:i4>311</vt:i4>
      </vt:variant>
      <vt:variant>
        <vt:i4>0</vt:i4>
      </vt:variant>
      <vt:variant>
        <vt:i4>5</vt:i4>
      </vt:variant>
      <vt:variant>
        <vt:lpwstr/>
      </vt:variant>
      <vt:variant>
        <vt:lpwstr>_Toc518993431</vt:lpwstr>
      </vt:variant>
      <vt:variant>
        <vt:i4>2031664</vt:i4>
      </vt:variant>
      <vt:variant>
        <vt:i4>305</vt:i4>
      </vt:variant>
      <vt:variant>
        <vt:i4>0</vt:i4>
      </vt:variant>
      <vt:variant>
        <vt:i4>5</vt:i4>
      </vt:variant>
      <vt:variant>
        <vt:lpwstr/>
      </vt:variant>
      <vt:variant>
        <vt:lpwstr>_Toc518993430</vt:lpwstr>
      </vt:variant>
      <vt:variant>
        <vt:i4>1966128</vt:i4>
      </vt:variant>
      <vt:variant>
        <vt:i4>299</vt:i4>
      </vt:variant>
      <vt:variant>
        <vt:i4>0</vt:i4>
      </vt:variant>
      <vt:variant>
        <vt:i4>5</vt:i4>
      </vt:variant>
      <vt:variant>
        <vt:lpwstr/>
      </vt:variant>
      <vt:variant>
        <vt:lpwstr>_Toc518993429</vt:lpwstr>
      </vt:variant>
      <vt:variant>
        <vt:i4>1966128</vt:i4>
      </vt:variant>
      <vt:variant>
        <vt:i4>293</vt:i4>
      </vt:variant>
      <vt:variant>
        <vt:i4>0</vt:i4>
      </vt:variant>
      <vt:variant>
        <vt:i4>5</vt:i4>
      </vt:variant>
      <vt:variant>
        <vt:lpwstr/>
      </vt:variant>
      <vt:variant>
        <vt:lpwstr>_Toc518993428</vt:lpwstr>
      </vt:variant>
      <vt:variant>
        <vt:i4>1966128</vt:i4>
      </vt:variant>
      <vt:variant>
        <vt:i4>287</vt:i4>
      </vt:variant>
      <vt:variant>
        <vt:i4>0</vt:i4>
      </vt:variant>
      <vt:variant>
        <vt:i4>5</vt:i4>
      </vt:variant>
      <vt:variant>
        <vt:lpwstr/>
      </vt:variant>
      <vt:variant>
        <vt:lpwstr>_Toc518993427</vt:lpwstr>
      </vt:variant>
      <vt:variant>
        <vt:i4>1966128</vt:i4>
      </vt:variant>
      <vt:variant>
        <vt:i4>281</vt:i4>
      </vt:variant>
      <vt:variant>
        <vt:i4>0</vt:i4>
      </vt:variant>
      <vt:variant>
        <vt:i4>5</vt:i4>
      </vt:variant>
      <vt:variant>
        <vt:lpwstr/>
      </vt:variant>
      <vt:variant>
        <vt:lpwstr>_Toc518993426</vt:lpwstr>
      </vt:variant>
      <vt:variant>
        <vt:i4>1966128</vt:i4>
      </vt:variant>
      <vt:variant>
        <vt:i4>275</vt:i4>
      </vt:variant>
      <vt:variant>
        <vt:i4>0</vt:i4>
      </vt:variant>
      <vt:variant>
        <vt:i4>5</vt:i4>
      </vt:variant>
      <vt:variant>
        <vt:lpwstr/>
      </vt:variant>
      <vt:variant>
        <vt:lpwstr>_Toc518993425</vt:lpwstr>
      </vt:variant>
      <vt:variant>
        <vt:i4>1966128</vt:i4>
      </vt:variant>
      <vt:variant>
        <vt:i4>269</vt:i4>
      </vt:variant>
      <vt:variant>
        <vt:i4>0</vt:i4>
      </vt:variant>
      <vt:variant>
        <vt:i4>5</vt:i4>
      </vt:variant>
      <vt:variant>
        <vt:lpwstr/>
      </vt:variant>
      <vt:variant>
        <vt:lpwstr>_Toc518993424</vt:lpwstr>
      </vt:variant>
      <vt:variant>
        <vt:i4>1966128</vt:i4>
      </vt:variant>
      <vt:variant>
        <vt:i4>263</vt:i4>
      </vt:variant>
      <vt:variant>
        <vt:i4>0</vt:i4>
      </vt:variant>
      <vt:variant>
        <vt:i4>5</vt:i4>
      </vt:variant>
      <vt:variant>
        <vt:lpwstr/>
      </vt:variant>
      <vt:variant>
        <vt:lpwstr>_Toc518993423</vt:lpwstr>
      </vt:variant>
      <vt:variant>
        <vt:i4>1966128</vt:i4>
      </vt:variant>
      <vt:variant>
        <vt:i4>257</vt:i4>
      </vt:variant>
      <vt:variant>
        <vt:i4>0</vt:i4>
      </vt:variant>
      <vt:variant>
        <vt:i4>5</vt:i4>
      </vt:variant>
      <vt:variant>
        <vt:lpwstr/>
      </vt:variant>
      <vt:variant>
        <vt:lpwstr>_Toc518993422</vt:lpwstr>
      </vt:variant>
      <vt:variant>
        <vt:i4>1966128</vt:i4>
      </vt:variant>
      <vt:variant>
        <vt:i4>251</vt:i4>
      </vt:variant>
      <vt:variant>
        <vt:i4>0</vt:i4>
      </vt:variant>
      <vt:variant>
        <vt:i4>5</vt:i4>
      </vt:variant>
      <vt:variant>
        <vt:lpwstr/>
      </vt:variant>
      <vt:variant>
        <vt:lpwstr>_Toc518993421</vt:lpwstr>
      </vt:variant>
      <vt:variant>
        <vt:i4>1966128</vt:i4>
      </vt:variant>
      <vt:variant>
        <vt:i4>245</vt:i4>
      </vt:variant>
      <vt:variant>
        <vt:i4>0</vt:i4>
      </vt:variant>
      <vt:variant>
        <vt:i4>5</vt:i4>
      </vt:variant>
      <vt:variant>
        <vt:lpwstr/>
      </vt:variant>
      <vt:variant>
        <vt:lpwstr>_Toc518993420</vt:lpwstr>
      </vt:variant>
      <vt:variant>
        <vt:i4>1900592</vt:i4>
      </vt:variant>
      <vt:variant>
        <vt:i4>239</vt:i4>
      </vt:variant>
      <vt:variant>
        <vt:i4>0</vt:i4>
      </vt:variant>
      <vt:variant>
        <vt:i4>5</vt:i4>
      </vt:variant>
      <vt:variant>
        <vt:lpwstr/>
      </vt:variant>
      <vt:variant>
        <vt:lpwstr>_Toc518993419</vt:lpwstr>
      </vt:variant>
      <vt:variant>
        <vt:i4>1900592</vt:i4>
      </vt:variant>
      <vt:variant>
        <vt:i4>233</vt:i4>
      </vt:variant>
      <vt:variant>
        <vt:i4>0</vt:i4>
      </vt:variant>
      <vt:variant>
        <vt:i4>5</vt:i4>
      </vt:variant>
      <vt:variant>
        <vt:lpwstr/>
      </vt:variant>
      <vt:variant>
        <vt:lpwstr>_Toc518993418</vt:lpwstr>
      </vt:variant>
      <vt:variant>
        <vt:i4>1900592</vt:i4>
      </vt:variant>
      <vt:variant>
        <vt:i4>227</vt:i4>
      </vt:variant>
      <vt:variant>
        <vt:i4>0</vt:i4>
      </vt:variant>
      <vt:variant>
        <vt:i4>5</vt:i4>
      </vt:variant>
      <vt:variant>
        <vt:lpwstr/>
      </vt:variant>
      <vt:variant>
        <vt:lpwstr>_Toc518993417</vt:lpwstr>
      </vt:variant>
      <vt:variant>
        <vt:i4>1900592</vt:i4>
      </vt:variant>
      <vt:variant>
        <vt:i4>221</vt:i4>
      </vt:variant>
      <vt:variant>
        <vt:i4>0</vt:i4>
      </vt:variant>
      <vt:variant>
        <vt:i4>5</vt:i4>
      </vt:variant>
      <vt:variant>
        <vt:lpwstr/>
      </vt:variant>
      <vt:variant>
        <vt:lpwstr>_Toc518993416</vt:lpwstr>
      </vt:variant>
      <vt:variant>
        <vt:i4>1900592</vt:i4>
      </vt:variant>
      <vt:variant>
        <vt:i4>215</vt:i4>
      </vt:variant>
      <vt:variant>
        <vt:i4>0</vt:i4>
      </vt:variant>
      <vt:variant>
        <vt:i4>5</vt:i4>
      </vt:variant>
      <vt:variant>
        <vt:lpwstr/>
      </vt:variant>
      <vt:variant>
        <vt:lpwstr>_Toc518993415</vt:lpwstr>
      </vt:variant>
      <vt:variant>
        <vt:i4>1900592</vt:i4>
      </vt:variant>
      <vt:variant>
        <vt:i4>209</vt:i4>
      </vt:variant>
      <vt:variant>
        <vt:i4>0</vt:i4>
      </vt:variant>
      <vt:variant>
        <vt:i4>5</vt:i4>
      </vt:variant>
      <vt:variant>
        <vt:lpwstr/>
      </vt:variant>
      <vt:variant>
        <vt:lpwstr>_Toc518993414</vt:lpwstr>
      </vt:variant>
      <vt:variant>
        <vt:i4>1900592</vt:i4>
      </vt:variant>
      <vt:variant>
        <vt:i4>203</vt:i4>
      </vt:variant>
      <vt:variant>
        <vt:i4>0</vt:i4>
      </vt:variant>
      <vt:variant>
        <vt:i4>5</vt:i4>
      </vt:variant>
      <vt:variant>
        <vt:lpwstr/>
      </vt:variant>
      <vt:variant>
        <vt:lpwstr>_Toc518993413</vt:lpwstr>
      </vt:variant>
      <vt:variant>
        <vt:i4>1900592</vt:i4>
      </vt:variant>
      <vt:variant>
        <vt:i4>197</vt:i4>
      </vt:variant>
      <vt:variant>
        <vt:i4>0</vt:i4>
      </vt:variant>
      <vt:variant>
        <vt:i4>5</vt:i4>
      </vt:variant>
      <vt:variant>
        <vt:lpwstr/>
      </vt:variant>
      <vt:variant>
        <vt:lpwstr>_Toc518993412</vt:lpwstr>
      </vt:variant>
      <vt:variant>
        <vt:i4>1900592</vt:i4>
      </vt:variant>
      <vt:variant>
        <vt:i4>191</vt:i4>
      </vt:variant>
      <vt:variant>
        <vt:i4>0</vt:i4>
      </vt:variant>
      <vt:variant>
        <vt:i4>5</vt:i4>
      </vt:variant>
      <vt:variant>
        <vt:lpwstr/>
      </vt:variant>
      <vt:variant>
        <vt:lpwstr>_Toc518993411</vt:lpwstr>
      </vt:variant>
      <vt:variant>
        <vt:i4>1900592</vt:i4>
      </vt:variant>
      <vt:variant>
        <vt:i4>185</vt:i4>
      </vt:variant>
      <vt:variant>
        <vt:i4>0</vt:i4>
      </vt:variant>
      <vt:variant>
        <vt:i4>5</vt:i4>
      </vt:variant>
      <vt:variant>
        <vt:lpwstr/>
      </vt:variant>
      <vt:variant>
        <vt:lpwstr>_Toc518993410</vt:lpwstr>
      </vt:variant>
      <vt:variant>
        <vt:i4>1835056</vt:i4>
      </vt:variant>
      <vt:variant>
        <vt:i4>179</vt:i4>
      </vt:variant>
      <vt:variant>
        <vt:i4>0</vt:i4>
      </vt:variant>
      <vt:variant>
        <vt:i4>5</vt:i4>
      </vt:variant>
      <vt:variant>
        <vt:lpwstr/>
      </vt:variant>
      <vt:variant>
        <vt:lpwstr>_Toc518993409</vt:lpwstr>
      </vt:variant>
      <vt:variant>
        <vt:i4>1835056</vt:i4>
      </vt:variant>
      <vt:variant>
        <vt:i4>173</vt:i4>
      </vt:variant>
      <vt:variant>
        <vt:i4>0</vt:i4>
      </vt:variant>
      <vt:variant>
        <vt:i4>5</vt:i4>
      </vt:variant>
      <vt:variant>
        <vt:lpwstr/>
      </vt:variant>
      <vt:variant>
        <vt:lpwstr>_Toc518993408</vt:lpwstr>
      </vt:variant>
      <vt:variant>
        <vt:i4>1835056</vt:i4>
      </vt:variant>
      <vt:variant>
        <vt:i4>167</vt:i4>
      </vt:variant>
      <vt:variant>
        <vt:i4>0</vt:i4>
      </vt:variant>
      <vt:variant>
        <vt:i4>5</vt:i4>
      </vt:variant>
      <vt:variant>
        <vt:lpwstr/>
      </vt:variant>
      <vt:variant>
        <vt:lpwstr>_Toc518993407</vt:lpwstr>
      </vt:variant>
      <vt:variant>
        <vt:i4>1835056</vt:i4>
      </vt:variant>
      <vt:variant>
        <vt:i4>161</vt:i4>
      </vt:variant>
      <vt:variant>
        <vt:i4>0</vt:i4>
      </vt:variant>
      <vt:variant>
        <vt:i4>5</vt:i4>
      </vt:variant>
      <vt:variant>
        <vt:lpwstr/>
      </vt:variant>
      <vt:variant>
        <vt:lpwstr>_Toc518993406</vt:lpwstr>
      </vt:variant>
      <vt:variant>
        <vt:i4>1835056</vt:i4>
      </vt:variant>
      <vt:variant>
        <vt:i4>155</vt:i4>
      </vt:variant>
      <vt:variant>
        <vt:i4>0</vt:i4>
      </vt:variant>
      <vt:variant>
        <vt:i4>5</vt:i4>
      </vt:variant>
      <vt:variant>
        <vt:lpwstr/>
      </vt:variant>
      <vt:variant>
        <vt:lpwstr>_Toc518993405</vt:lpwstr>
      </vt:variant>
      <vt:variant>
        <vt:i4>1835056</vt:i4>
      </vt:variant>
      <vt:variant>
        <vt:i4>149</vt:i4>
      </vt:variant>
      <vt:variant>
        <vt:i4>0</vt:i4>
      </vt:variant>
      <vt:variant>
        <vt:i4>5</vt:i4>
      </vt:variant>
      <vt:variant>
        <vt:lpwstr/>
      </vt:variant>
      <vt:variant>
        <vt:lpwstr>_Toc518993404</vt:lpwstr>
      </vt:variant>
      <vt:variant>
        <vt:i4>1835056</vt:i4>
      </vt:variant>
      <vt:variant>
        <vt:i4>143</vt:i4>
      </vt:variant>
      <vt:variant>
        <vt:i4>0</vt:i4>
      </vt:variant>
      <vt:variant>
        <vt:i4>5</vt:i4>
      </vt:variant>
      <vt:variant>
        <vt:lpwstr/>
      </vt:variant>
      <vt:variant>
        <vt:lpwstr>_Toc518993403</vt:lpwstr>
      </vt:variant>
      <vt:variant>
        <vt:i4>1835056</vt:i4>
      </vt:variant>
      <vt:variant>
        <vt:i4>137</vt:i4>
      </vt:variant>
      <vt:variant>
        <vt:i4>0</vt:i4>
      </vt:variant>
      <vt:variant>
        <vt:i4>5</vt:i4>
      </vt:variant>
      <vt:variant>
        <vt:lpwstr/>
      </vt:variant>
      <vt:variant>
        <vt:lpwstr>_Toc518993402</vt:lpwstr>
      </vt:variant>
      <vt:variant>
        <vt:i4>1310775</vt:i4>
      </vt:variant>
      <vt:variant>
        <vt:i4>131</vt:i4>
      </vt:variant>
      <vt:variant>
        <vt:i4>0</vt:i4>
      </vt:variant>
      <vt:variant>
        <vt:i4>5</vt:i4>
      </vt:variant>
      <vt:variant>
        <vt:lpwstr/>
      </vt:variant>
      <vt:variant>
        <vt:lpwstr>_Toc518993389</vt:lpwstr>
      </vt:variant>
      <vt:variant>
        <vt:i4>1310775</vt:i4>
      </vt:variant>
      <vt:variant>
        <vt:i4>125</vt:i4>
      </vt:variant>
      <vt:variant>
        <vt:i4>0</vt:i4>
      </vt:variant>
      <vt:variant>
        <vt:i4>5</vt:i4>
      </vt:variant>
      <vt:variant>
        <vt:lpwstr/>
      </vt:variant>
      <vt:variant>
        <vt:lpwstr>_Toc518993388</vt:lpwstr>
      </vt:variant>
      <vt:variant>
        <vt:i4>1310775</vt:i4>
      </vt:variant>
      <vt:variant>
        <vt:i4>119</vt:i4>
      </vt:variant>
      <vt:variant>
        <vt:i4>0</vt:i4>
      </vt:variant>
      <vt:variant>
        <vt:i4>5</vt:i4>
      </vt:variant>
      <vt:variant>
        <vt:lpwstr/>
      </vt:variant>
      <vt:variant>
        <vt:lpwstr>_Toc518993387</vt:lpwstr>
      </vt:variant>
      <vt:variant>
        <vt:i4>1310775</vt:i4>
      </vt:variant>
      <vt:variant>
        <vt:i4>113</vt:i4>
      </vt:variant>
      <vt:variant>
        <vt:i4>0</vt:i4>
      </vt:variant>
      <vt:variant>
        <vt:i4>5</vt:i4>
      </vt:variant>
      <vt:variant>
        <vt:lpwstr/>
      </vt:variant>
      <vt:variant>
        <vt:lpwstr>_Toc518993386</vt:lpwstr>
      </vt:variant>
      <vt:variant>
        <vt:i4>1310775</vt:i4>
      </vt:variant>
      <vt:variant>
        <vt:i4>107</vt:i4>
      </vt:variant>
      <vt:variant>
        <vt:i4>0</vt:i4>
      </vt:variant>
      <vt:variant>
        <vt:i4>5</vt:i4>
      </vt:variant>
      <vt:variant>
        <vt:lpwstr/>
      </vt:variant>
      <vt:variant>
        <vt:lpwstr>_Toc518993385</vt:lpwstr>
      </vt:variant>
      <vt:variant>
        <vt:i4>1310775</vt:i4>
      </vt:variant>
      <vt:variant>
        <vt:i4>101</vt:i4>
      </vt:variant>
      <vt:variant>
        <vt:i4>0</vt:i4>
      </vt:variant>
      <vt:variant>
        <vt:i4>5</vt:i4>
      </vt:variant>
      <vt:variant>
        <vt:lpwstr/>
      </vt:variant>
      <vt:variant>
        <vt:lpwstr>_Toc518993384</vt:lpwstr>
      </vt:variant>
      <vt:variant>
        <vt:i4>1310775</vt:i4>
      </vt:variant>
      <vt:variant>
        <vt:i4>95</vt:i4>
      </vt:variant>
      <vt:variant>
        <vt:i4>0</vt:i4>
      </vt:variant>
      <vt:variant>
        <vt:i4>5</vt:i4>
      </vt:variant>
      <vt:variant>
        <vt:lpwstr/>
      </vt:variant>
      <vt:variant>
        <vt:lpwstr>_Toc518993383</vt:lpwstr>
      </vt:variant>
      <vt:variant>
        <vt:i4>1310775</vt:i4>
      </vt:variant>
      <vt:variant>
        <vt:i4>89</vt:i4>
      </vt:variant>
      <vt:variant>
        <vt:i4>0</vt:i4>
      </vt:variant>
      <vt:variant>
        <vt:i4>5</vt:i4>
      </vt:variant>
      <vt:variant>
        <vt:lpwstr/>
      </vt:variant>
      <vt:variant>
        <vt:lpwstr>_Toc518993382</vt:lpwstr>
      </vt:variant>
      <vt:variant>
        <vt:i4>1310775</vt:i4>
      </vt:variant>
      <vt:variant>
        <vt:i4>83</vt:i4>
      </vt:variant>
      <vt:variant>
        <vt:i4>0</vt:i4>
      </vt:variant>
      <vt:variant>
        <vt:i4>5</vt:i4>
      </vt:variant>
      <vt:variant>
        <vt:lpwstr/>
      </vt:variant>
      <vt:variant>
        <vt:lpwstr>_Toc518993381</vt:lpwstr>
      </vt:variant>
      <vt:variant>
        <vt:i4>1310775</vt:i4>
      </vt:variant>
      <vt:variant>
        <vt:i4>77</vt:i4>
      </vt:variant>
      <vt:variant>
        <vt:i4>0</vt:i4>
      </vt:variant>
      <vt:variant>
        <vt:i4>5</vt:i4>
      </vt:variant>
      <vt:variant>
        <vt:lpwstr/>
      </vt:variant>
      <vt:variant>
        <vt:lpwstr>_Toc518993380</vt:lpwstr>
      </vt:variant>
      <vt:variant>
        <vt:i4>1769527</vt:i4>
      </vt:variant>
      <vt:variant>
        <vt:i4>71</vt:i4>
      </vt:variant>
      <vt:variant>
        <vt:i4>0</vt:i4>
      </vt:variant>
      <vt:variant>
        <vt:i4>5</vt:i4>
      </vt:variant>
      <vt:variant>
        <vt:lpwstr/>
      </vt:variant>
      <vt:variant>
        <vt:lpwstr>_Toc518993379</vt:lpwstr>
      </vt:variant>
      <vt:variant>
        <vt:i4>1769527</vt:i4>
      </vt:variant>
      <vt:variant>
        <vt:i4>65</vt:i4>
      </vt:variant>
      <vt:variant>
        <vt:i4>0</vt:i4>
      </vt:variant>
      <vt:variant>
        <vt:i4>5</vt:i4>
      </vt:variant>
      <vt:variant>
        <vt:lpwstr/>
      </vt:variant>
      <vt:variant>
        <vt:lpwstr>_Toc518993378</vt:lpwstr>
      </vt:variant>
      <vt:variant>
        <vt:i4>1769527</vt:i4>
      </vt:variant>
      <vt:variant>
        <vt:i4>59</vt:i4>
      </vt:variant>
      <vt:variant>
        <vt:i4>0</vt:i4>
      </vt:variant>
      <vt:variant>
        <vt:i4>5</vt:i4>
      </vt:variant>
      <vt:variant>
        <vt:lpwstr/>
      </vt:variant>
      <vt:variant>
        <vt:lpwstr>_Toc518993377</vt:lpwstr>
      </vt:variant>
      <vt:variant>
        <vt:i4>1769527</vt:i4>
      </vt:variant>
      <vt:variant>
        <vt:i4>53</vt:i4>
      </vt:variant>
      <vt:variant>
        <vt:i4>0</vt:i4>
      </vt:variant>
      <vt:variant>
        <vt:i4>5</vt:i4>
      </vt:variant>
      <vt:variant>
        <vt:lpwstr/>
      </vt:variant>
      <vt:variant>
        <vt:lpwstr>_Toc518993376</vt:lpwstr>
      </vt:variant>
      <vt:variant>
        <vt:i4>1769527</vt:i4>
      </vt:variant>
      <vt:variant>
        <vt:i4>47</vt:i4>
      </vt:variant>
      <vt:variant>
        <vt:i4>0</vt:i4>
      </vt:variant>
      <vt:variant>
        <vt:i4>5</vt:i4>
      </vt:variant>
      <vt:variant>
        <vt:lpwstr/>
      </vt:variant>
      <vt:variant>
        <vt:lpwstr>_Toc518993375</vt:lpwstr>
      </vt:variant>
      <vt:variant>
        <vt:i4>1769527</vt:i4>
      </vt:variant>
      <vt:variant>
        <vt:i4>41</vt:i4>
      </vt:variant>
      <vt:variant>
        <vt:i4>0</vt:i4>
      </vt:variant>
      <vt:variant>
        <vt:i4>5</vt:i4>
      </vt:variant>
      <vt:variant>
        <vt:lpwstr/>
      </vt:variant>
      <vt:variant>
        <vt:lpwstr>_Toc518993374</vt:lpwstr>
      </vt:variant>
      <vt:variant>
        <vt:i4>1769527</vt:i4>
      </vt:variant>
      <vt:variant>
        <vt:i4>35</vt:i4>
      </vt:variant>
      <vt:variant>
        <vt:i4>0</vt:i4>
      </vt:variant>
      <vt:variant>
        <vt:i4>5</vt:i4>
      </vt:variant>
      <vt:variant>
        <vt:lpwstr/>
      </vt:variant>
      <vt:variant>
        <vt:lpwstr>_Toc518993373</vt:lpwstr>
      </vt:variant>
      <vt:variant>
        <vt:i4>1769527</vt:i4>
      </vt:variant>
      <vt:variant>
        <vt:i4>29</vt:i4>
      </vt:variant>
      <vt:variant>
        <vt:i4>0</vt:i4>
      </vt:variant>
      <vt:variant>
        <vt:i4>5</vt:i4>
      </vt:variant>
      <vt:variant>
        <vt:lpwstr/>
      </vt:variant>
      <vt:variant>
        <vt:lpwstr>_Toc518993372</vt:lpwstr>
      </vt:variant>
      <vt:variant>
        <vt:i4>1769527</vt:i4>
      </vt:variant>
      <vt:variant>
        <vt:i4>23</vt:i4>
      </vt:variant>
      <vt:variant>
        <vt:i4>0</vt:i4>
      </vt:variant>
      <vt:variant>
        <vt:i4>5</vt:i4>
      </vt:variant>
      <vt:variant>
        <vt:lpwstr/>
      </vt:variant>
      <vt:variant>
        <vt:lpwstr>_Toc518993371</vt:lpwstr>
      </vt:variant>
      <vt:variant>
        <vt:i4>1769527</vt:i4>
      </vt:variant>
      <vt:variant>
        <vt:i4>17</vt:i4>
      </vt:variant>
      <vt:variant>
        <vt:i4>0</vt:i4>
      </vt:variant>
      <vt:variant>
        <vt:i4>5</vt:i4>
      </vt:variant>
      <vt:variant>
        <vt:lpwstr/>
      </vt:variant>
      <vt:variant>
        <vt:lpwstr>_Toc518993370</vt:lpwstr>
      </vt:variant>
      <vt:variant>
        <vt:i4>1703991</vt:i4>
      </vt:variant>
      <vt:variant>
        <vt:i4>11</vt:i4>
      </vt:variant>
      <vt:variant>
        <vt:i4>0</vt:i4>
      </vt:variant>
      <vt:variant>
        <vt:i4>5</vt:i4>
      </vt:variant>
      <vt:variant>
        <vt:lpwstr/>
      </vt:variant>
      <vt:variant>
        <vt:lpwstr>_Toc518993369</vt:lpwstr>
      </vt:variant>
      <vt:variant>
        <vt:i4>1703991</vt:i4>
      </vt:variant>
      <vt:variant>
        <vt:i4>5</vt:i4>
      </vt:variant>
      <vt:variant>
        <vt:i4>0</vt:i4>
      </vt:variant>
      <vt:variant>
        <vt:i4>5</vt:i4>
      </vt:variant>
      <vt:variant>
        <vt:lpwstr/>
      </vt:variant>
      <vt:variant>
        <vt:lpwstr>_Toc518993368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IGOR VIDAS</cp:lastModifiedBy>
  <cp:revision>51</cp:revision>
  <cp:lastPrinted>2018-07-17T07:58:00Z</cp:lastPrinted>
  <dcterms:created xsi:type="dcterms:W3CDTF">2019-08-09T10:51:00Z</dcterms:created>
  <dcterms:modified xsi:type="dcterms:W3CDTF">2019-08-16T12:03:00Z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0x0101005D476F432CCB13459CA3477F3C1997C2</vt:lpwstr>
  </property>
</Properties>
</file>